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Pr="004D5C1E" w:rsidRDefault="00AD15D0" w:rsidP="00AD15D0">
      <w:pPr>
        <w:jc w:val="center"/>
        <w:rPr>
          <w:rFonts w:ascii="Bodoni MT Black" w:hAnsi="Bodoni MT Black"/>
          <w:b/>
          <w:sz w:val="48"/>
          <w:szCs w:val="48"/>
        </w:rPr>
      </w:pPr>
      <w:r w:rsidRPr="004D5C1E">
        <w:rPr>
          <w:rFonts w:ascii="Bodoni MT Black" w:hAnsi="Bodoni MT Black"/>
          <w:b/>
          <w:sz w:val="48"/>
          <w:szCs w:val="48"/>
        </w:rPr>
        <w:t>PROGRAMOVÝ ROZPO</w:t>
      </w:r>
      <w:r w:rsidRPr="004D5C1E">
        <w:rPr>
          <w:rFonts w:ascii="Cambria" w:hAnsi="Cambria" w:cs="Cambria"/>
          <w:b/>
          <w:sz w:val="48"/>
          <w:szCs w:val="48"/>
        </w:rPr>
        <w:t>Č</w:t>
      </w:r>
      <w:r w:rsidRPr="004D5C1E">
        <w:rPr>
          <w:rFonts w:ascii="Bodoni MT Black" w:hAnsi="Bodoni MT Black"/>
          <w:b/>
          <w:sz w:val="48"/>
          <w:szCs w:val="48"/>
        </w:rPr>
        <w:t xml:space="preserve">ET </w:t>
      </w:r>
    </w:p>
    <w:p w:rsidR="00AD15D0" w:rsidRPr="004D5C1E" w:rsidRDefault="00AD15D0" w:rsidP="00AD15D0">
      <w:pPr>
        <w:jc w:val="center"/>
        <w:rPr>
          <w:rFonts w:ascii="Bodoni MT Black" w:hAnsi="Bodoni MT Black"/>
          <w:b/>
          <w:sz w:val="48"/>
          <w:szCs w:val="48"/>
        </w:rPr>
      </w:pPr>
      <w:r w:rsidRPr="004D5C1E">
        <w:rPr>
          <w:rFonts w:ascii="Bodoni MT Black" w:hAnsi="Bodoni MT Black"/>
          <w:b/>
          <w:sz w:val="48"/>
          <w:szCs w:val="48"/>
        </w:rPr>
        <w:t xml:space="preserve">OBCE LIPOVNÍK </w:t>
      </w:r>
    </w:p>
    <w:p w:rsidR="00AD15D0" w:rsidRPr="004D5C1E" w:rsidRDefault="00AD15D0" w:rsidP="00AD15D0">
      <w:pPr>
        <w:jc w:val="center"/>
        <w:rPr>
          <w:rFonts w:ascii="Bodoni MT Black" w:hAnsi="Bodoni MT Black"/>
          <w:b/>
          <w:sz w:val="48"/>
          <w:szCs w:val="48"/>
        </w:rPr>
      </w:pPr>
      <w:r>
        <w:rPr>
          <w:rFonts w:ascii="Bodoni MT Black" w:hAnsi="Bodoni MT Black"/>
          <w:b/>
          <w:sz w:val="48"/>
          <w:szCs w:val="48"/>
        </w:rPr>
        <w:t>2018 – 2020</w:t>
      </w:r>
    </w:p>
    <w:p w:rsidR="00AD15D0" w:rsidRDefault="00AD15D0" w:rsidP="00AD15D0">
      <w:pPr>
        <w:jc w:val="center"/>
      </w:pPr>
    </w:p>
    <w:p w:rsidR="00AD15D0" w:rsidRDefault="00AD15D0" w:rsidP="00AD15D0">
      <w:pPr>
        <w:jc w:val="center"/>
      </w:pPr>
      <w:r w:rsidRPr="008F47DF">
        <w:rPr>
          <w:noProof/>
          <w:lang w:eastAsia="sk-SK"/>
        </w:rPr>
        <w:drawing>
          <wp:inline distT="0" distB="0" distL="0" distR="0">
            <wp:extent cx="1895475" cy="18954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AD15D0" w:rsidRDefault="00AD15D0" w:rsidP="00AD15D0">
      <w:pPr>
        <w:jc w:val="center"/>
      </w:pPr>
    </w:p>
    <w:p w:rsidR="000D2B43" w:rsidRDefault="000D2B43"/>
    <w:p w:rsidR="00AD15D0" w:rsidRDefault="00AD15D0"/>
    <w:p w:rsidR="00AD15D0" w:rsidRDefault="00AD15D0"/>
    <w:p w:rsidR="00AD15D0" w:rsidRDefault="00AD15D0"/>
    <w:p w:rsidR="00AD15D0" w:rsidRDefault="00AD15D0"/>
    <w:p w:rsidR="00AD15D0" w:rsidRDefault="00AD15D0"/>
    <w:p w:rsidR="00AD15D0" w:rsidRDefault="00E44415">
      <w:pPr>
        <w:rPr>
          <w:b/>
        </w:rPr>
      </w:pPr>
      <w:r>
        <w:rPr>
          <w:b/>
        </w:rPr>
        <w:t xml:space="preserve">Vypracovala: Bc. Zuzana Jančovičová </w:t>
      </w:r>
    </w:p>
    <w:p w:rsidR="00E44415" w:rsidRDefault="00E44415">
      <w:pPr>
        <w:rPr>
          <w:b/>
        </w:rPr>
      </w:pPr>
      <w:r>
        <w:rPr>
          <w:b/>
        </w:rPr>
        <w:t xml:space="preserve">Schválil: Dušan Turčan – starosta obce </w:t>
      </w:r>
    </w:p>
    <w:p w:rsidR="00E44415" w:rsidRDefault="00E44415">
      <w:pPr>
        <w:rPr>
          <w:b/>
        </w:rPr>
      </w:pPr>
      <w:r>
        <w:rPr>
          <w:b/>
        </w:rPr>
        <w:t>Schválenie: Uznesenie OZ č. 14/2017, písm. D bod 1</w:t>
      </w:r>
    </w:p>
    <w:p w:rsidR="00E44415" w:rsidRDefault="00E44415">
      <w:pPr>
        <w:rPr>
          <w:b/>
        </w:rPr>
      </w:pPr>
      <w:r>
        <w:rPr>
          <w:b/>
        </w:rPr>
        <w:t>V Lipovníku, dňa: 01.12.2017</w:t>
      </w:r>
    </w:p>
    <w:p w:rsidR="00E44415" w:rsidRPr="00E44415" w:rsidRDefault="00E44415">
      <w:pPr>
        <w:rPr>
          <w:b/>
        </w:rPr>
      </w:pPr>
    </w:p>
    <w:p w:rsidR="00AD15D0" w:rsidRDefault="00AD15D0">
      <w:bookmarkStart w:id="0" w:name="_GoBack"/>
      <w:bookmarkEnd w:id="0"/>
    </w:p>
    <w:p w:rsidR="00AD15D0" w:rsidRDefault="00AD15D0"/>
    <w:sdt>
      <w:sdtPr>
        <w:id w:val="-535580679"/>
        <w:docPartObj>
          <w:docPartGallery w:val="Table of Contents"/>
          <w:docPartUnique/>
        </w:docPartObj>
      </w:sdtPr>
      <w:sdtEndPr>
        <w:rPr>
          <w:rFonts w:ascii="Times New Roman" w:eastAsia="Calibri" w:hAnsi="Times New Roman" w:cs="Times New Roman"/>
          <w:b/>
          <w:bCs/>
          <w:color w:val="auto"/>
          <w:sz w:val="24"/>
          <w:szCs w:val="22"/>
          <w:lang w:eastAsia="en-US"/>
        </w:rPr>
      </w:sdtEndPr>
      <w:sdtContent>
        <w:p w:rsidR="000B1A3E" w:rsidRPr="000B1A3E" w:rsidRDefault="000B1A3E">
          <w:pPr>
            <w:pStyle w:val="Hlavikaobsahu"/>
            <w:rPr>
              <w:rFonts w:ascii="Times New Roman" w:hAnsi="Times New Roman" w:cs="Times New Roman"/>
              <w:b/>
              <w:color w:val="auto"/>
            </w:rPr>
          </w:pPr>
          <w:r w:rsidRPr="000B1A3E">
            <w:rPr>
              <w:rFonts w:ascii="Times New Roman" w:hAnsi="Times New Roman" w:cs="Times New Roman"/>
              <w:b/>
              <w:color w:val="auto"/>
            </w:rPr>
            <w:t>Obsah</w:t>
          </w:r>
        </w:p>
        <w:p w:rsidR="000B1A3E" w:rsidRPr="000B1A3E" w:rsidRDefault="000B1A3E">
          <w:pPr>
            <w:pStyle w:val="Obsah1"/>
            <w:tabs>
              <w:tab w:val="right" w:leader="dot" w:pos="9628"/>
            </w:tabs>
            <w:rPr>
              <w:b/>
              <w:noProof/>
            </w:rPr>
          </w:pPr>
          <w:r w:rsidRPr="000B1A3E">
            <w:rPr>
              <w:b/>
            </w:rPr>
            <w:fldChar w:fldCharType="begin"/>
          </w:r>
          <w:r w:rsidRPr="000B1A3E">
            <w:rPr>
              <w:b/>
            </w:rPr>
            <w:instrText xml:space="preserve"> TOC \o "1-3" \h \z \u </w:instrText>
          </w:r>
          <w:r w:rsidRPr="000B1A3E">
            <w:rPr>
              <w:b/>
            </w:rPr>
            <w:fldChar w:fldCharType="separate"/>
          </w:r>
          <w:hyperlink w:anchor="_Toc515536026" w:history="1">
            <w:r w:rsidRPr="000B1A3E">
              <w:rPr>
                <w:rStyle w:val="Hypertextovprepojenie"/>
                <w:b/>
                <w:noProof/>
              </w:rPr>
              <w:t>1. Programový rozpočet obce Lipovník na rok 2018</w:t>
            </w:r>
            <w:r w:rsidRPr="000B1A3E">
              <w:rPr>
                <w:b/>
                <w:noProof/>
                <w:webHidden/>
              </w:rPr>
              <w:tab/>
            </w:r>
            <w:r w:rsidRPr="000B1A3E">
              <w:rPr>
                <w:b/>
                <w:noProof/>
                <w:webHidden/>
              </w:rPr>
              <w:fldChar w:fldCharType="begin"/>
            </w:r>
            <w:r w:rsidRPr="000B1A3E">
              <w:rPr>
                <w:b/>
                <w:noProof/>
                <w:webHidden/>
              </w:rPr>
              <w:instrText xml:space="preserve"> PAGEREF _Toc515536026 \h </w:instrText>
            </w:r>
            <w:r w:rsidRPr="000B1A3E">
              <w:rPr>
                <w:b/>
                <w:noProof/>
                <w:webHidden/>
              </w:rPr>
            </w:r>
            <w:r w:rsidRPr="000B1A3E">
              <w:rPr>
                <w:b/>
                <w:noProof/>
                <w:webHidden/>
              </w:rPr>
              <w:fldChar w:fldCharType="separate"/>
            </w:r>
            <w:r w:rsidRPr="000B1A3E">
              <w:rPr>
                <w:b/>
                <w:noProof/>
                <w:webHidden/>
              </w:rPr>
              <w:t>3</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28" w:history="1">
            <w:r w:rsidRPr="000B1A3E">
              <w:rPr>
                <w:rStyle w:val="Hypertextovprepojenie"/>
                <w:b/>
                <w:noProof/>
              </w:rPr>
              <w:t>1.1. Vymedzenie pojmov</w:t>
            </w:r>
            <w:r w:rsidRPr="000B1A3E">
              <w:rPr>
                <w:b/>
                <w:noProof/>
                <w:webHidden/>
              </w:rPr>
              <w:tab/>
            </w:r>
            <w:r w:rsidRPr="000B1A3E">
              <w:rPr>
                <w:b/>
                <w:noProof/>
                <w:webHidden/>
              </w:rPr>
              <w:fldChar w:fldCharType="begin"/>
            </w:r>
            <w:r w:rsidRPr="000B1A3E">
              <w:rPr>
                <w:b/>
                <w:noProof/>
                <w:webHidden/>
              </w:rPr>
              <w:instrText xml:space="preserve"> PAGEREF _Toc515536028 \h </w:instrText>
            </w:r>
            <w:r w:rsidRPr="000B1A3E">
              <w:rPr>
                <w:b/>
                <w:noProof/>
                <w:webHidden/>
              </w:rPr>
            </w:r>
            <w:r w:rsidRPr="000B1A3E">
              <w:rPr>
                <w:b/>
                <w:noProof/>
                <w:webHidden/>
              </w:rPr>
              <w:fldChar w:fldCharType="separate"/>
            </w:r>
            <w:r w:rsidRPr="000B1A3E">
              <w:rPr>
                <w:b/>
                <w:noProof/>
                <w:webHidden/>
              </w:rPr>
              <w:t>3</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29" w:history="1">
            <w:r w:rsidRPr="000B1A3E">
              <w:rPr>
                <w:rStyle w:val="Hypertextovprepojenie"/>
                <w:b/>
                <w:noProof/>
              </w:rPr>
              <w:t>1.2. Programový rozpočet obce Lipovník</w:t>
            </w:r>
            <w:r w:rsidRPr="000B1A3E">
              <w:rPr>
                <w:b/>
                <w:noProof/>
                <w:webHidden/>
              </w:rPr>
              <w:tab/>
            </w:r>
            <w:r w:rsidRPr="000B1A3E">
              <w:rPr>
                <w:b/>
                <w:noProof/>
                <w:webHidden/>
              </w:rPr>
              <w:fldChar w:fldCharType="begin"/>
            </w:r>
            <w:r w:rsidRPr="000B1A3E">
              <w:rPr>
                <w:b/>
                <w:noProof/>
                <w:webHidden/>
              </w:rPr>
              <w:instrText xml:space="preserve"> PAGEREF _Toc515536029 \h </w:instrText>
            </w:r>
            <w:r w:rsidRPr="000B1A3E">
              <w:rPr>
                <w:b/>
                <w:noProof/>
                <w:webHidden/>
              </w:rPr>
            </w:r>
            <w:r w:rsidRPr="000B1A3E">
              <w:rPr>
                <w:b/>
                <w:noProof/>
                <w:webHidden/>
              </w:rPr>
              <w:fldChar w:fldCharType="separate"/>
            </w:r>
            <w:r w:rsidRPr="000B1A3E">
              <w:rPr>
                <w:b/>
                <w:noProof/>
                <w:webHidden/>
              </w:rPr>
              <w:t>4</w:t>
            </w:r>
            <w:r w:rsidRPr="000B1A3E">
              <w:rPr>
                <w:b/>
                <w:noProof/>
                <w:webHidden/>
              </w:rPr>
              <w:fldChar w:fldCharType="end"/>
            </w:r>
          </w:hyperlink>
        </w:p>
        <w:p w:rsidR="000B1A3E" w:rsidRPr="000B1A3E" w:rsidRDefault="000B1A3E">
          <w:pPr>
            <w:pStyle w:val="Obsah1"/>
            <w:tabs>
              <w:tab w:val="right" w:leader="dot" w:pos="9628"/>
            </w:tabs>
            <w:rPr>
              <w:b/>
              <w:noProof/>
            </w:rPr>
          </w:pPr>
          <w:hyperlink w:anchor="_Toc515536030" w:history="1">
            <w:r w:rsidRPr="000B1A3E">
              <w:rPr>
                <w:rStyle w:val="Hypertextovprepojenie"/>
                <w:b/>
                <w:noProof/>
              </w:rPr>
              <w:t>2. Príjmová časť rozpočtu</w:t>
            </w:r>
            <w:r w:rsidRPr="000B1A3E">
              <w:rPr>
                <w:b/>
                <w:noProof/>
                <w:webHidden/>
              </w:rPr>
              <w:tab/>
            </w:r>
            <w:r w:rsidRPr="000B1A3E">
              <w:rPr>
                <w:b/>
                <w:noProof/>
                <w:webHidden/>
              </w:rPr>
              <w:fldChar w:fldCharType="begin"/>
            </w:r>
            <w:r w:rsidRPr="000B1A3E">
              <w:rPr>
                <w:b/>
                <w:noProof/>
                <w:webHidden/>
              </w:rPr>
              <w:instrText xml:space="preserve"> PAGEREF _Toc515536030 \h </w:instrText>
            </w:r>
            <w:r w:rsidRPr="000B1A3E">
              <w:rPr>
                <w:b/>
                <w:noProof/>
                <w:webHidden/>
              </w:rPr>
            </w:r>
            <w:r w:rsidRPr="000B1A3E">
              <w:rPr>
                <w:b/>
                <w:noProof/>
                <w:webHidden/>
              </w:rPr>
              <w:fldChar w:fldCharType="separate"/>
            </w:r>
            <w:r w:rsidRPr="000B1A3E">
              <w:rPr>
                <w:b/>
                <w:noProof/>
                <w:webHidden/>
              </w:rPr>
              <w:t>5</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31" w:history="1">
            <w:r w:rsidRPr="000B1A3E">
              <w:rPr>
                <w:rStyle w:val="Hypertextovprepojenie"/>
                <w:b/>
                <w:noProof/>
              </w:rPr>
              <w:t>2.1.  BEŽNÉ PRÍJMY.........................................</w:t>
            </w:r>
            <w:r>
              <w:rPr>
                <w:rStyle w:val="Hypertextovprepojenie"/>
                <w:b/>
                <w:noProof/>
              </w:rPr>
              <w:t>.....................</w:t>
            </w:r>
            <w:r w:rsidRPr="000B1A3E">
              <w:rPr>
                <w:b/>
                <w:noProof/>
                <w:webHidden/>
              </w:rPr>
              <w:tab/>
            </w:r>
            <w:r w:rsidRPr="000B1A3E">
              <w:rPr>
                <w:b/>
                <w:noProof/>
                <w:webHidden/>
              </w:rPr>
              <w:fldChar w:fldCharType="begin"/>
            </w:r>
            <w:r w:rsidRPr="000B1A3E">
              <w:rPr>
                <w:b/>
                <w:noProof/>
                <w:webHidden/>
              </w:rPr>
              <w:instrText xml:space="preserve"> PAGEREF _Toc515536031 \h </w:instrText>
            </w:r>
            <w:r w:rsidRPr="000B1A3E">
              <w:rPr>
                <w:b/>
                <w:noProof/>
                <w:webHidden/>
              </w:rPr>
            </w:r>
            <w:r w:rsidRPr="000B1A3E">
              <w:rPr>
                <w:b/>
                <w:noProof/>
                <w:webHidden/>
              </w:rPr>
              <w:fldChar w:fldCharType="separate"/>
            </w:r>
            <w:r w:rsidRPr="000B1A3E">
              <w:rPr>
                <w:b/>
                <w:noProof/>
                <w:webHidden/>
              </w:rPr>
              <w:t>5</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32" w:history="1">
            <w:r w:rsidRPr="000B1A3E">
              <w:rPr>
                <w:rStyle w:val="Hypertextovprepojenie"/>
                <w:b/>
                <w:noProof/>
              </w:rPr>
              <w:t>2.</w:t>
            </w:r>
            <w:r>
              <w:rPr>
                <w:rStyle w:val="Hypertextovprepojenie"/>
                <w:b/>
                <w:noProof/>
              </w:rPr>
              <w:t>1.1. Daňové príjmy</w:t>
            </w:r>
            <w:r w:rsidRPr="000B1A3E">
              <w:rPr>
                <w:b/>
                <w:noProof/>
                <w:webHidden/>
              </w:rPr>
              <w:tab/>
            </w:r>
            <w:r w:rsidRPr="000B1A3E">
              <w:rPr>
                <w:b/>
                <w:noProof/>
                <w:webHidden/>
              </w:rPr>
              <w:fldChar w:fldCharType="begin"/>
            </w:r>
            <w:r w:rsidRPr="000B1A3E">
              <w:rPr>
                <w:b/>
                <w:noProof/>
                <w:webHidden/>
              </w:rPr>
              <w:instrText xml:space="preserve"> PAGEREF _Toc515536032 \h </w:instrText>
            </w:r>
            <w:r w:rsidRPr="000B1A3E">
              <w:rPr>
                <w:b/>
                <w:noProof/>
                <w:webHidden/>
              </w:rPr>
            </w:r>
            <w:r w:rsidRPr="000B1A3E">
              <w:rPr>
                <w:b/>
                <w:noProof/>
                <w:webHidden/>
              </w:rPr>
              <w:fldChar w:fldCharType="separate"/>
            </w:r>
            <w:r w:rsidRPr="000B1A3E">
              <w:rPr>
                <w:b/>
                <w:noProof/>
                <w:webHidden/>
              </w:rPr>
              <w:t>5</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33" w:history="1">
            <w:r w:rsidRPr="000B1A3E">
              <w:rPr>
                <w:rStyle w:val="Hypertextovprepojenie"/>
                <w:b/>
                <w:noProof/>
              </w:rPr>
              <w:t>2.1</w:t>
            </w:r>
            <w:r>
              <w:rPr>
                <w:rStyle w:val="Hypertextovprepojenie"/>
                <w:b/>
                <w:noProof/>
              </w:rPr>
              <w:t>.2. Nedaňové príjmy</w:t>
            </w:r>
            <w:r w:rsidRPr="000B1A3E">
              <w:rPr>
                <w:b/>
                <w:noProof/>
                <w:webHidden/>
              </w:rPr>
              <w:tab/>
            </w:r>
            <w:r w:rsidRPr="000B1A3E">
              <w:rPr>
                <w:b/>
                <w:noProof/>
                <w:webHidden/>
              </w:rPr>
              <w:fldChar w:fldCharType="begin"/>
            </w:r>
            <w:r w:rsidRPr="000B1A3E">
              <w:rPr>
                <w:b/>
                <w:noProof/>
                <w:webHidden/>
              </w:rPr>
              <w:instrText xml:space="preserve"> PAGEREF _Toc515536033 \h </w:instrText>
            </w:r>
            <w:r w:rsidRPr="000B1A3E">
              <w:rPr>
                <w:b/>
                <w:noProof/>
                <w:webHidden/>
              </w:rPr>
            </w:r>
            <w:r w:rsidRPr="000B1A3E">
              <w:rPr>
                <w:b/>
                <w:noProof/>
                <w:webHidden/>
              </w:rPr>
              <w:fldChar w:fldCharType="separate"/>
            </w:r>
            <w:r w:rsidRPr="000B1A3E">
              <w:rPr>
                <w:b/>
                <w:noProof/>
                <w:webHidden/>
              </w:rPr>
              <w:t>6</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34" w:history="1">
            <w:r w:rsidRPr="000B1A3E">
              <w:rPr>
                <w:rStyle w:val="Hypertextovprepojenie"/>
                <w:b/>
                <w:noProof/>
              </w:rPr>
              <w:t xml:space="preserve">2.1.3. </w:t>
            </w:r>
            <w:r>
              <w:rPr>
                <w:rStyle w:val="Hypertextovprepojenie"/>
                <w:b/>
                <w:noProof/>
              </w:rPr>
              <w:t xml:space="preserve"> Granty a transfery</w:t>
            </w:r>
            <w:r w:rsidRPr="000B1A3E">
              <w:rPr>
                <w:b/>
                <w:noProof/>
                <w:webHidden/>
              </w:rPr>
              <w:tab/>
            </w:r>
            <w:r w:rsidRPr="000B1A3E">
              <w:rPr>
                <w:b/>
                <w:noProof/>
                <w:webHidden/>
              </w:rPr>
              <w:fldChar w:fldCharType="begin"/>
            </w:r>
            <w:r w:rsidRPr="000B1A3E">
              <w:rPr>
                <w:b/>
                <w:noProof/>
                <w:webHidden/>
              </w:rPr>
              <w:instrText xml:space="preserve"> PAGEREF _Toc515536034 \h </w:instrText>
            </w:r>
            <w:r w:rsidRPr="000B1A3E">
              <w:rPr>
                <w:b/>
                <w:noProof/>
                <w:webHidden/>
              </w:rPr>
            </w:r>
            <w:r w:rsidRPr="000B1A3E">
              <w:rPr>
                <w:b/>
                <w:noProof/>
                <w:webHidden/>
              </w:rPr>
              <w:fldChar w:fldCharType="separate"/>
            </w:r>
            <w:r w:rsidRPr="000B1A3E">
              <w:rPr>
                <w:b/>
                <w:noProof/>
                <w:webHidden/>
              </w:rPr>
              <w:t>7</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35" w:history="1">
            <w:r w:rsidRPr="000B1A3E">
              <w:rPr>
                <w:rStyle w:val="Hypertextovprepojenie"/>
                <w:b/>
                <w:noProof/>
              </w:rPr>
              <w:t>2.2. KAPITÁLOVÉ  PRÍJMY..........................</w:t>
            </w:r>
            <w:r>
              <w:rPr>
                <w:rStyle w:val="Hypertextovprepojenie"/>
                <w:b/>
                <w:noProof/>
              </w:rPr>
              <w:t>......................</w:t>
            </w:r>
            <w:r w:rsidRPr="000B1A3E">
              <w:rPr>
                <w:b/>
                <w:noProof/>
                <w:webHidden/>
              </w:rPr>
              <w:tab/>
            </w:r>
            <w:r w:rsidRPr="000B1A3E">
              <w:rPr>
                <w:b/>
                <w:noProof/>
                <w:webHidden/>
              </w:rPr>
              <w:fldChar w:fldCharType="begin"/>
            </w:r>
            <w:r w:rsidRPr="000B1A3E">
              <w:rPr>
                <w:b/>
                <w:noProof/>
                <w:webHidden/>
              </w:rPr>
              <w:instrText xml:space="preserve"> PAGEREF _Toc515536035 \h </w:instrText>
            </w:r>
            <w:r w:rsidRPr="000B1A3E">
              <w:rPr>
                <w:b/>
                <w:noProof/>
                <w:webHidden/>
              </w:rPr>
            </w:r>
            <w:r w:rsidRPr="000B1A3E">
              <w:rPr>
                <w:b/>
                <w:noProof/>
                <w:webHidden/>
              </w:rPr>
              <w:fldChar w:fldCharType="separate"/>
            </w:r>
            <w:r w:rsidRPr="000B1A3E">
              <w:rPr>
                <w:b/>
                <w:noProof/>
                <w:webHidden/>
              </w:rPr>
              <w:t>7</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36" w:history="1">
            <w:r w:rsidRPr="000B1A3E">
              <w:rPr>
                <w:rStyle w:val="Hypertextovprepojenie"/>
                <w:b/>
                <w:noProof/>
              </w:rPr>
              <w:t>2.3. PRÍJMOVÉ FINANČNÉ OP</w:t>
            </w:r>
            <w:r>
              <w:rPr>
                <w:rStyle w:val="Hypertextovprepojenie"/>
                <w:b/>
                <w:noProof/>
              </w:rPr>
              <w:t>ERÁCIE ........................</w:t>
            </w:r>
            <w:r w:rsidRPr="000B1A3E">
              <w:rPr>
                <w:b/>
                <w:noProof/>
                <w:webHidden/>
              </w:rPr>
              <w:tab/>
            </w:r>
            <w:r w:rsidRPr="000B1A3E">
              <w:rPr>
                <w:b/>
                <w:noProof/>
                <w:webHidden/>
              </w:rPr>
              <w:fldChar w:fldCharType="begin"/>
            </w:r>
            <w:r w:rsidRPr="000B1A3E">
              <w:rPr>
                <w:b/>
                <w:noProof/>
                <w:webHidden/>
              </w:rPr>
              <w:instrText xml:space="preserve"> PAGEREF _Toc515536036 \h </w:instrText>
            </w:r>
            <w:r w:rsidRPr="000B1A3E">
              <w:rPr>
                <w:b/>
                <w:noProof/>
                <w:webHidden/>
              </w:rPr>
            </w:r>
            <w:r w:rsidRPr="000B1A3E">
              <w:rPr>
                <w:b/>
                <w:noProof/>
                <w:webHidden/>
              </w:rPr>
              <w:fldChar w:fldCharType="separate"/>
            </w:r>
            <w:r w:rsidRPr="000B1A3E">
              <w:rPr>
                <w:b/>
                <w:noProof/>
                <w:webHidden/>
              </w:rPr>
              <w:t>7</w:t>
            </w:r>
            <w:r w:rsidRPr="000B1A3E">
              <w:rPr>
                <w:b/>
                <w:noProof/>
                <w:webHidden/>
              </w:rPr>
              <w:fldChar w:fldCharType="end"/>
            </w:r>
          </w:hyperlink>
        </w:p>
        <w:p w:rsidR="000B1A3E" w:rsidRPr="000B1A3E" w:rsidRDefault="000B1A3E">
          <w:pPr>
            <w:pStyle w:val="Obsah1"/>
            <w:tabs>
              <w:tab w:val="right" w:leader="dot" w:pos="9628"/>
            </w:tabs>
            <w:rPr>
              <w:b/>
              <w:noProof/>
            </w:rPr>
          </w:pPr>
          <w:hyperlink w:anchor="_Toc515536037" w:history="1">
            <w:r w:rsidRPr="000B1A3E">
              <w:rPr>
                <w:rStyle w:val="Hypertextovprepojenie"/>
                <w:b/>
                <w:noProof/>
              </w:rPr>
              <w:t>3. Výdavková časť</w:t>
            </w:r>
            <w:r w:rsidRPr="000B1A3E">
              <w:rPr>
                <w:b/>
                <w:noProof/>
                <w:webHidden/>
              </w:rPr>
              <w:tab/>
            </w:r>
            <w:r w:rsidRPr="000B1A3E">
              <w:rPr>
                <w:b/>
                <w:noProof/>
                <w:webHidden/>
              </w:rPr>
              <w:fldChar w:fldCharType="begin"/>
            </w:r>
            <w:r w:rsidRPr="000B1A3E">
              <w:rPr>
                <w:b/>
                <w:noProof/>
                <w:webHidden/>
              </w:rPr>
              <w:instrText xml:space="preserve"> PAGEREF _Toc515536037 \h </w:instrText>
            </w:r>
            <w:r w:rsidRPr="000B1A3E">
              <w:rPr>
                <w:b/>
                <w:noProof/>
                <w:webHidden/>
              </w:rPr>
            </w:r>
            <w:r w:rsidRPr="000B1A3E">
              <w:rPr>
                <w:b/>
                <w:noProof/>
                <w:webHidden/>
              </w:rPr>
              <w:fldChar w:fldCharType="separate"/>
            </w:r>
            <w:r w:rsidRPr="000B1A3E">
              <w:rPr>
                <w:b/>
                <w:noProof/>
                <w:webHidden/>
              </w:rPr>
              <w:t>8</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38" w:history="1">
            <w:r w:rsidRPr="000B1A3E">
              <w:rPr>
                <w:rStyle w:val="Hypertextovprepojenie"/>
                <w:b/>
                <w:noProof/>
              </w:rPr>
              <w:t>3.1. Program č. 1 – Plánovanie, manažment a kontrola</w:t>
            </w:r>
            <w:r w:rsidRPr="000B1A3E">
              <w:rPr>
                <w:b/>
                <w:noProof/>
                <w:webHidden/>
              </w:rPr>
              <w:tab/>
            </w:r>
            <w:r w:rsidRPr="000B1A3E">
              <w:rPr>
                <w:b/>
                <w:noProof/>
                <w:webHidden/>
              </w:rPr>
              <w:fldChar w:fldCharType="begin"/>
            </w:r>
            <w:r w:rsidRPr="000B1A3E">
              <w:rPr>
                <w:b/>
                <w:noProof/>
                <w:webHidden/>
              </w:rPr>
              <w:instrText xml:space="preserve"> PAGEREF _Toc515536038 \h </w:instrText>
            </w:r>
            <w:r w:rsidRPr="000B1A3E">
              <w:rPr>
                <w:b/>
                <w:noProof/>
                <w:webHidden/>
              </w:rPr>
            </w:r>
            <w:r w:rsidRPr="000B1A3E">
              <w:rPr>
                <w:b/>
                <w:noProof/>
                <w:webHidden/>
              </w:rPr>
              <w:fldChar w:fldCharType="separate"/>
            </w:r>
            <w:r w:rsidRPr="000B1A3E">
              <w:rPr>
                <w:b/>
                <w:noProof/>
                <w:webHidden/>
              </w:rPr>
              <w:t>8</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39" w:history="1">
            <w:r w:rsidRPr="000B1A3E">
              <w:rPr>
                <w:rStyle w:val="Hypertextovprepojenie"/>
                <w:b/>
                <w:noProof/>
              </w:rPr>
              <w:t>3.1.1. Podprogram č. 1 – Plánovanie</w:t>
            </w:r>
            <w:r w:rsidRPr="000B1A3E">
              <w:rPr>
                <w:b/>
                <w:noProof/>
                <w:webHidden/>
              </w:rPr>
              <w:tab/>
            </w:r>
            <w:r w:rsidRPr="000B1A3E">
              <w:rPr>
                <w:b/>
                <w:noProof/>
                <w:webHidden/>
              </w:rPr>
              <w:fldChar w:fldCharType="begin"/>
            </w:r>
            <w:r w:rsidRPr="000B1A3E">
              <w:rPr>
                <w:b/>
                <w:noProof/>
                <w:webHidden/>
              </w:rPr>
              <w:instrText xml:space="preserve"> PAGEREF _Toc515536039 \h </w:instrText>
            </w:r>
            <w:r w:rsidRPr="000B1A3E">
              <w:rPr>
                <w:b/>
                <w:noProof/>
                <w:webHidden/>
              </w:rPr>
            </w:r>
            <w:r w:rsidRPr="000B1A3E">
              <w:rPr>
                <w:b/>
                <w:noProof/>
                <w:webHidden/>
              </w:rPr>
              <w:fldChar w:fldCharType="separate"/>
            </w:r>
            <w:r w:rsidRPr="000B1A3E">
              <w:rPr>
                <w:b/>
                <w:noProof/>
                <w:webHidden/>
              </w:rPr>
              <w:t>8</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0" w:history="1">
            <w:r w:rsidRPr="000B1A3E">
              <w:rPr>
                <w:rStyle w:val="Hypertextovprepojenie"/>
                <w:b/>
                <w:noProof/>
              </w:rPr>
              <w:t>3.1.2. Podprogram č. 2 – Manažment</w:t>
            </w:r>
            <w:r w:rsidRPr="000B1A3E">
              <w:rPr>
                <w:b/>
                <w:noProof/>
                <w:webHidden/>
              </w:rPr>
              <w:tab/>
            </w:r>
            <w:r w:rsidRPr="000B1A3E">
              <w:rPr>
                <w:b/>
                <w:noProof/>
                <w:webHidden/>
              </w:rPr>
              <w:fldChar w:fldCharType="begin"/>
            </w:r>
            <w:r w:rsidRPr="000B1A3E">
              <w:rPr>
                <w:b/>
                <w:noProof/>
                <w:webHidden/>
              </w:rPr>
              <w:instrText xml:space="preserve"> PAGEREF _Toc515536040 \h </w:instrText>
            </w:r>
            <w:r w:rsidRPr="000B1A3E">
              <w:rPr>
                <w:b/>
                <w:noProof/>
                <w:webHidden/>
              </w:rPr>
            </w:r>
            <w:r w:rsidRPr="000B1A3E">
              <w:rPr>
                <w:b/>
                <w:noProof/>
                <w:webHidden/>
              </w:rPr>
              <w:fldChar w:fldCharType="separate"/>
            </w:r>
            <w:r w:rsidRPr="000B1A3E">
              <w:rPr>
                <w:b/>
                <w:noProof/>
                <w:webHidden/>
              </w:rPr>
              <w:t>9</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1" w:history="1">
            <w:r w:rsidRPr="000B1A3E">
              <w:rPr>
                <w:rStyle w:val="Hypertextovprepojenie"/>
                <w:b/>
                <w:noProof/>
              </w:rPr>
              <w:t>3.1.3. Podprogram č. 3 – Kontrola</w:t>
            </w:r>
            <w:r w:rsidRPr="000B1A3E">
              <w:rPr>
                <w:b/>
                <w:noProof/>
                <w:webHidden/>
              </w:rPr>
              <w:tab/>
            </w:r>
            <w:r w:rsidRPr="000B1A3E">
              <w:rPr>
                <w:b/>
                <w:noProof/>
                <w:webHidden/>
              </w:rPr>
              <w:fldChar w:fldCharType="begin"/>
            </w:r>
            <w:r w:rsidRPr="000B1A3E">
              <w:rPr>
                <w:b/>
                <w:noProof/>
                <w:webHidden/>
              </w:rPr>
              <w:instrText xml:space="preserve"> PAGEREF _Toc515536041 \h </w:instrText>
            </w:r>
            <w:r w:rsidRPr="000B1A3E">
              <w:rPr>
                <w:b/>
                <w:noProof/>
                <w:webHidden/>
              </w:rPr>
            </w:r>
            <w:r w:rsidRPr="000B1A3E">
              <w:rPr>
                <w:b/>
                <w:noProof/>
                <w:webHidden/>
              </w:rPr>
              <w:fldChar w:fldCharType="separate"/>
            </w:r>
            <w:r w:rsidRPr="000B1A3E">
              <w:rPr>
                <w:b/>
                <w:noProof/>
                <w:webHidden/>
              </w:rPr>
              <w:t>9</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42" w:history="1">
            <w:r w:rsidRPr="000B1A3E">
              <w:rPr>
                <w:rStyle w:val="Hypertextovprepojenie"/>
                <w:b/>
                <w:noProof/>
              </w:rPr>
              <w:t>3.2. Program č. 2 – Propagácia a marketing</w:t>
            </w:r>
            <w:r w:rsidRPr="000B1A3E">
              <w:rPr>
                <w:b/>
                <w:noProof/>
                <w:webHidden/>
              </w:rPr>
              <w:tab/>
            </w:r>
            <w:r w:rsidRPr="000B1A3E">
              <w:rPr>
                <w:b/>
                <w:noProof/>
                <w:webHidden/>
              </w:rPr>
              <w:fldChar w:fldCharType="begin"/>
            </w:r>
            <w:r w:rsidRPr="000B1A3E">
              <w:rPr>
                <w:b/>
                <w:noProof/>
                <w:webHidden/>
              </w:rPr>
              <w:instrText xml:space="preserve"> PAGEREF _Toc515536042 \h </w:instrText>
            </w:r>
            <w:r w:rsidRPr="000B1A3E">
              <w:rPr>
                <w:b/>
                <w:noProof/>
                <w:webHidden/>
              </w:rPr>
            </w:r>
            <w:r w:rsidRPr="000B1A3E">
              <w:rPr>
                <w:b/>
                <w:noProof/>
                <w:webHidden/>
              </w:rPr>
              <w:fldChar w:fldCharType="separate"/>
            </w:r>
            <w:r w:rsidRPr="000B1A3E">
              <w:rPr>
                <w:b/>
                <w:noProof/>
                <w:webHidden/>
              </w:rPr>
              <w:t>10</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3" w:history="1">
            <w:r w:rsidRPr="000B1A3E">
              <w:rPr>
                <w:rStyle w:val="Hypertextovprepojenie"/>
                <w:b/>
                <w:noProof/>
              </w:rPr>
              <w:t>3.2.1. Podprogram č. 1 – Propagácia</w:t>
            </w:r>
            <w:r w:rsidRPr="000B1A3E">
              <w:rPr>
                <w:b/>
                <w:noProof/>
                <w:webHidden/>
              </w:rPr>
              <w:tab/>
            </w:r>
            <w:r w:rsidRPr="000B1A3E">
              <w:rPr>
                <w:b/>
                <w:noProof/>
                <w:webHidden/>
              </w:rPr>
              <w:fldChar w:fldCharType="begin"/>
            </w:r>
            <w:r w:rsidRPr="000B1A3E">
              <w:rPr>
                <w:b/>
                <w:noProof/>
                <w:webHidden/>
              </w:rPr>
              <w:instrText xml:space="preserve"> PAGEREF _Toc515536043 \h </w:instrText>
            </w:r>
            <w:r w:rsidRPr="000B1A3E">
              <w:rPr>
                <w:b/>
                <w:noProof/>
                <w:webHidden/>
              </w:rPr>
            </w:r>
            <w:r w:rsidRPr="000B1A3E">
              <w:rPr>
                <w:b/>
                <w:noProof/>
                <w:webHidden/>
              </w:rPr>
              <w:fldChar w:fldCharType="separate"/>
            </w:r>
            <w:r w:rsidRPr="000B1A3E">
              <w:rPr>
                <w:b/>
                <w:noProof/>
                <w:webHidden/>
              </w:rPr>
              <w:t>10</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4" w:history="1">
            <w:r w:rsidRPr="000B1A3E">
              <w:rPr>
                <w:rStyle w:val="Hypertextovprepojenie"/>
                <w:b/>
                <w:noProof/>
              </w:rPr>
              <w:t>3.2.2. Podprogram č. 2 – Marketing</w:t>
            </w:r>
            <w:r w:rsidRPr="000B1A3E">
              <w:rPr>
                <w:b/>
                <w:noProof/>
                <w:webHidden/>
              </w:rPr>
              <w:tab/>
            </w:r>
            <w:r w:rsidRPr="000B1A3E">
              <w:rPr>
                <w:b/>
                <w:noProof/>
                <w:webHidden/>
              </w:rPr>
              <w:fldChar w:fldCharType="begin"/>
            </w:r>
            <w:r w:rsidRPr="000B1A3E">
              <w:rPr>
                <w:b/>
                <w:noProof/>
                <w:webHidden/>
              </w:rPr>
              <w:instrText xml:space="preserve"> PAGEREF _Toc515536044 \h </w:instrText>
            </w:r>
            <w:r w:rsidRPr="000B1A3E">
              <w:rPr>
                <w:b/>
                <w:noProof/>
                <w:webHidden/>
              </w:rPr>
            </w:r>
            <w:r w:rsidRPr="000B1A3E">
              <w:rPr>
                <w:b/>
                <w:noProof/>
                <w:webHidden/>
              </w:rPr>
              <w:fldChar w:fldCharType="separate"/>
            </w:r>
            <w:r w:rsidRPr="000B1A3E">
              <w:rPr>
                <w:b/>
                <w:noProof/>
                <w:webHidden/>
              </w:rPr>
              <w:t>10</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45" w:history="1">
            <w:r w:rsidRPr="000B1A3E">
              <w:rPr>
                <w:rStyle w:val="Hypertextovprepojenie"/>
                <w:b/>
                <w:noProof/>
              </w:rPr>
              <w:t>3.3. Program č. 3 – Interné služby</w:t>
            </w:r>
            <w:r w:rsidRPr="000B1A3E">
              <w:rPr>
                <w:b/>
                <w:noProof/>
                <w:webHidden/>
              </w:rPr>
              <w:tab/>
            </w:r>
            <w:r w:rsidRPr="000B1A3E">
              <w:rPr>
                <w:b/>
                <w:noProof/>
                <w:webHidden/>
              </w:rPr>
              <w:fldChar w:fldCharType="begin"/>
            </w:r>
            <w:r w:rsidRPr="000B1A3E">
              <w:rPr>
                <w:b/>
                <w:noProof/>
                <w:webHidden/>
              </w:rPr>
              <w:instrText xml:space="preserve"> PAGEREF _Toc515536045 \h </w:instrText>
            </w:r>
            <w:r w:rsidRPr="000B1A3E">
              <w:rPr>
                <w:b/>
                <w:noProof/>
                <w:webHidden/>
              </w:rPr>
            </w:r>
            <w:r w:rsidRPr="000B1A3E">
              <w:rPr>
                <w:b/>
                <w:noProof/>
                <w:webHidden/>
              </w:rPr>
              <w:fldChar w:fldCharType="separate"/>
            </w:r>
            <w:r w:rsidRPr="000B1A3E">
              <w:rPr>
                <w:b/>
                <w:noProof/>
                <w:webHidden/>
              </w:rPr>
              <w:t>11</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6" w:history="1">
            <w:r w:rsidRPr="000B1A3E">
              <w:rPr>
                <w:rStyle w:val="Hypertextovprepojenie"/>
                <w:b/>
                <w:noProof/>
              </w:rPr>
              <w:t>3.3.1. Podprogram č. 1 – Vzdelávanie zamestnancov obce</w:t>
            </w:r>
            <w:r w:rsidRPr="000B1A3E">
              <w:rPr>
                <w:b/>
                <w:noProof/>
                <w:webHidden/>
              </w:rPr>
              <w:tab/>
            </w:r>
            <w:r w:rsidRPr="000B1A3E">
              <w:rPr>
                <w:b/>
                <w:noProof/>
                <w:webHidden/>
              </w:rPr>
              <w:fldChar w:fldCharType="begin"/>
            </w:r>
            <w:r w:rsidRPr="000B1A3E">
              <w:rPr>
                <w:b/>
                <w:noProof/>
                <w:webHidden/>
              </w:rPr>
              <w:instrText xml:space="preserve"> PAGEREF _Toc515536046 \h </w:instrText>
            </w:r>
            <w:r w:rsidRPr="000B1A3E">
              <w:rPr>
                <w:b/>
                <w:noProof/>
                <w:webHidden/>
              </w:rPr>
            </w:r>
            <w:r w:rsidRPr="000B1A3E">
              <w:rPr>
                <w:b/>
                <w:noProof/>
                <w:webHidden/>
              </w:rPr>
              <w:fldChar w:fldCharType="separate"/>
            </w:r>
            <w:r w:rsidRPr="000B1A3E">
              <w:rPr>
                <w:b/>
                <w:noProof/>
                <w:webHidden/>
              </w:rPr>
              <w:t>11</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7" w:history="1">
            <w:r w:rsidRPr="000B1A3E">
              <w:rPr>
                <w:rStyle w:val="Hypertextovprepojenie"/>
                <w:b/>
                <w:noProof/>
              </w:rPr>
              <w:t>3.3.2. Podprogram č. 2 – Odborná literatúra</w:t>
            </w:r>
            <w:r w:rsidRPr="000B1A3E">
              <w:rPr>
                <w:b/>
                <w:noProof/>
                <w:webHidden/>
              </w:rPr>
              <w:tab/>
            </w:r>
            <w:r w:rsidRPr="000B1A3E">
              <w:rPr>
                <w:b/>
                <w:noProof/>
                <w:webHidden/>
              </w:rPr>
              <w:fldChar w:fldCharType="begin"/>
            </w:r>
            <w:r w:rsidRPr="000B1A3E">
              <w:rPr>
                <w:b/>
                <w:noProof/>
                <w:webHidden/>
              </w:rPr>
              <w:instrText xml:space="preserve"> PAGEREF _Toc515536047 \h </w:instrText>
            </w:r>
            <w:r w:rsidRPr="000B1A3E">
              <w:rPr>
                <w:b/>
                <w:noProof/>
                <w:webHidden/>
              </w:rPr>
            </w:r>
            <w:r w:rsidRPr="000B1A3E">
              <w:rPr>
                <w:b/>
                <w:noProof/>
                <w:webHidden/>
              </w:rPr>
              <w:fldChar w:fldCharType="separate"/>
            </w:r>
            <w:r w:rsidRPr="000B1A3E">
              <w:rPr>
                <w:b/>
                <w:noProof/>
                <w:webHidden/>
              </w:rPr>
              <w:t>11</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48" w:history="1">
            <w:r w:rsidRPr="000B1A3E">
              <w:rPr>
                <w:rStyle w:val="Hypertextovprepojenie"/>
                <w:b/>
                <w:noProof/>
              </w:rPr>
              <w:t>3.4. Program č. 4 – Administratíva a služby občanom</w:t>
            </w:r>
            <w:r w:rsidRPr="000B1A3E">
              <w:rPr>
                <w:b/>
                <w:noProof/>
                <w:webHidden/>
              </w:rPr>
              <w:tab/>
            </w:r>
            <w:r w:rsidRPr="000B1A3E">
              <w:rPr>
                <w:b/>
                <w:noProof/>
                <w:webHidden/>
              </w:rPr>
              <w:fldChar w:fldCharType="begin"/>
            </w:r>
            <w:r w:rsidRPr="000B1A3E">
              <w:rPr>
                <w:b/>
                <w:noProof/>
                <w:webHidden/>
              </w:rPr>
              <w:instrText xml:space="preserve"> PAGEREF _Toc515536048 \h </w:instrText>
            </w:r>
            <w:r w:rsidRPr="000B1A3E">
              <w:rPr>
                <w:b/>
                <w:noProof/>
                <w:webHidden/>
              </w:rPr>
            </w:r>
            <w:r w:rsidRPr="000B1A3E">
              <w:rPr>
                <w:b/>
                <w:noProof/>
                <w:webHidden/>
              </w:rPr>
              <w:fldChar w:fldCharType="separate"/>
            </w:r>
            <w:r w:rsidRPr="000B1A3E">
              <w:rPr>
                <w:b/>
                <w:noProof/>
                <w:webHidden/>
              </w:rPr>
              <w:t>12</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49" w:history="1">
            <w:r w:rsidRPr="000B1A3E">
              <w:rPr>
                <w:rStyle w:val="Hypertextovprepojenie"/>
                <w:b/>
                <w:noProof/>
              </w:rPr>
              <w:t>3.4.1. Podprogram č. 1 – Administratíva a všeobecné služby</w:t>
            </w:r>
            <w:r w:rsidRPr="000B1A3E">
              <w:rPr>
                <w:b/>
                <w:noProof/>
                <w:webHidden/>
              </w:rPr>
              <w:tab/>
            </w:r>
            <w:r w:rsidRPr="000B1A3E">
              <w:rPr>
                <w:b/>
                <w:noProof/>
                <w:webHidden/>
              </w:rPr>
              <w:fldChar w:fldCharType="begin"/>
            </w:r>
            <w:r w:rsidRPr="000B1A3E">
              <w:rPr>
                <w:b/>
                <w:noProof/>
                <w:webHidden/>
              </w:rPr>
              <w:instrText xml:space="preserve"> PAGEREF _Toc515536049 \h </w:instrText>
            </w:r>
            <w:r w:rsidRPr="000B1A3E">
              <w:rPr>
                <w:b/>
                <w:noProof/>
                <w:webHidden/>
              </w:rPr>
            </w:r>
            <w:r w:rsidRPr="000B1A3E">
              <w:rPr>
                <w:b/>
                <w:noProof/>
                <w:webHidden/>
              </w:rPr>
              <w:fldChar w:fldCharType="separate"/>
            </w:r>
            <w:r w:rsidRPr="000B1A3E">
              <w:rPr>
                <w:b/>
                <w:noProof/>
                <w:webHidden/>
              </w:rPr>
              <w:t>12</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0" w:history="1">
            <w:r w:rsidRPr="000B1A3E">
              <w:rPr>
                <w:rStyle w:val="Hypertextovprepojenie"/>
                <w:b/>
                <w:noProof/>
              </w:rPr>
              <w:t>3.4.2. Podprogram č. 2 – Vysielacie a rozmnožovacie služby</w:t>
            </w:r>
            <w:r w:rsidRPr="000B1A3E">
              <w:rPr>
                <w:b/>
                <w:noProof/>
                <w:webHidden/>
              </w:rPr>
              <w:tab/>
            </w:r>
            <w:r w:rsidRPr="000B1A3E">
              <w:rPr>
                <w:b/>
                <w:noProof/>
                <w:webHidden/>
              </w:rPr>
              <w:fldChar w:fldCharType="begin"/>
            </w:r>
            <w:r w:rsidRPr="000B1A3E">
              <w:rPr>
                <w:b/>
                <w:noProof/>
                <w:webHidden/>
              </w:rPr>
              <w:instrText xml:space="preserve"> PAGEREF _Toc515536050 \h </w:instrText>
            </w:r>
            <w:r w:rsidRPr="000B1A3E">
              <w:rPr>
                <w:b/>
                <w:noProof/>
                <w:webHidden/>
              </w:rPr>
            </w:r>
            <w:r w:rsidRPr="000B1A3E">
              <w:rPr>
                <w:b/>
                <w:noProof/>
                <w:webHidden/>
              </w:rPr>
              <w:fldChar w:fldCharType="separate"/>
            </w:r>
            <w:r w:rsidRPr="000B1A3E">
              <w:rPr>
                <w:b/>
                <w:noProof/>
                <w:webHidden/>
              </w:rPr>
              <w:t>13</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1" w:history="1">
            <w:r w:rsidRPr="000B1A3E">
              <w:rPr>
                <w:rStyle w:val="Hypertextovprepojenie"/>
                <w:b/>
                <w:noProof/>
              </w:rPr>
              <w:t>3.4.3. Podprogram č. 3 – Prenesený výkon štátnej správy a spoločné obecné úrady</w:t>
            </w:r>
            <w:r w:rsidRPr="000B1A3E">
              <w:rPr>
                <w:b/>
                <w:noProof/>
                <w:webHidden/>
              </w:rPr>
              <w:tab/>
            </w:r>
            <w:r w:rsidRPr="000B1A3E">
              <w:rPr>
                <w:b/>
                <w:noProof/>
                <w:webHidden/>
              </w:rPr>
              <w:fldChar w:fldCharType="begin"/>
            </w:r>
            <w:r w:rsidRPr="000B1A3E">
              <w:rPr>
                <w:b/>
                <w:noProof/>
                <w:webHidden/>
              </w:rPr>
              <w:instrText xml:space="preserve"> PAGEREF _Toc515536051 \h </w:instrText>
            </w:r>
            <w:r w:rsidRPr="000B1A3E">
              <w:rPr>
                <w:b/>
                <w:noProof/>
                <w:webHidden/>
              </w:rPr>
            </w:r>
            <w:r w:rsidRPr="000B1A3E">
              <w:rPr>
                <w:b/>
                <w:noProof/>
                <w:webHidden/>
              </w:rPr>
              <w:fldChar w:fldCharType="separate"/>
            </w:r>
            <w:r w:rsidRPr="000B1A3E">
              <w:rPr>
                <w:b/>
                <w:noProof/>
                <w:webHidden/>
              </w:rPr>
              <w:t>13</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2" w:history="1">
            <w:r w:rsidRPr="000B1A3E">
              <w:rPr>
                <w:rStyle w:val="Hypertextovprepojenie"/>
                <w:b/>
                <w:noProof/>
              </w:rPr>
              <w:t>3.4.4. Podprogram č. 4 – Register obnovenej evidencie pozemkov</w:t>
            </w:r>
            <w:r w:rsidRPr="000B1A3E">
              <w:rPr>
                <w:b/>
                <w:noProof/>
                <w:webHidden/>
              </w:rPr>
              <w:tab/>
            </w:r>
            <w:r w:rsidRPr="000B1A3E">
              <w:rPr>
                <w:b/>
                <w:noProof/>
                <w:webHidden/>
              </w:rPr>
              <w:fldChar w:fldCharType="begin"/>
            </w:r>
            <w:r w:rsidRPr="000B1A3E">
              <w:rPr>
                <w:b/>
                <w:noProof/>
                <w:webHidden/>
              </w:rPr>
              <w:instrText xml:space="preserve"> PAGEREF _Toc515536052 \h </w:instrText>
            </w:r>
            <w:r w:rsidRPr="000B1A3E">
              <w:rPr>
                <w:b/>
                <w:noProof/>
                <w:webHidden/>
              </w:rPr>
            </w:r>
            <w:r w:rsidRPr="000B1A3E">
              <w:rPr>
                <w:b/>
                <w:noProof/>
                <w:webHidden/>
              </w:rPr>
              <w:fldChar w:fldCharType="separate"/>
            </w:r>
            <w:r w:rsidRPr="000B1A3E">
              <w:rPr>
                <w:b/>
                <w:noProof/>
                <w:webHidden/>
              </w:rPr>
              <w:t>14</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53" w:history="1">
            <w:r w:rsidRPr="000B1A3E">
              <w:rPr>
                <w:rStyle w:val="Hypertextovprepojenie"/>
                <w:b/>
                <w:noProof/>
              </w:rPr>
              <w:t>3.5. Program č. 5 – Bezpečnosť</w:t>
            </w:r>
            <w:r w:rsidRPr="000B1A3E">
              <w:rPr>
                <w:b/>
                <w:noProof/>
                <w:webHidden/>
              </w:rPr>
              <w:tab/>
            </w:r>
            <w:r w:rsidRPr="000B1A3E">
              <w:rPr>
                <w:b/>
                <w:noProof/>
                <w:webHidden/>
              </w:rPr>
              <w:fldChar w:fldCharType="begin"/>
            </w:r>
            <w:r w:rsidRPr="000B1A3E">
              <w:rPr>
                <w:b/>
                <w:noProof/>
                <w:webHidden/>
              </w:rPr>
              <w:instrText xml:space="preserve"> PAGEREF _Toc515536053 \h </w:instrText>
            </w:r>
            <w:r w:rsidRPr="000B1A3E">
              <w:rPr>
                <w:b/>
                <w:noProof/>
                <w:webHidden/>
              </w:rPr>
            </w:r>
            <w:r w:rsidRPr="000B1A3E">
              <w:rPr>
                <w:b/>
                <w:noProof/>
                <w:webHidden/>
              </w:rPr>
              <w:fldChar w:fldCharType="separate"/>
            </w:r>
            <w:r w:rsidRPr="000B1A3E">
              <w:rPr>
                <w:b/>
                <w:noProof/>
                <w:webHidden/>
              </w:rPr>
              <w:t>14</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4" w:history="1">
            <w:r w:rsidRPr="000B1A3E">
              <w:rPr>
                <w:rStyle w:val="Hypertextovprepojenie"/>
                <w:b/>
                <w:noProof/>
              </w:rPr>
              <w:t>3.5.1. Podprogram č. 1 – Civilná ochrana a krízové riadenie obce</w:t>
            </w:r>
            <w:r w:rsidRPr="000B1A3E">
              <w:rPr>
                <w:b/>
                <w:noProof/>
                <w:webHidden/>
              </w:rPr>
              <w:tab/>
            </w:r>
            <w:r w:rsidRPr="000B1A3E">
              <w:rPr>
                <w:b/>
                <w:noProof/>
                <w:webHidden/>
              </w:rPr>
              <w:fldChar w:fldCharType="begin"/>
            </w:r>
            <w:r w:rsidRPr="000B1A3E">
              <w:rPr>
                <w:b/>
                <w:noProof/>
                <w:webHidden/>
              </w:rPr>
              <w:instrText xml:space="preserve"> PAGEREF _Toc515536054 \h </w:instrText>
            </w:r>
            <w:r w:rsidRPr="000B1A3E">
              <w:rPr>
                <w:b/>
                <w:noProof/>
                <w:webHidden/>
              </w:rPr>
            </w:r>
            <w:r w:rsidRPr="000B1A3E">
              <w:rPr>
                <w:b/>
                <w:noProof/>
                <w:webHidden/>
              </w:rPr>
              <w:fldChar w:fldCharType="separate"/>
            </w:r>
            <w:r w:rsidRPr="000B1A3E">
              <w:rPr>
                <w:b/>
                <w:noProof/>
                <w:webHidden/>
              </w:rPr>
              <w:t>14</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5" w:history="1">
            <w:r w:rsidRPr="000B1A3E">
              <w:rPr>
                <w:rStyle w:val="Hypertextovprepojenie"/>
                <w:b/>
                <w:noProof/>
              </w:rPr>
              <w:t>3.5.2. Podprogram č. 2 – Ochrana pred požiarmi</w:t>
            </w:r>
            <w:r w:rsidRPr="000B1A3E">
              <w:rPr>
                <w:b/>
                <w:noProof/>
                <w:webHidden/>
              </w:rPr>
              <w:tab/>
            </w:r>
            <w:r w:rsidRPr="000B1A3E">
              <w:rPr>
                <w:b/>
                <w:noProof/>
                <w:webHidden/>
              </w:rPr>
              <w:fldChar w:fldCharType="begin"/>
            </w:r>
            <w:r w:rsidRPr="000B1A3E">
              <w:rPr>
                <w:b/>
                <w:noProof/>
                <w:webHidden/>
              </w:rPr>
              <w:instrText xml:space="preserve"> PAGEREF _Toc515536055 \h </w:instrText>
            </w:r>
            <w:r w:rsidRPr="000B1A3E">
              <w:rPr>
                <w:b/>
                <w:noProof/>
                <w:webHidden/>
              </w:rPr>
            </w:r>
            <w:r w:rsidRPr="000B1A3E">
              <w:rPr>
                <w:b/>
                <w:noProof/>
                <w:webHidden/>
              </w:rPr>
              <w:fldChar w:fldCharType="separate"/>
            </w:r>
            <w:r w:rsidRPr="000B1A3E">
              <w:rPr>
                <w:b/>
                <w:noProof/>
                <w:webHidden/>
              </w:rPr>
              <w:t>15</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6" w:history="1">
            <w:r w:rsidRPr="000B1A3E">
              <w:rPr>
                <w:rStyle w:val="Hypertextovprepojenie"/>
                <w:b/>
                <w:noProof/>
              </w:rPr>
              <w:t>3.5.3. Podprogram č. 3 – Ochrana pred povodňami</w:t>
            </w:r>
            <w:r w:rsidRPr="000B1A3E">
              <w:rPr>
                <w:b/>
                <w:noProof/>
                <w:webHidden/>
              </w:rPr>
              <w:tab/>
            </w:r>
            <w:r w:rsidRPr="000B1A3E">
              <w:rPr>
                <w:b/>
                <w:noProof/>
                <w:webHidden/>
              </w:rPr>
              <w:fldChar w:fldCharType="begin"/>
            </w:r>
            <w:r w:rsidRPr="000B1A3E">
              <w:rPr>
                <w:b/>
                <w:noProof/>
                <w:webHidden/>
              </w:rPr>
              <w:instrText xml:space="preserve"> PAGEREF _Toc515536056 \h </w:instrText>
            </w:r>
            <w:r w:rsidRPr="000B1A3E">
              <w:rPr>
                <w:b/>
                <w:noProof/>
                <w:webHidden/>
              </w:rPr>
            </w:r>
            <w:r w:rsidRPr="000B1A3E">
              <w:rPr>
                <w:b/>
                <w:noProof/>
                <w:webHidden/>
              </w:rPr>
              <w:fldChar w:fldCharType="separate"/>
            </w:r>
            <w:r w:rsidRPr="000B1A3E">
              <w:rPr>
                <w:b/>
                <w:noProof/>
                <w:webHidden/>
              </w:rPr>
              <w:t>15</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7" w:history="1">
            <w:r w:rsidRPr="000B1A3E">
              <w:rPr>
                <w:rStyle w:val="Hypertextovprepojenie"/>
                <w:b/>
                <w:noProof/>
              </w:rPr>
              <w:t>3.5.4. Podprogram č. 4 – Verejné osvetlenie</w:t>
            </w:r>
            <w:r w:rsidRPr="000B1A3E">
              <w:rPr>
                <w:b/>
                <w:noProof/>
                <w:webHidden/>
              </w:rPr>
              <w:tab/>
            </w:r>
            <w:r w:rsidRPr="000B1A3E">
              <w:rPr>
                <w:b/>
                <w:noProof/>
                <w:webHidden/>
              </w:rPr>
              <w:fldChar w:fldCharType="begin"/>
            </w:r>
            <w:r w:rsidRPr="000B1A3E">
              <w:rPr>
                <w:b/>
                <w:noProof/>
                <w:webHidden/>
              </w:rPr>
              <w:instrText xml:space="preserve"> PAGEREF _Toc515536057 \h </w:instrText>
            </w:r>
            <w:r w:rsidRPr="000B1A3E">
              <w:rPr>
                <w:b/>
                <w:noProof/>
                <w:webHidden/>
              </w:rPr>
            </w:r>
            <w:r w:rsidRPr="000B1A3E">
              <w:rPr>
                <w:b/>
                <w:noProof/>
                <w:webHidden/>
              </w:rPr>
              <w:fldChar w:fldCharType="separate"/>
            </w:r>
            <w:r w:rsidRPr="000B1A3E">
              <w:rPr>
                <w:b/>
                <w:noProof/>
                <w:webHidden/>
              </w:rPr>
              <w:t>16</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58" w:history="1">
            <w:r w:rsidRPr="000B1A3E">
              <w:rPr>
                <w:rStyle w:val="Hypertextovprepojenie"/>
                <w:b/>
                <w:noProof/>
              </w:rPr>
              <w:t>3.5.5. Podprogram č. 5 – Verejný poriadok</w:t>
            </w:r>
            <w:r w:rsidRPr="000B1A3E">
              <w:rPr>
                <w:b/>
                <w:noProof/>
                <w:webHidden/>
              </w:rPr>
              <w:tab/>
            </w:r>
            <w:r w:rsidRPr="000B1A3E">
              <w:rPr>
                <w:b/>
                <w:noProof/>
                <w:webHidden/>
              </w:rPr>
              <w:fldChar w:fldCharType="begin"/>
            </w:r>
            <w:r w:rsidRPr="000B1A3E">
              <w:rPr>
                <w:b/>
                <w:noProof/>
                <w:webHidden/>
              </w:rPr>
              <w:instrText xml:space="preserve"> PAGEREF _Toc515536058 \h </w:instrText>
            </w:r>
            <w:r w:rsidRPr="000B1A3E">
              <w:rPr>
                <w:b/>
                <w:noProof/>
                <w:webHidden/>
              </w:rPr>
            </w:r>
            <w:r w:rsidRPr="000B1A3E">
              <w:rPr>
                <w:b/>
                <w:noProof/>
                <w:webHidden/>
              </w:rPr>
              <w:fldChar w:fldCharType="separate"/>
            </w:r>
            <w:r w:rsidRPr="000B1A3E">
              <w:rPr>
                <w:b/>
                <w:noProof/>
                <w:webHidden/>
              </w:rPr>
              <w:t>16</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59" w:history="1">
            <w:r w:rsidRPr="000B1A3E">
              <w:rPr>
                <w:rStyle w:val="Hypertextovprepojenie"/>
                <w:b/>
                <w:noProof/>
              </w:rPr>
              <w:t>3.6. Program č. 6 – Odpadové hospodárstvo, tvorba a ochrana životného prostredia</w:t>
            </w:r>
            <w:r w:rsidRPr="000B1A3E">
              <w:rPr>
                <w:b/>
                <w:noProof/>
                <w:webHidden/>
              </w:rPr>
              <w:tab/>
            </w:r>
            <w:r w:rsidRPr="000B1A3E">
              <w:rPr>
                <w:b/>
                <w:noProof/>
                <w:webHidden/>
              </w:rPr>
              <w:fldChar w:fldCharType="begin"/>
            </w:r>
            <w:r w:rsidRPr="000B1A3E">
              <w:rPr>
                <w:b/>
                <w:noProof/>
                <w:webHidden/>
              </w:rPr>
              <w:instrText xml:space="preserve"> PAGEREF _Toc515536059 \h </w:instrText>
            </w:r>
            <w:r w:rsidRPr="000B1A3E">
              <w:rPr>
                <w:b/>
                <w:noProof/>
                <w:webHidden/>
              </w:rPr>
            </w:r>
            <w:r w:rsidRPr="000B1A3E">
              <w:rPr>
                <w:b/>
                <w:noProof/>
                <w:webHidden/>
              </w:rPr>
              <w:fldChar w:fldCharType="separate"/>
            </w:r>
            <w:r w:rsidRPr="000B1A3E">
              <w:rPr>
                <w:b/>
                <w:noProof/>
                <w:webHidden/>
              </w:rPr>
              <w:t>17</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60" w:history="1">
            <w:r w:rsidRPr="000B1A3E">
              <w:rPr>
                <w:rStyle w:val="Hypertextovprepojenie"/>
                <w:b/>
                <w:noProof/>
              </w:rPr>
              <w:t>3.6.1. Podprogram č. 1 – Nakladanie s odpadmi</w:t>
            </w:r>
            <w:r w:rsidRPr="000B1A3E">
              <w:rPr>
                <w:b/>
                <w:noProof/>
                <w:webHidden/>
              </w:rPr>
              <w:tab/>
            </w:r>
            <w:r w:rsidRPr="000B1A3E">
              <w:rPr>
                <w:b/>
                <w:noProof/>
                <w:webHidden/>
              </w:rPr>
              <w:fldChar w:fldCharType="begin"/>
            </w:r>
            <w:r w:rsidRPr="000B1A3E">
              <w:rPr>
                <w:b/>
                <w:noProof/>
                <w:webHidden/>
              </w:rPr>
              <w:instrText xml:space="preserve"> PAGEREF _Toc515536060 \h </w:instrText>
            </w:r>
            <w:r w:rsidRPr="000B1A3E">
              <w:rPr>
                <w:b/>
                <w:noProof/>
                <w:webHidden/>
              </w:rPr>
            </w:r>
            <w:r w:rsidRPr="000B1A3E">
              <w:rPr>
                <w:b/>
                <w:noProof/>
                <w:webHidden/>
              </w:rPr>
              <w:fldChar w:fldCharType="separate"/>
            </w:r>
            <w:r w:rsidRPr="000B1A3E">
              <w:rPr>
                <w:b/>
                <w:noProof/>
                <w:webHidden/>
              </w:rPr>
              <w:t>17</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61" w:history="1">
            <w:r w:rsidRPr="000B1A3E">
              <w:rPr>
                <w:rStyle w:val="Hypertextovprepojenie"/>
                <w:b/>
                <w:noProof/>
              </w:rPr>
              <w:t>3.6.2. Podprogram č. 2 – Životné prostredie</w:t>
            </w:r>
            <w:r w:rsidRPr="000B1A3E">
              <w:rPr>
                <w:b/>
                <w:noProof/>
                <w:webHidden/>
              </w:rPr>
              <w:tab/>
            </w:r>
            <w:r w:rsidRPr="000B1A3E">
              <w:rPr>
                <w:b/>
                <w:noProof/>
                <w:webHidden/>
              </w:rPr>
              <w:fldChar w:fldCharType="begin"/>
            </w:r>
            <w:r w:rsidRPr="000B1A3E">
              <w:rPr>
                <w:b/>
                <w:noProof/>
                <w:webHidden/>
              </w:rPr>
              <w:instrText xml:space="preserve"> PAGEREF _Toc515536061 \h </w:instrText>
            </w:r>
            <w:r w:rsidRPr="000B1A3E">
              <w:rPr>
                <w:b/>
                <w:noProof/>
                <w:webHidden/>
              </w:rPr>
            </w:r>
            <w:r w:rsidRPr="000B1A3E">
              <w:rPr>
                <w:b/>
                <w:noProof/>
                <w:webHidden/>
              </w:rPr>
              <w:fldChar w:fldCharType="separate"/>
            </w:r>
            <w:r w:rsidRPr="000B1A3E">
              <w:rPr>
                <w:b/>
                <w:noProof/>
                <w:webHidden/>
              </w:rPr>
              <w:t>18</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62" w:history="1">
            <w:r w:rsidRPr="000B1A3E">
              <w:rPr>
                <w:rStyle w:val="Hypertextovprepojenie"/>
                <w:b/>
                <w:noProof/>
              </w:rPr>
              <w:t>3.7. Program č. 7 – Pozemné komunikácie</w:t>
            </w:r>
            <w:r w:rsidRPr="000B1A3E">
              <w:rPr>
                <w:b/>
                <w:noProof/>
                <w:webHidden/>
              </w:rPr>
              <w:tab/>
            </w:r>
            <w:r w:rsidRPr="000B1A3E">
              <w:rPr>
                <w:b/>
                <w:noProof/>
                <w:webHidden/>
              </w:rPr>
              <w:fldChar w:fldCharType="begin"/>
            </w:r>
            <w:r w:rsidRPr="000B1A3E">
              <w:rPr>
                <w:b/>
                <w:noProof/>
                <w:webHidden/>
              </w:rPr>
              <w:instrText xml:space="preserve"> PAGEREF _Toc515536062 \h </w:instrText>
            </w:r>
            <w:r w:rsidRPr="000B1A3E">
              <w:rPr>
                <w:b/>
                <w:noProof/>
                <w:webHidden/>
              </w:rPr>
            </w:r>
            <w:r w:rsidRPr="000B1A3E">
              <w:rPr>
                <w:b/>
                <w:noProof/>
                <w:webHidden/>
              </w:rPr>
              <w:fldChar w:fldCharType="separate"/>
            </w:r>
            <w:r w:rsidRPr="000B1A3E">
              <w:rPr>
                <w:b/>
                <w:noProof/>
                <w:webHidden/>
              </w:rPr>
              <w:t>18</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63" w:history="1">
            <w:r w:rsidRPr="000B1A3E">
              <w:rPr>
                <w:rStyle w:val="Hypertextovprepojenie"/>
                <w:b/>
                <w:noProof/>
              </w:rPr>
              <w:t>3.7.1. Podprogram č. 1 – Miestne komunikácie a chodníky</w:t>
            </w:r>
            <w:r w:rsidRPr="000B1A3E">
              <w:rPr>
                <w:b/>
                <w:noProof/>
                <w:webHidden/>
              </w:rPr>
              <w:tab/>
            </w:r>
            <w:r w:rsidRPr="000B1A3E">
              <w:rPr>
                <w:b/>
                <w:noProof/>
                <w:webHidden/>
              </w:rPr>
              <w:fldChar w:fldCharType="begin"/>
            </w:r>
            <w:r w:rsidRPr="000B1A3E">
              <w:rPr>
                <w:b/>
                <w:noProof/>
                <w:webHidden/>
              </w:rPr>
              <w:instrText xml:space="preserve"> PAGEREF _Toc515536063 \h </w:instrText>
            </w:r>
            <w:r w:rsidRPr="000B1A3E">
              <w:rPr>
                <w:b/>
                <w:noProof/>
                <w:webHidden/>
              </w:rPr>
            </w:r>
            <w:r w:rsidRPr="000B1A3E">
              <w:rPr>
                <w:b/>
                <w:noProof/>
                <w:webHidden/>
              </w:rPr>
              <w:fldChar w:fldCharType="separate"/>
            </w:r>
            <w:r w:rsidRPr="000B1A3E">
              <w:rPr>
                <w:b/>
                <w:noProof/>
                <w:webHidden/>
              </w:rPr>
              <w:t>19</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64" w:history="1">
            <w:r w:rsidRPr="000B1A3E">
              <w:rPr>
                <w:rStyle w:val="Hypertextovprepojenie"/>
                <w:rFonts w:eastAsia="Times New Roman"/>
                <w:b/>
                <w:noProof/>
              </w:rPr>
              <w:t>3.7.2. Podprogram č. 2 – Rekonštrukcia, modernizácia a výstavba nových MK</w:t>
            </w:r>
            <w:r w:rsidRPr="000B1A3E">
              <w:rPr>
                <w:b/>
                <w:noProof/>
                <w:webHidden/>
              </w:rPr>
              <w:tab/>
            </w:r>
            <w:r w:rsidRPr="000B1A3E">
              <w:rPr>
                <w:b/>
                <w:noProof/>
                <w:webHidden/>
              </w:rPr>
              <w:fldChar w:fldCharType="begin"/>
            </w:r>
            <w:r w:rsidRPr="000B1A3E">
              <w:rPr>
                <w:b/>
                <w:noProof/>
                <w:webHidden/>
              </w:rPr>
              <w:instrText xml:space="preserve"> PAGEREF _Toc515536064 \h </w:instrText>
            </w:r>
            <w:r w:rsidRPr="000B1A3E">
              <w:rPr>
                <w:b/>
                <w:noProof/>
                <w:webHidden/>
              </w:rPr>
            </w:r>
            <w:r w:rsidRPr="000B1A3E">
              <w:rPr>
                <w:b/>
                <w:noProof/>
                <w:webHidden/>
              </w:rPr>
              <w:fldChar w:fldCharType="separate"/>
            </w:r>
            <w:r w:rsidRPr="000B1A3E">
              <w:rPr>
                <w:b/>
                <w:noProof/>
                <w:webHidden/>
              </w:rPr>
              <w:t>19</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65" w:history="1">
            <w:r w:rsidRPr="000B1A3E">
              <w:rPr>
                <w:rStyle w:val="Hypertextovprepojenie"/>
                <w:b/>
                <w:noProof/>
              </w:rPr>
              <w:t>3.8. Program č. 8 – Doprava</w:t>
            </w:r>
            <w:r w:rsidRPr="000B1A3E">
              <w:rPr>
                <w:b/>
                <w:noProof/>
                <w:webHidden/>
              </w:rPr>
              <w:tab/>
            </w:r>
            <w:r w:rsidRPr="000B1A3E">
              <w:rPr>
                <w:b/>
                <w:noProof/>
                <w:webHidden/>
              </w:rPr>
              <w:fldChar w:fldCharType="begin"/>
            </w:r>
            <w:r w:rsidRPr="000B1A3E">
              <w:rPr>
                <w:b/>
                <w:noProof/>
                <w:webHidden/>
              </w:rPr>
              <w:instrText xml:space="preserve"> PAGEREF _Toc515536065 \h </w:instrText>
            </w:r>
            <w:r w:rsidRPr="000B1A3E">
              <w:rPr>
                <w:b/>
                <w:noProof/>
                <w:webHidden/>
              </w:rPr>
            </w:r>
            <w:r w:rsidRPr="000B1A3E">
              <w:rPr>
                <w:b/>
                <w:noProof/>
                <w:webHidden/>
              </w:rPr>
              <w:fldChar w:fldCharType="separate"/>
            </w:r>
            <w:r w:rsidRPr="000B1A3E">
              <w:rPr>
                <w:b/>
                <w:noProof/>
                <w:webHidden/>
              </w:rPr>
              <w:t>20</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66" w:history="1">
            <w:r w:rsidRPr="000B1A3E">
              <w:rPr>
                <w:rStyle w:val="Hypertextovprepojenie"/>
                <w:b/>
                <w:noProof/>
              </w:rPr>
              <w:t>3.8.1. Podprogram č. 1 – Dopravná obslužnosť obce</w:t>
            </w:r>
            <w:r w:rsidRPr="000B1A3E">
              <w:rPr>
                <w:b/>
                <w:noProof/>
                <w:webHidden/>
              </w:rPr>
              <w:tab/>
            </w:r>
            <w:r w:rsidRPr="000B1A3E">
              <w:rPr>
                <w:b/>
                <w:noProof/>
                <w:webHidden/>
              </w:rPr>
              <w:fldChar w:fldCharType="begin"/>
            </w:r>
            <w:r w:rsidRPr="000B1A3E">
              <w:rPr>
                <w:b/>
                <w:noProof/>
                <w:webHidden/>
              </w:rPr>
              <w:instrText xml:space="preserve"> PAGEREF _Toc515536066 \h </w:instrText>
            </w:r>
            <w:r w:rsidRPr="000B1A3E">
              <w:rPr>
                <w:b/>
                <w:noProof/>
                <w:webHidden/>
              </w:rPr>
            </w:r>
            <w:r w:rsidRPr="000B1A3E">
              <w:rPr>
                <w:b/>
                <w:noProof/>
                <w:webHidden/>
              </w:rPr>
              <w:fldChar w:fldCharType="separate"/>
            </w:r>
            <w:r w:rsidRPr="000B1A3E">
              <w:rPr>
                <w:b/>
                <w:noProof/>
                <w:webHidden/>
              </w:rPr>
              <w:t>20</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67" w:history="1">
            <w:r w:rsidRPr="000B1A3E">
              <w:rPr>
                <w:rStyle w:val="Hypertextovprepojenie"/>
                <w:b/>
                <w:noProof/>
              </w:rPr>
              <w:t>3.9. Program č. 9 – Vzdelávanie</w:t>
            </w:r>
            <w:r w:rsidRPr="000B1A3E">
              <w:rPr>
                <w:b/>
                <w:noProof/>
                <w:webHidden/>
              </w:rPr>
              <w:tab/>
            </w:r>
            <w:r w:rsidRPr="000B1A3E">
              <w:rPr>
                <w:b/>
                <w:noProof/>
                <w:webHidden/>
              </w:rPr>
              <w:fldChar w:fldCharType="begin"/>
            </w:r>
            <w:r w:rsidRPr="000B1A3E">
              <w:rPr>
                <w:b/>
                <w:noProof/>
                <w:webHidden/>
              </w:rPr>
              <w:instrText xml:space="preserve"> PAGEREF _Toc515536067 \h </w:instrText>
            </w:r>
            <w:r w:rsidRPr="000B1A3E">
              <w:rPr>
                <w:b/>
                <w:noProof/>
                <w:webHidden/>
              </w:rPr>
            </w:r>
            <w:r w:rsidRPr="000B1A3E">
              <w:rPr>
                <w:b/>
                <w:noProof/>
                <w:webHidden/>
              </w:rPr>
              <w:fldChar w:fldCharType="separate"/>
            </w:r>
            <w:r w:rsidRPr="000B1A3E">
              <w:rPr>
                <w:b/>
                <w:noProof/>
                <w:webHidden/>
              </w:rPr>
              <w:t>20</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68" w:history="1">
            <w:r w:rsidRPr="000B1A3E">
              <w:rPr>
                <w:rStyle w:val="Hypertextovprepojenie"/>
                <w:b/>
                <w:noProof/>
              </w:rPr>
              <w:t>3.9.1. Podprogram č. 1 – Predškolská a školská príprava</w:t>
            </w:r>
            <w:r w:rsidRPr="000B1A3E">
              <w:rPr>
                <w:b/>
                <w:noProof/>
                <w:webHidden/>
              </w:rPr>
              <w:tab/>
            </w:r>
            <w:r w:rsidRPr="000B1A3E">
              <w:rPr>
                <w:b/>
                <w:noProof/>
                <w:webHidden/>
              </w:rPr>
              <w:fldChar w:fldCharType="begin"/>
            </w:r>
            <w:r w:rsidRPr="000B1A3E">
              <w:rPr>
                <w:b/>
                <w:noProof/>
                <w:webHidden/>
              </w:rPr>
              <w:instrText xml:space="preserve"> PAGEREF _Toc515536068 \h </w:instrText>
            </w:r>
            <w:r w:rsidRPr="000B1A3E">
              <w:rPr>
                <w:b/>
                <w:noProof/>
                <w:webHidden/>
              </w:rPr>
            </w:r>
            <w:r w:rsidRPr="000B1A3E">
              <w:rPr>
                <w:b/>
                <w:noProof/>
                <w:webHidden/>
              </w:rPr>
              <w:fldChar w:fldCharType="separate"/>
            </w:r>
            <w:r w:rsidRPr="000B1A3E">
              <w:rPr>
                <w:b/>
                <w:noProof/>
                <w:webHidden/>
              </w:rPr>
              <w:t>21</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69" w:history="1">
            <w:r w:rsidRPr="000B1A3E">
              <w:rPr>
                <w:rStyle w:val="Hypertextovprepojenie"/>
                <w:b/>
                <w:noProof/>
              </w:rPr>
              <w:t>3.10. Program č. 10 – Šport</w:t>
            </w:r>
            <w:r w:rsidRPr="000B1A3E">
              <w:rPr>
                <w:b/>
                <w:noProof/>
                <w:webHidden/>
              </w:rPr>
              <w:tab/>
            </w:r>
            <w:r w:rsidRPr="000B1A3E">
              <w:rPr>
                <w:b/>
                <w:noProof/>
                <w:webHidden/>
              </w:rPr>
              <w:fldChar w:fldCharType="begin"/>
            </w:r>
            <w:r w:rsidRPr="000B1A3E">
              <w:rPr>
                <w:b/>
                <w:noProof/>
                <w:webHidden/>
              </w:rPr>
              <w:instrText xml:space="preserve"> PAGEREF _Toc515536069 \h </w:instrText>
            </w:r>
            <w:r w:rsidRPr="000B1A3E">
              <w:rPr>
                <w:b/>
                <w:noProof/>
                <w:webHidden/>
              </w:rPr>
            </w:r>
            <w:r w:rsidRPr="000B1A3E">
              <w:rPr>
                <w:b/>
                <w:noProof/>
                <w:webHidden/>
              </w:rPr>
              <w:fldChar w:fldCharType="separate"/>
            </w:r>
            <w:r w:rsidRPr="000B1A3E">
              <w:rPr>
                <w:b/>
                <w:noProof/>
                <w:webHidden/>
              </w:rPr>
              <w:t>21</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0" w:history="1">
            <w:r w:rsidRPr="000B1A3E">
              <w:rPr>
                <w:rStyle w:val="Hypertextovprepojenie"/>
                <w:b/>
                <w:noProof/>
              </w:rPr>
              <w:t>3.10.1. Podprogram č. 1 – Športová infraštruktúra</w:t>
            </w:r>
            <w:r w:rsidRPr="000B1A3E">
              <w:rPr>
                <w:b/>
                <w:noProof/>
                <w:webHidden/>
              </w:rPr>
              <w:tab/>
            </w:r>
            <w:r w:rsidRPr="000B1A3E">
              <w:rPr>
                <w:b/>
                <w:noProof/>
                <w:webHidden/>
              </w:rPr>
              <w:fldChar w:fldCharType="begin"/>
            </w:r>
            <w:r w:rsidRPr="000B1A3E">
              <w:rPr>
                <w:b/>
                <w:noProof/>
                <w:webHidden/>
              </w:rPr>
              <w:instrText xml:space="preserve"> PAGEREF _Toc515536070 \h </w:instrText>
            </w:r>
            <w:r w:rsidRPr="000B1A3E">
              <w:rPr>
                <w:b/>
                <w:noProof/>
                <w:webHidden/>
              </w:rPr>
            </w:r>
            <w:r w:rsidRPr="000B1A3E">
              <w:rPr>
                <w:b/>
                <w:noProof/>
                <w:webHidden/>
              </w:rPr>
              <w:fldChar w:fldCharType="separate"/>
            </w:r>
            <w:r w:rsidRPr="000B1A3E">
              <w:rPr>
                <w:b/>
                <w:noProof/>
                <w:webHidden/>
              </w:rPr>
              <w:t>21</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1" w:history="1">
            <w:r w:rsidRPr="000B1A3E">
              <w:rPr>
                <w:rStyle w:val="Hypertextovprepojenie"/>
                <w:b/>
                <w:noProof/>
              </w:rPr>
              <w:t>3.10.2. Podprogram č. 2 – Priame športové aktivity</w:t>
            </w:r>
            <w:r w:rsidRPr="000B1A3E">
              <w:rPr>
                <w:b/>
                <w:noProof/>
                <w:webHidden/>
              </w:rPr>
              <w:tab/>
            </w:r>
            <w:r w:rsidRPr="000B1A3E">
              <w:rPr>
                <w:b/>
                <w:noProof/>
                <w:webHidden/>
              </w:rPr>
              <w:fldChar w:fldCharType="begin"/>
            </w:r>
            <w:r w:rsidRPr="000B1A3E">
              <w:rPr>
                <w:b/>
                <w:noProof/>
                <w:webHidden/>
              </w:rPr>
              <w:instrText xml:space="preserve"> PAGEREF _Toc515536071 \h </w:instrText>
            </w:r>
            <w:r w:rsidRPr="000B1A3E">
              <w:rPr>
                <w:b/>
                <w:noProof/>
                <w:webHidden/>
              </w:rPr>
            </w:r>
            <w:r w:rsidRPr="000B1A3E">
              <w:rPr>
                <w:b/>
                <w:noProof/>
                <w:webHidden/>
              </w:rPr>
              <w:fldChar w:fldCharType="separate"/>
            </w:r>
            <w:r w:rsidRPr="000B1A3E">
              <w:rPr>
                <w:b/>
                <w:noProof/>
                <w:webHidden/>
              </w:rPr>
              <w:t>22</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72" w:history="1">
            <w:r w:rsidRPr="000B1A3E">
              <w:rPr>
                <w:rStyle w:val="Hypertextovprepojenie"/>
                <w:b/>
                <w:noProof/>
              </w:rPr>
              <w:t>3.11. Program č. 11 – Kultúra</w:t>
            </w:r>
            <w:r w:rsidRPr="000B1A3E">
              <w:rPr>
                <w:b/>
                <w:noProof/>
                <w:webHidden/>
              </w:rPr>
              <w:tab/>
            </w:r>
            <w:r w:rsidRPr="000B1A3E">
              <w:rPr>
                <w:b/>
                <w:noProof/>
                <w:webHidden/>
              </w:rPr>
              <w:fldChar w:fldCharType="begin"/>
            </w:r>
            <w:r w:rsidRPr="000B1A3E">
              <w:rPr>
                <w:b/>
                <w:noProof/>
                <w:webHidden/>
              </w:rPr>
              <w:instrText xml:space="preserve"> PAGEREF _Toc515536072 \h </w:instrText>
            </w:r>
            <w:r w:rsidRPr="000B1A3E">
              <w:rPr>
                <w:b/>
                <w:noProof/>
                <w:webHidden/>
              </w:rPr>
            </w:r>
            <w:r w:rsidRPr="000B1A3E">
              <w:rPr>
                <w:b/>
                <w:noProof/>
                <w:webHidden/>
              </w:rPr>
              <w:fldChar w:fldCharType="separate"/>
            </w:r>
            <w:r w:rsidRPr="000B1A3E">
              <w:rPr>
                <w:b/>
                <w:noProof/>
                <w:webHidden/>
              </w:rPr>
              <w:t>22</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3" w:history="1">
            <w:r w:rsidRPr="000B1A3E">
              <w:rPr>
                <w:rStyle w:val="Hypertextovprepojenie"/>
                <w:b/>
                <w:noProof/>
              </w:rPr>
              <w:t>3.11.1. Podprogram č. 1 – Dom kultúry</w:t>
            </w:r>
            <w:r w:rsidRPr="000B1A3E">
              <w:rPr>
                <w:b/>
                <w:noProof/>
                <w:webHidden/>
              </w:rPr>
              <w:tab/>
            </w:r>
            <w:r w:rsidRPr="000B1A3E">
              <w:rPr>
                <w:b/>
                <w:noProof/>
                <w:webHidden/>
              </w:rPr>
              <w:fldChar w:fldCharType="begin"/>
            </w:r>
            <w:r w:rsidRPr="000B1A3E">
              <w:rPr>
                <w:b/>
                <w:noProof/>
                <w:webHidden/>
              </w:rPr>
              <w:instrText xml:space="preserve"> PAGEREF _Toc515536073 \h </w:instrText>
            </w:r>
            <w:r w:rsidRPr="000B1A3E">
              <w:rPr>
                <w:b/>
                <w:noProof/>
                <w:webHidden/>
              </w:rPr>
            </w:r>
            <w:r w:rsidRPr="000B1A3E">
              <w:rPr>
                <w:b/>
                <w:noProof/>
                <w:webHidden/>
              </w:rPr>
              <w:fldChar w:fldCharType="separate"/>
            </w:r>
            <w:r w:rsidRPr="000B1A3E">
              <w:rPr>
                <w:b/>
                <w:noProof/>
                <w:webHidden/>
              </w:rPr>
              <w:t>22</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4" w:history="1">
            <w:r w:rsidRPr="000B1A3E">
              <w:rPr>
                <w:rStyle w:val="Hypertextovprepojenie"/>
                <w:b/>
                <w:noProof/>
              </w:rPr>
              <w:t>3.11.2. Podprogram č. 2 – Knižnica</w:t>
            </w:r>
            <w:r w:rsidRPr="000B1A3E">
              <w:rPr>
                <w:b/>
                <w:noProof/>
                <w:webHidden/>
              </w:rPr>
              <w:tab/>
            </w:r>
            <w:r w:rsidRPr="000B1A3E">
              <w:rPr>
                <w:b/>
                <w:noProof/>
                <w:webHidden/>
              </w:rPr>
              <w:fldChar w:fldCharType="begin"/>
            </w:r>
            <w:r w:rsidRPr="000B1A3E">
              <w:rPr>
                <w:b/>
                <w:noProof/>
                <w:webHidden/>
              </w:rPr>
              <w:instrText xml:space="preserve"> PAGEREF _Toc515536074 \h </w:instrText>
            </w:r>
            <w:r w:rsidRPr="000B1A3E">
              <w:rPr>
                <w:b/>
                <w:noProof/>
                <w:webHidden/>
              </w:rPr>
            </w:r>
            <w:r w:rsidRPr="000B1A3E">
              <w:rPr>
                <w:b/>
                <w:noProof/>
                <w:webHidden/>
              </w:rPr>
              <w:fldChar w:fldCharType="separate"/>
            </w:r>
            <w:r w:rsidRPr="000B1A3E">
              <w:rPr>
                <w:b/>
                <w:noProof/>
                <w:webHidden/>
              </w:rPr>
              <w:t>23</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5" w:history="1">
            <w:r w:rsidRPr="000B1A3E">
              <w:rPr>
                <w:rStyle w:val="Hypertextovprepojenie"/>
                <w:b/>
                <w:noProof/>
              </w:rPr>
              <w:t>3.11.3. Podprogram č. 3 – Ostatné kultúrne služby</w:t>
            </w:r>
            <w:r w:rsidRPr="000B1A3E">
              <w:rPr>
                <w:b/>
                <w:noProof/>
                <w:webHidden/>
              </w:rPr>
              <w:tab/>
            </w:r>
            <w:r w:rsidRPr="000B1A3E">
              <w:rPr>
                <w:b/>
                <w:noProof/>
                <w:webHidden/>
              </w:rPr>
              <w:fldChar w:fldCharType="begin"/>
            </w:r>
            <w:r w:rsidRPr="000B1A3E">
              <w:rPr>
                <w:b/>
                <w:noProof/>
                <w:webHidden/>
              </w:rPr>
              <w:instrText xml:space="preserve"> PAGEREF _Toc515536075 \h </w:instrText>
            </w:r>
            <w:r w:rsidRPr="000B1A3E">
              <w:rPr>
                <w:b/>
                <w:noProof/>
                <w:webHidden/>
              </w:rPr>
            </w:r>
            <w:r w:rsidRPr="000B1A3E">
              <w:rPr>
                <w:b/>
                <w:noProof/>
                <w:webHidden/>
              </w:rPr>
              <w:fldChar w:fldCharType="separate"/>
            </w:r>
            <w:r w:rsidRPr="000B1A3E">
              <w:rPr>
                <w:b/>
                <w:noProof/>
                <w:webHidden/>
              </w:rPr>
              <w:t>23</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6" w:history="1">
            <w:r w:rsidRPr="000B1A3E">
              <w:rPr>
                <w:rStyle w:val="Hypertextovprepojenie"/>
                <w:b/>
                <w:noProof/>
              </w:rPr>
              <w:t>3.11.4. Podprogram č. 4 – Cirkev</w:t>
            </w:r>
            <w:r w:rsidRPr="000B1A3E">
              <w:rPr>
                <w:b/>
                <w:noProof/>
                <w:webHidden/>
              </w:rPr>
              <w:tab/>
            </w:r>
            <w:r w:rsidRPr="000B1A3E">
              <w:rPr>
                <w:b/>
                <w:noProof/>
                <w:webHidden/>
              </w:rPr>
              <w:fldChar w:fldCharType="begin"/>
            </w:r>
            <w:r w:rsidRPr="000B1A3E">
              <w:rPr>
                <w:b/>
                <w:noProof/>
                <w:webHidden/>
              </w:rPr>
              <w:instrText xml:space="preserve"> PAGEREF _Toc515536076 \h </w:instrText>
            </w:r>
            <w:r w:rsidRPr="000B1A3E">
              <w:rPr>
                <w:b/>
                <w:noProof/>
                <w:webHidden/>
              </w:rPr>
            </w:r>
            <w:r w:rsidRPr="000B1A3E">
              <w:rPr>
                <w:b/>
                <w:noProof/>
                <w:webHidden/>
              </w:rPr>
              <w:fldChar w:fldCharType="separate"/>
            </w:r>
            <w:r w:rsidRPr="000B1A3E">
              <w:rPr>
                <w:b/>
                <w:noProof/>
                <w:webHidden/>
              </w:rPr>
              <w:t>24</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77" w:history="1">
            <w:r w:rsidRPr="000B1A3E">
              <w:rPr>
                <w:rStyle w:val="Hypertextovprepojenie"/>
                <w:b/>
                <w:noProof/>
              </w:rPr>
              <w:t>3.12. Program č. 12 – Prostredie pre život</w:t>
            </w:r>
            <w:r w:rsidRPr="000B1A3E">
              <w:rPr>
                <w:b/>
                <w:noProof/>
                <w:webHidden/>
              </w:rPr>
              <w:tab/>
            </w:r>
            <w:r w:rsidRPr="000B1A3E">
              <w:rPr>
                <w:b/>
                <w:noProof/>
                <w:webHidden/>
              </w:rPr>
              <w:fldChar w:fldCharType="begin"/>
            </w:r>
            <w:r w:rsidRPr="000B1A3E">
              <w:rPr>
                <w:b/>
                <w:noProof/>
                <w:webHidden/>
              </w:rPr>
              <w:instrText xml:space="preserve"> PAGEREF _Toc515536077 \h </w:instrText>
            </w:r>
            <w:r w:rsidRPr="000B1A3E">
              <w:rPr>
                <w:b/>
                <w:noProof/>
                <w:webHidden/>
              </w:rPr>
            </w:r>
            <w:r w:rsidRPr="000B1A3E">
              <w:rPr>
                <w:b/>
                <w:noProof/>
                <w:webHidden/>
              </w:rPr>
              <w:fldChar w:fldCharType="separate"/>
            </w:r>
            <w:r w:rsidRPr="000B1A3E">
              <w:rPr>
                <w:b/>
                <w:noProof/>
                <w:webHidden/>
              </w:rPr>
              <w:t>24</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8" w:history="1">
            <w:r w:rsidRPr="000B1A3E">
              <w:rPr>
                <w:rStyle w:val="Hypertextovprepojenie"/>
                <w:b/>
                <w:noProof/>
              </w:rPr>
              <w:t>3.12.1. Podprogram č. 1 – Bývanie, podnikanie, cestovný ruch</w:t>
            </w:r>
            <w:r w:rsidRPr="000B1A3E">
              <w:rPr>
                <w:b/>
                <w:noProof/>
                <w:webHidden/>
              </w:rPr>
              <w:tab/>
            </w:r>
            <w:r w:rsidRPr="000B1A3E">
              <w:rPr>
                <w:b/>
                <w:noProof/>
                <w:webHidden/>
              </w:rPr>
              <w:fldChar w:fldCharType="begin"/>
            </w:r>
            <w:r w:rsidRPr="000B1A3E">
              <w:rPr>
                <w:b/>
                <w:noProof/>
                <w:webHidden/>
              </w:rPr>
              <w:instrText xml:space="preserve"> PAGEREF _Toc515536078 \h </w:instrText>
            </w:r>
            <w:r w:rsidRPr="000B1A3E">
              <w:rPr>
                <w:b/>
                <w:noProof/>
                <w:webHidden/>
              </w:rPr>
            </w:r>
            <w:r w:rsidRPr="000B1A3E">
              <w:rPr>
                <w:b/>
                <w:noProof/>
                <w:webHidden/>
              </w:rPr>
              <w:fldChar w:fldCharType="separate"/>
            </w:r>
            <w:r w:rsidRPr="000B1A3E">
              <w:rPr>
                <w:b/>
                <w:noProof/>
                <w:webHidden/>
              </w:rPr>
              <w:t>25</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79" w:history="1">
            <w:r w:rsidRPr="000B1A3E">
              <w:rPr>
                <w:rStyle w:val="Hypertextovprepojenie"/>
                <w:b/>
                <w:noProof/>
              </w:rPr>
              <w:t>3.12.2. Podprogram č. 2 – Technická infraštruktúra</w:t>
            </w:r>
            <w:r w:rsidRPr="000B1A3E">
              <w:rPr>
                <w:b/>
                <w:noProof/>
                <w:webHidden/>
              </w:rPr>
              <w:tab/>
            </w:r>
            <w:r w:rsidRPr="000B1A3E">
              <w:rPr>
                <w:b/>
                <w:noProof/>
                <w:webHidden/>
              </w:rPr>
              <w:fldChar w:fldCharType="begin"/>
            </w:r>
            <w:r w:rsidRPr="000B1A3E">
              <w:rPr>
                <w:b/>
                <w:noProof/>
                <w:webHidden/>
              </w:rPr>
              <w:instrText xml:space="preserve"> PAGEREF _Toc515536079 \h </w:instrText>
            </w:r>
            <w:r w:rsidRPr="000B1A3E">
              <w:rPr>
                <w:b/>
                <w:noProof/>
                <w:webHidden/>
              </w:rPr>
            </w:r>
            <w:r w:rsidRPr="000B1A3E">
              <w:rPr>
                <w:b/>
                <w:noProof/>
                <w:webHidden/>
              </w:rPr>
              <w:fldChar w:fldCharType="separate"/>
            </w:r>
            <w:r w:rsidRPr="000B1A3E">
              <w:rPr>
                <w:b/>
                <w:noProof/>
                <w:webHidden/>
              </w:rPr>
              <w:t>25</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80" w:history="1">
            <w:r w:rsidRPr="000B1A3E">
              <w:rPr>
                <w:rStyle w:val="Hypertextovprepojenie"/>
                <w:b/>
                <w:noProof/>
              </w:rPr>
              <w:t>3.13. Program č. 13 – Sociálne služby</w:t>
            </w:r>
            <w:r w:rsidRPr="000B1A3E">
              <w:rPr>
                <w:b/>
                <w:noProof/>
                <w:webHidden/>
              </w:rPr>
              <w:tab/>
            </w:r>
            <w:r w:rsidRPr="000B1A3E">
              <w:rPr>
                <w:b/>
                <w:noProof/>
                <w:webHidden/>
              </w:rPr>
              <w:fldChar w:fldCharType="begin"/>
            </w:r>
            <w:r w:rsidRPr="000B1A3E">
              <w:rPr>
                <w:b/>
                <w:noProof/>
                <w:webHidden/>
              </w:rPr>
              <w:instrText xml:space="preserve"> PAGEREF _Toc515536080 \h </w:instrText>
            </w:r>
            <w:r w:rsidRPr="000B1A3E">
              <w:rPr>
                <w:b/>
                <w:noProof/>
                <w:webHidden/>
              </w:rPr>
            </w:r>
            <w:r w:rsidRPr="000B1A3E">
              <w:rPr>
                <w:b/>
                <w:noProof/>
                <w:webHidden/>
              </w:rPr>
              <w:fldChar w:fldCharType="separate"/>
            </w:r>
            <w:r w:rsidRPr="000B1A3E">
              <w:rPr>
                <w:b/>
                <w:noProof/>
                <w:webHidden/>
              </w:rPr>
              <w:t>26</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81" w:history="1">
            <w:r w:rsidRPr="000B1A3E">
              <w:rPr>
                <w:rStyle w:val="Hypertextovprepojenie"/>
                <w:b/>
                <w:noProof/>
              </w:rPr>
              <w:t>3.13.1. Podprogram č. 1 – Staroba, osamelosť a ŤZP</w:t>
            </w:r>
            <w:r w:rsidRPr="000B1A3E">
              <w:rPr>
                <w:b/>
                <w:noProof/>
                <w:webHidden/>
              </w:rPr>
              <w:tab/>
            </w:r>
            <w:r w:rsidRPr="000B1A3E">
              <w:rPr>
                <w:b/>
                <w:noProof/>
                <w:webHidden/>
              </w:rPr>
              <w:fldChar w:fldCharType="begin"/>
            </w:r>
            <w:r w:rsidRPr="000B1A3E">
              <w:rPr>
                <w:b/>
                <w:noProof/>
                <w:webHidden/>
              </w:rPr>
              <w:instrText xml:space="preserve"> PAGEREF _Toc515536081 \h </w:instrText>
            </w:r>
            <w:r w:rsidRPr="000B1A3E">
              <w:rPr>
                <w:b/>
                <w:noProof/>
                <w:webHidden/>
              </w:rPr>
            </w:r>
            <w:r w:rsidRPr="000B1A3E">
              <w:rPr>
                <w:b/>
                <w:noProof/>
                <w:webHidden/>
              </w:rPr>
              <w:fldChar w:fldCharType="separate"/>
            </w:r>
            <w:r w:rsidRPr="000B1A3E">
              <w:rPr>
                <w:b/>
                <w:noProof/>
                <w:webHidden/>
              </w:rPr>
              <w:t>26</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82" w:history="1">
            <w:r w:rsidRPr="000B1A3E">
              <w:rPr>
                <w:rStyle w:val="Hypertextovprepojenie"/>
                <w:b/>
                <w:noProof/>
              </w:rPr>
              <w:t>3.13.2. Podprogram č. 2 – Znevýhodnené skupiny občanov</w:t>
            </w:r>
            <w:r w:rsidRPr="000B1A3E">
              <w:rPr>
                <w:b/>
                <w:noProof/>
                <w:webHidden/>
              </w:rPr>
              <w:tab/>
            </w:r>
            <w:r w:rsidRPr="000B1A3E">
              <w:rPr>
                <w:b/>
                <w:noProof/>
                <w:webHidden/>
              </w:rPr>
              <w:fldChar w:fldCharType="begin"/>
            </w:r>
            <w:r w:rsidRPr="000B1A3E">
              <w:rPr>
                <w:b/>
                <w:noProof/>
                <w:webHidden/>
              </w:rPr>
              <w:instrText xml:space="preserve"> PAGEREF _Toc515536082 \h </w:instrText>
            </w:r>
            <w:r w:rsidRPr="000B1A3E">
              <w:rPr>
                <w:b/>
                <w:noProof/>
                <w:webHidden/>
              </w:rPr>
            </w:r>
            <w:r w:rsidRPr="000B1A3E">
              <w:rPr>
                <w:b/>
                <w:noProof/>
                <w:webHidden/>
              </w:rPr>
              <w:fldChar w:fldCharType="separate"/>
            </w:r>
            <w:r w:rsidRPr="000B1A3E">
              <w:rPr>
                <w:b/>
                <w:noProof/>
                <w:webHidden/>
              </w:rPr>
              <w:t>27</w:t>
            </w:r>
            <w:r w:rsidRPr="000B1A3E">
              <w:rPr>
                <w:b/>
                <w:noProof/>
                <w:webHidden/>
              </w:rPr>
              <w:fldChar w:fldCharType="end"/>
            </w:r>
          </w:hyperlink>
        </w:p>
        <w:p w:rsidR="000B1A3E" w:rsidRPr="000B1A3E" w:rsidRDefault="000B1A3E">
          <w:pPr>
            <w:pStyle w:val="Obsah2"/>
            <w:tabs>
              <w:tab w:val="right" w:leader="dot" w:pos="9628"/>
            </w:tabs>
            <w:rPr>
              <w:b/>
              <w:noProof/>
            </w:rPr>
          </w:pPr>
          <w:hyperlink w:anchor="_Toc515536083" w:history="1">
            <w:r w:rsidRPr="000B1A3E">
              <w:rPr>
                <w:rStyle w:val="Hypertextovprepojenie"/>
                <w:b/>
                <w:noProof/>
              </w:rPr>
              <w:t>3.14. Program č. 14 – Voľby</w:t>
            </w:r>
            <w:r w:rsidRPr="000B1A3E">
              <w:rPr>
                <w:b/>
                <w:noProof/>
                <w:webHidden/>
              </w:rPr>
              <w:tab/>
            </w:r>
            <w:r w:rsidRPr="000B1A3E">
              <w:rPr>
                <w:b/>
                <w:noProof/>
                <w:webHidden/>
              </w:rPr>
              <w:fldChar w:fldCharType="begin"/>
            </w:r>
            <w:r w:rsidRPr="000B1A3E">
              <w:rPr>
                <w:b/>
                <w:noProof/>
                <w:webHidden/>
              </w:rPr>
              <w:instrText xml:space="preserve"> PAGEREF _Toc515536083 \h </w:instrText>
            </w:r>
            <w:r w:rsidRPr="000B1A3E">
              <w:rPr>
                <w:b/>
                <w:noProof/>
                <w:webHidden/>
              </w:rPr>
            </w:r>
            <w:r w:rsidRPr="000B1A3E">
              <w:rPr>
                <w:b/>
                <w:noProof/>
                <w:webHidden/>
              </w:rPr>
              <w:fldChar w:fldCharType="separate"/>
            </w:r>
            <w:r w:rsidRPr="000B1A3E">
              <w:rPr>
                <w:b/>
                <w:noProof/>
                <w:webHidden/>
              </w:rPr>
              <w:t>27</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84" w:history="1">
            <w:r w:rsidRPr="000B1A3E">
              <w:rPr>
                <w:rStyle w:val="Hypertextovprepojenie"/>
                <w:b/>
                <w:noProof/>
              </w:rPr>
              <w:t>3.14.1. Podprogram č. 1 – Voľby do Národnej rady SR</w:t>
            </w:r>
            <w:r w:rsidRPr="000B1A3E">
              <w:rPr>
                <w:b/>
                <w:noProof/>
                <w:webHidden/>
              </w:rPr>
              <w:tab/>
            </w:r>
            <w:r w:rsidRPr="000B1A3E">
              <w:rPr>
                <w:b/>
                <w:noProof/>
                <w:webHidden/>
              </w:rPr>
              <w:fldChar w:fldCharType="begin"/>
            </w:r>
            <w:r w:rsidRPr="000B1A3E">
              <w:rPr>
                <w:b/>
                <w:noProof/>
                <w:webHidden/>
              </w:rPr>
              <w:instrText xml:space="preserve"> PAGEREF _Toc515536084 \h </w:instrText>
            </w:r>
            <w:r w:rsidRPr="000B1A3E">
              <w:rPr>
                <w:b/>
                <w:noProof/>
                <w:webHidden/>
              </w:rPr>
            </w:r>
            <w:r w:rsidRPr="000B1A3E">
              <w:rPr>
                <w:b/>
                <w:noProof/>
                <w:webHidden/>
              </w:rPr>
              <w:fldChar w:fldCharType="separate"/>
            </w:r>
            <w:r w:rsidRPr="000B1A3E">
              <w:rPr>
                <w:b/>
                <w:noProof/>
                <w:webHidden/>
              </w:rPr>
              <w:t>28</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85" w:history="1">
            <w:r w:rsidRPr="000B1A3E">
              <w:rPr>
                <w:rStyle w:val="Hypertextovprepojenie"/>
                <w:b/>
                <w:noProof/>
              </w:rPr>
              <w:t>3.14.2. Podprogram č. 2 – Komunálne voľby</w:t>
            </w:r>
            <w:r w:rsidRPr="000B1A3E">
              <w:rPr>
                <w:b/>
                <w:noProof/>
                <w:webHidden/>
              </w:rPr>
              <w:tab/>
            </w:r>
            <w:r w:rsidRPr="000B1A3E">
              <w:rPr>
                <w:b/>
                <w:noProof/>
                <w:webHidden/>
              </w:rPr>
              <w:fldChar w:fldCharType="begin"/>
            </w:r>
            <w:r w:rsidRPr="000B1A3E">
              <w:rPr>
                <w:b/>
                <w:noProof/>
                <w:webHidden/>
              </w:rPr>
              <w:instrText xml:space="preserve"> PAGEREF _Toc515536085 \h </w:instrText>
            </w:r>
            <w:r w:rsidRPr="000B1A3E">
              <w:rPr>
                <w:b/>
                <w:noProof/>
                <w:webHidden/>
              </w:rPr>
            </w:r>
            <w:r w:rsidRPr="000B1A3E">
              <w:rPr>
                <w:b/>
                <w:noProof/>
                <w:webHidden/>
              </w:rPr>
              <w:fldChar w:fldCharType="separate"/>
            </w:r>
            <w:r w:rsidRPr="000B1A3E">
              <w:rPr>
                <w:b/>
                <w:noProof/>
                <w:webHidden/>
              </w:rPr>
              <w:t>28</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86" w:history="1">
            <w:r w:rsidRPr="000B1A3E">
              <w:rPr>
                <w:rStyle w:val="Hypertextovprepojenie"/>
                <w:b/>
                <w:noProof/>
              </w:rPr>
              <w:t>3.14.3. Podprogram č. 3 – Miestne referendá</w:t>
            </w:r>
            <w:r w:rsidRPr="000B1A3E">
              <w:rPr>
                <w:b/>
                <w:noProof/>
                <w:webHidden/>
              </w:rPr>
              <w:tab/>
            </w:r>
            <w:r w:rsidRPr="000B1A3E">
              <w:rPr>
                <w:b/>
                <w:noProof/>
                <w:webHidden/>
              </w:rPr>
              <w:fldChar w:fldCharType="begin"/>
            </w:r>
            <w:r w:rsidRPr="000B1A3E">
              <w:rPr>
                <w:b/>
                <w:noProof/>
                <w:webHidden/>
              </w:rPr>
              <w:instrText xml:space="preserve"> PAGEREF _Toc515536086 \h </w:instrText>
            </w:r>
            <w:r w:rsidRPr="000B1A3E">
              <w:rPr>
                <w:b/>
                <w:noProof/>
                <w:webHidden/>
              </w:rPr>
            </w:r>
            <w:r w:rsidRPr="000B1A3E">
              <w:rPr>
                <w:b/>
                <w:noProof/>
                <w:webHidden/>
              </w:rPr>
              <w:fldChar w:fldCharType="separate"/>
            </w:r>
            <w:r w:rsidRPr="000B1A3E">
              <w:rPr>
                <w:b/>
                <w:noProof/>
                <w:webHidden/>
              </w:rPr>
              <w:t>28</w:t>
            </w:r>
            <w:r w:rsidRPr="000B1A3E">
              <w:rPr>
                <w:b/>
                <w:noProof/>
                <w:webHidden/>
              </w:rPr>
              <w:fldChar w:fldCharType="end"/>
            </w:r>
          </w:hyperlink>
        </w:p>
        <w:p w:rsidR="000B1A3E" w:rsidRPr="000B1A3E" w:rsidRDefault="000B1A3E">
          <w:pPr>
            <w:pStyle w:val="Obsah3"/>
            <w:tabs>
              <w:tab w:val="right" w:leader="dot" w:pos="9628"/>
            </w:tabs>
            <w:rPr>
              <w:b/>
              <w:noProof/>
            </w:rPr>
          </w:pPr>
          <w:hyperlink w:anchor="_Toc515536087" w:history="1">
            <w:r w:rsidRPr="000B1A3E">
              <w:rPr>
                <w:rStyle w:val="Hypertextovprepojenie"/>
                <w:b/>
                <w:noProof/>
              </w:rPr>
              <w:t>3.14.5. Podprogram č. 5 – Voľby do orgánov VÚC</w:t>
            </w:r>
            <w:r w:rsidRPr="000B1A3E">
              <w:rPr>
                <w:b/>
                <w:noProof/>
                <w:webHidden/>
              </w:rPr>
              <w:tab/>
            </w:r>
            <w:r w:rsidRPr="000B1A3E">
              <w:rPr>
                <w:b/>
                <w:noProof/>
                <w:webHidden/>
              </w:rPr>
              <w:fldChar w:fldCharType="begin"/>
            </w:r>
            <w:r w:rsidRPr="000B1A3E">
              <w:rPr>
                <w:b/>
                <w:noProof/>
                <w:webHidden/>
              </w:rPr>
              <w:instrText xml:space="preserve"> PAGEREF _Toc515536087 \h </w:instrText>
            </w:r>
            <w:r w:rsidRPr="000B1A3E">
              <w:rPr>
                <w:b/>
                <w:noProof/>
                <w:webHidden/>
              </w:rPr>
            </w:r>
            <w:r w:rsidRPr="000B1A3E">
              <w:rPr>
                <w:b/>
                <w:noProof/>
                <w:webHidden/>
              </w:rPr>
              <w:fldChar w:fldCharType="separate"/>
            </w:r>
            <w:r w:rsidRPr="000B1A3E">
              <w:rPr>
                <w:b/>
                <w:noProof/>
                <w:webHidden/>
              </w:rPr>
              <w:t>29</w:t>
            </w:r>
            <w:r w:rsidRPr="000B1A3E">
              <w:rPr>
                <w:b/>
                <w:noProof/>
                <w:webHidden/>
              </w:rPr>
              <w:fldChar w:fldCharType="end"/>
            </w:r>
          </w:hyperlink>
        </w:p>
        <w:p w:rsidR="000B1A3E" w:rsidRDefault="000B1A3E">
          <w:r w:rsidRPr="000B1A3E">
            <w:rPr>
              <w:b/>
              <w:bCs/>
            </w:rPr>
            <w:fldChar w:fldCharType="end"/>
          </w:r>
        </w:p>
      </w:sdtContent>
    </w:sdt>
    <w:p w:rsidR="00AD15D0" w:rsidRDefault="00AD15D0"/>
    <w:p w:rsidR="00AD15D0" w:rsidRDefault="00AD15D0"/>
    <w:p w:rsidR="00AD15D0" w:rsidRDefault="00AD15D0"/>
    <w:p w:rsidR="00AD15D0" w:rsidRDefault="00AD15D0"/>
    <w:p w:rsidR="00AD15D0" w:rsidRDefault="00AD15D0"/>
    <w:p w:rsidR="00AD15D0" w:rsidRDefault="00AD15D0"/>
    <w:p w:rsidR="00AD15D0" w:rsidRDefault="00AD15D0"/>
    <w:p w:rsidR="00AD15D0" w:rsidRDefault="00AD15D0"/>
    <w:p w:rsidR="00AD15D0" w:rsidRDefault="00AD15D0"/>
    <w:p w:rsidR="00AD15D0" w:rsidRDefault="00AD15D0" w:rsidP="00AD15D0">
      <w:pPr>
        <w:pStyle w:val="Nadpis1"/>
        <w:jc w:val="center"/>
        <w:rPr>
          <w:rFonts w:ascii="Franklin Gothic Heavy" w:hAnsi="Franklin Gothic Heavy"/>
        </w:rPr>
      </w:pPr>
      <w:bookmarkStart w:id="1" w:name="_Toc467764183"/>
      <w:bookmarkStart w:id="2" w:name="_Toc515536026"/>
      <w:r w:rsidRPr="004D5C1E">
        <w:rPr>
          <w:rFonts w:ascii="Franklin Gothic Heavy" w:hAnsi="Franklin Gothic Heavy"/>
        </w:rPr>
        <w:lastRenderedPageBreak/>
        <w:t>1. Programový rozpočet obce Lipovník na rok 201</w:t>
      </w:r>
      <w:bookmarkEnd w:id="1"/>
      <w:r>
        <w:rPr>
          <w:rFonts w:ascii="Franklin Gothic Heavy" w:hAnsi="Franklin Gothic Heavy"/>
        </w:rPr>
        <w:t>8</w:t>
      </w:r>
      <w:bookmarkEnd w:id="2"/>
    </w:p>
    <w:p w:rsidR="00AD15D0" w:rsidRDefault="00AD15D0" w:rsidP="00AD15D0">
      <w:pPr>
        <w:pStyle w:val="Nadpis1"/>
        <w:jc w:val="center"/>
        <w:rPr>
          <w:rFonts w:ascii="Franklin Gothic Heavy" w:hAnsi="Franklin Gothic Heavy"/>
        </w:rPr>
      </w:pPr>
      <w:bookmarkStart w:id="3" w:name="_Toc467764184"/>
      <w:bookmarkStart w:id="4" w:name="_Toc515536027"/>
      <w:r w:rsidRPr="004D5C1E">
        <w:rPr>
          <w:rFonts w:ascii="Franklin Gothic Heavy" w:hAnsi="Franklin Gothic Heavy"/>
        </w:rPr>
        <w:t xml:space="preserve">a viacročný rozpočet na roky </w:t>
      </w:r>
      <w:r>
        <w:rPr>
          <w:rFonts w:ascii="Franklin Gothic Heavy" w:hAnsi="Franklin Gothic Heavy"/>
        </w:rPr>
        <w:t>2019, 2020.</w:t>
      </w:r>
      <w:bookmarkEnd w:id="3"/>
      <w:bookmarkEnd w:id="4"/>
    </w:p>
    <w:p w:rsidR="00AD15D0" w:rsidRDefault="00AD15D0" w:rsidP="00AD15D0"/>
    <w:p w:rsidR="00AD15D0" w:rsidRDefault="00AD15D0" w:rsidP="00AD15D0">
      <w:pPr>
        <w:jc w:val="both"/>
      </w:pPr>
      <w:r>
        <w:t xml:space="preserve">Finančné hospodárenie obce Lipovník v budúcom roku 2018 sa bude riadiť schváleným programovým rozpočtom obce. Návrh rozpočtu obce Lipovník na rok 2018 s výhľadom na roky 2019 a 2020 sa zostavuje a predkladá v súlade so všeobecne záväznými právnymi predpismi a to: </w:t>
      </w:r>
    </w:p>
    <w:p w:rsidR="00AD15D0" w:rsidRDefault="00AD15D0" w:rsidP="00AD15D0">
      <w:pPr>
        <w:jc w:val="both"/>
      </w:pPr>
      <w:r>
        <w:t>- Zákon č. 523/2004  Z. z. o rozpočtových pravidlách verejnej správy a o zmene a doplnení niektorých zákonov v z. n. p.,</w:t>
      </w:r>
    </w:p>
    <w:p w:rsidR="00AD15D0" w:rsidRDefault="00AD15D0" w:rsidP="00AD15D0">
      <w:pPr>
        <w:jc w:val="both"/>
      </w:pPr>
      <w:r>
        <w:t xml:space="preserve">- Zákon č. 583/2004 z. z. o rozpočtových pravidlách územnej samosprávy a o zmene a doplnenia niektorých zákonov v z. n. p. </w:t>
      </w:r>
    </w:p>
    <w:p w:rsidR="00AD15D0" w:rsidRDefault="00AD15D0" w:rsidP="00AD15D0">
      <w:pPr>
        <w:jc w:val="both"/>
      </w:pPr>
      <w:r>
        <w:t xml:space="preserve">- Zákon č. 582/2004 z. z. o miestnych daniach a miestnom poplatku za komunálny odpad a drobné stavebné odpady v z. n. p., </w:t>
      </w:r>
    </w:p>
    <w:p w:rsidR="00AD15D0" w:rsidRDefault="00AD15D0" w:rsidP="00AD15D0">
      <w:pPr>
        <w:jc w:val="both"/>
      </w:pPr>
      <w:r>
        <w:t xml:space="preserve">- Zákon č. 564/2004 Z. z. o rozpočtovom určení výnosu dane z príjmov územnej samospráve a o zmene a doplnení niektorých zákonov v z. n. p., </w:t>
      </w:r>
    </w:p>
    <w:p w:rsidR="00AD15D0" w:rsidRDefault="00AD15D0" w:rsidP="00AD15D0">
      <w:pPr>
        <w:jc w:val="both"/>
      </w:pPr>
      <w:r>
        <w:t xml:space="preserve">- Zákon č. 369/1990 Zb. o obecnom zriadení v znení neskorších predpisov. </w:t>
      </w:r>
    </w:p>
    <w:p w:rsidR="00AD15D0" w:rsidRDefault="00AD15D0" w:rsidP="00AD15D0">
      <w:pPr>
        <w:jc w:val="both"/>
      </w:pPr>
    </w:p>
    <w:p w:rsidR="00AD15D0" w:rsidRDefault="00AD15D0" w:rsidP="00AD15D0">
      <w:pPr>
        <w:jc w:val="both"/>
      </w:pPr>
      <w:r>
        <w:t xml:space="preserve">Podľa zákona o rozpočtových pravidlách územnej samosprávy má obec Lipovník povinnosť zostaviť viacročný rozpočet na 3 roky. Návrh rozpočtu obce Lipovník na rok 2018 je zostavený ako vyrovnaný a po schválení Obecným zastupiteľstvom je záväzný. </w:t>
      </w:r>
    </w:p>
    <w:p w:rsidR="00AD15D0" w:rsidRDefault="00AD15D0" w:rsidP="00AD15D0">
      <w:pPr>
        <w:jc w:val="both"/>
      </w:pPr>
    </w:p>
    <w:p w:rsidR="00AD15D0" w:rsidRPr="009D2B7A" w:rsidRDefault="00AD15D0" w:rsidP="00AD15D0">
      <w:pPr>
        <w:pStyle w:val="Nadpis2"/>
        <w:rPr>
          <w:rFonts w:ascii="Franklin Gothic Heavy" w:hAnsi="Franklin Gothic Heavy"/>
          <w:color w:val="auto"/>
        </w:rPr>
      </w:pPr>
      <w:bookmarkStart w:id="5" w:name="_Toc467764185"/>
      <w:bookmarkStart w:id="6" w:name="_Toc515536028"/>
      <w:r w:rsidRPr="009D2B7A">
        <w:rPr>
          <w:rFonts w:ascii="Franklin Gothic Heavy" w:hAnsi="Franklin Gothic Heavy"/>
          <w:color w:val="auto"/>
        </w:rPr>
        <w:t>1.1. Vymedzenie pojmov</w:t>
      </w:r>
      <w:bookmarkEnd w:id="5"/>
      <w:bookmarkEnd w:id="6"/>
      <w:r w:rsidRPr="009D2B7A">
        <w:rPr>
          <w:rFonts w:ascii="Franklin Gothic Heavy" w:hAnsi="Franklin Gothic Heavy"/>
          <w:color w:val="auto"/>
        </w:rPr>
        <w:t xml:space="preserve"> </w:t>
      </w:r>
    </w:p>
    <w:p w:rsidR="00AD15D0" w:rsidRDefault="00AD15D0" w:rsidP="00AD15D0">
      <w:pPr>
        <w:jc w:val="both"/>
        <w:rPr>
          <w:rFonts w:ascii="Franklin Gothic Heavy" w:hAnsi="Franklin Gothic Heavy"/>
        </w:rPr>
      </w:pPr>
    </w:p>
    <w:p w:rsidR="00AD15D0" w:rsidRPr="00E07BD7" w:rsidRDefault="00AD15D0" w:rsidP="00AD15D0">
      <w:pPr>
        <w:jc w:val="both"/>
        <w:rPr>
          <w:u w:val="single"/>
        </w:rPr>
      </w:pPr>
      <w:r w:rsidRPr="00E07BD7">
        <w:rPr>
          <w:u w:val="single"/>
        </w:rPr>
        <w:t xml:space="preserve">Programové rozpočtovanie </w:t>
      </w:r>
    </w:p>
    <w:p w:rsidR="00AD15D0" w:rsidRDefault="00AD15D0" w:rsidP="00AD15D0">
      <w:pPr>
        <w:jc w:val="both"/>
      </w:pPr>
      <w:r>
        <w:t xml:space="preserve">Systém založený na plánovaní úloh a aktivít subjektov obce v nadväznosti na ich priority a alokovanie disponibilných rozpočtových zdrojov do programov, s dôrazom na výsledky a efektívnosť vynakladania prostriedkov rozpočtu </w:t>
      </w:r>
    </w:p>
    <w:p w:rsidR="00AD15D0" w:rsidRDefault="00AD15D0" w:rsidP="00AD15D0">
      <w:pPr>
        <w:jc w:val="both"/>
      </w:pPr>
    </w:p>
    <w:p w:rsidR="00AD15D0" w:rsidRDefault="00AD15D0" w:rsidP="00AD15D0">
      <w:pPr>
        <w:jc w:val="both"/>
        <w:rPr>
          <w:u w:val="single"/>
        </w:rPr>
      </w:pPr>
      <w:r>
        <w:rPr>
          <w:u w:val="single"/>
        </w:rPr>
        <w:t xml:space="preserve">Program </w:t>
      </w:r>
    </w:p>
    <w:p w:rsidR="00AD15D0" w:rsidRDefault="00AD15D0" w:rsidP="00AD15D0">
      <w:pPr>
        <w:jc w:val="both"/>
      </w:pPr>
      <w:r>
        <w:t xml:space="preserve">Súhrn alebo skupina navzájom súvisiacich aktivít vykonávaných na splnenie definovaných cieľov a zámerov.  Delí sa na podprogramy, prvky alebo projekty. Môže byť časovo ohraničený a časovo neohraničený. </w:t>
      </w:r>
    </w:p>
    <w:p w:rsidR="00AD15D0" w:rsidRDefault="00AD15D0" w:rsidP="00AD15D0">
      <w:pPr>
        <w:jc w:val="both"/>
      </w:pPr>
    </w:p>
    <w:p w:rsidR="00AD15D0" w:rsidRDefault="00AD15D0" w:rsidP="00AD15D0">
      <w:pPr>
        <w:jc w:val="both"/>
        <w:rPr>
          <w:u w:val="single"/>
        </w:rPr>
      </w:pPr>
      <w:r>
        <w:rPr>
          <w:u w:val="single"/>
        </w:rPr>
        <w:t xml:space="preserve">Podprogram </w:t>
      </w:r>
    </w:p>
    <w:p w:rsidR="00AD15D0" w:rsidRDefault="00AD15D0" w:rsidP="00AD15D0">
      <w:pPr>
        <w:jc w:val="both"/>
      </w:pPr>
      <w:r>
        <w:t xml:space="preserve">Ucelená časť programu, ktorá obsahuje vzájomne súvisiace aktivity. Podprogram môžeme považovať aj za štruktúru, ktorá zvyšuje transparentnosť programu a špecifikuje súvisiace tematické a výdavkové skupiny programu. </w:t>
      </w:r>
    </w:p>
    <w:p w:rsidR="00AD15D0" w:rsidRDefault="00AD15D0" w:rsidP="00AD15D0">
      <w:pPr>
        <w:jc w:val="both"/>
      </w:pPr>
    </w:p>
    <w:p w:rsidR="00AD15D0" w:rsidRDefault="00AD15D0" w:rsidP="00AD15D0">
      <w:pPr>
        <w:jc w:val="both"/>
        <w:rPr>
          <w:u w:val="single"/>
        </w:rPr>
      </w:pPr>
      <w:r>
        <w:rPr>
          <w:u w:val="single"/>
        </w:rPr>
        <w:t xml:space="preserve">Prvok </w:t>
      </w:r>
    </w:p>
    <w:p w:rsidR="00AD15D0" w:rsidRDefault="00AD15D0" w:rsidP="00AD15D0">
      <w:pPr>
        <w:jc w:val="both"/>
      </w:pPr>
      <w:r>
        <w:t>Časovo neohraničená bežná aktivita, ktorá produkuje tovar alebo službu.</w:t>
      </w:r>
    </w:p>
    <w:p w:rsidR="00AD15D0" w:rsidRDefault="00AD15D0" w:rsidP="00AD15D0">
      <w:pPr>
        <w:jc w:val="both"/>
      </w:pPr>
    </w:p>
    <w:p w:rsidR="00AD15D0" w:rsidRDefault="00AD15D0" w:rsidP="00AD15D0">
      <w:pPr>
        <w:jc w:val="both"/>
        <w:rPr>
          <w:u w:val="single"/>
        </w:rPr>
      </w:pPr>
      <w:r>
        <w:rPr>
          <w:u w:val="single"/>
        </w:rPr>
        <w:t xml:space="preserve">Projekt </w:t>
      </w:r>
    </w:p>
    <w:p w:rsidR="00AD15D0" w:rsidRDefault="00AD15D0" w:rsidP="00AD15D0">
      <w:pPr>
        <w:jc w:val="both"/>
      </w:pPr>
      <w:r>
        <w:t xml:space="preserve">Časovo ohraničená aktivita, ktorá produkuje špecifický tovar alebo službu. Projekt a prvok sú z hľadiska významu rovnocenné časti podprogramu a tvoria súhrn aktivít, ktoré je možné na základe ich zamerania zoskupiť do podprogramu. </w:t>
      </w:r>
    </w:p>
    <w:p w:rsidR="00AD15D0" w:rsidRDefault="00AD15D0"/>
    <w:p w:rsidR="00AD15D0" w:rsidRDefault="00AD15D0"/>
    <w:p w:rsidR="00AD15D0" w:rsidRDefault="00AD15D0" w:rsidP="00AD15D0">
      <w:pPr>
        <w:pStyle w:val="Nadpis2"/>
        <w:jc w:val="both"/>
        <w:rPr>
          <w:rFonts w:ascii="Franklin Gothic Heavy" w:hAnsi="Franklin Gothic Heavy"/>
          <w:color w:val="auto"/>
        </w:rPr>
      </w:pPr>
      <w:bookmarkStart w:id="7" w:name="_Toc467764186"/>
      <w:bookmarkStart w:id="8" w:name="_Toc515536029"/>
      <w:r w:rsidRPr="009D2B7A">
        <w:rPr>
          <w:rFonts w:ascii="Franklin Gothic Heavy" w:hAnsi="Franklin Gothic Heavy"/>
          <w:color w:val="auto"/>
        </w:rPr>
        <w:lastRenderedPageBreak/>
        <w:t>1.2. Programový rozpočet obce Lipovník</w:t>
      </w:r>
      <w:bookmarkEnd w:id="7"/>
      <w:bookmarkEnd w:id="8"/>
      <w:r w:rsidRPr="009D2B7A">
        <w:rPr>
          <w:rFonts w:ascii="Franklin Gothic Heavy" w:hAnsi="Franklin Gothic Heavy"/>
          <w:color w:val="auto"/>
        </w:rPr>
        <w:t xml:space="preserve"> </w:t>
      </w:r>
    </w:p>
    <w:p w:rsidR="00AD15D0" w:rsidRDefault="00AD15D0" w:rsidP="00AD15D0"/>
    <w:p w:rsidR="00AD15D0" w:rsidRDefault="00AD15D0" w:rsidP="00AD15D0">
      <w:pPr>
        <w:jc w:val="both"/>
      </w:pPr>
      <w:r>
        <w:t xml:space="preserve">Programový rozpočet obce Lipovník na rok 2018 je navrhnutý ako vyrovnaný. Bežný rozpočet je navrhovaný ako prebytkový, kde výška bežných príjmov predstavuje 86 215,00 €, a výška bežných výdavkov je navrhovaná 80 867,00 €,  kapitálový rozpočet je navrhovaný ako schodkový,  kapitálové príjmy sú navrhnuté vo výške 5 000,00 € a kapitálové výdavky navrhuje obec Lipovník vo výške 100 615,60 €. Schodok v kapitálovom rozpočte je krytý príjmovými finančnými operáciami vo výške 90 267,60 €. Celkový plánovaný návrh rozpočtu je vo výške 181 482,60  €. </w:t>
      </w:r>
    </w:p>
    <w:p w:rsidR="00AD15D0" w:rsidRDefault="00AD15D0" w:rsidP="00AD15D0">
      <w:pPr>
        <w:jc w:val="both"/>
      </w:pPr>
    </w:p>
    <w:p w:rsidR="00AD15D0" w:rsidRDefault="00AD15D0" w:rsidP="00AD15D0">
      <w:pPr>
        <w:jc w:val="both"/>
      </w:pPr>
      <w:r>
        <w:t xml:space="preserve">Pri zostavovaní návrhu rozpočtu zohrávala významnú úlohu skutočnosť, že obec Lipovník uplatňuje programové rozpočtovanie. Významnou úlohou takéhoto rozpočtovania je štruktúra výdavkov v rámci jednotlivých programov. </w:t>
      </w:r>
    </w:p>
    <w:p w:rsidR="00AD15D0" w:rsidRPr="008108C7" w:rsidRDefault="00AD15D0" w:rsidP="00AD15D0">
      <w:pPr>
        <w:jc w:val="both"/>
        <w:rPr>
          <w:b/>
          <w:u w:val="single"/>
        </w:rPr>
      </w:pPr>
      <w:r w:rsidRPr="008108C7">
        <w:rPr>
          <w:b/>
          <w:u w:val="single"/>
        </w:rPr>
        <w:t xml:space="preserve">Obec Lipovník v programovom  rozpočte má výdavky členené do nasledovných programov: </w:t>
      </w:r>
    </w:p>
    <w:p w:rsidR="00AD15D0" w:rsidRDefault="00AD15D0" w:rsidP="00AD15D0">
      <w:r>
        <w:t>1. Plánovanie, manažment a kontrola</w:t>
      </w:r>
      <w:r>
        <w:tab/>
      </w:r>
      <w:r>
        <w:tab/>
      </w:r>
      <w:r>
        <w:tab/>
      </w:r>
      <w:r>
        <w:tab/>
        <w:t xml:space="preserve">8. Doprava </w:t>
      </w:r>
    </w:p>
    <w:p w:rsidR="00AD15D0" w:rsidRDefault="00AD15D0" w:rsidP="00AD15D0">
      <w:r>
        <w:t>2. Propagácia a marketing</w:t>
      </w:r>
      <w:r>
        <w:tab/>
      </w:r>
      <w:r>
        <w:tab/>
      </w:r>
      <w:r>
        <w:tab/>
      </w:r>
      <w:r>
        <w:tab/>
      </w:r>
      <w:r>
        <w:tab/>
      </w:r>
      <w:r>
        <w:tab/>
        <w:t xml:space="preserve">9. Vzdelávanie </w:t>
      </w:r>
    </w:p>
    <w:p w:rsidR="00AD15D0" w:rsidRDefault="00AD15D0" w:rsidP="00AD15D0">
      <w:r>
        <w:t>3. Interné služby</w:t>
      </w:r>
      <w:r>
        <w:tab/>
      </w:r>
      <w:r>
        <w:tab/>
      </w:r>
      <w:r>
        <w:tab/>
      </w:r>
      <w:r>
        <w:tab/>
      </w:r>
      <w:r>
        <w:tab/>
      </w:r>
      <w:r>
        <w:tab/>
      </w:r>
      <w:r>
        <w:tab/>
        <w:t xml:space="preserve">10. Šport </w:t>
      </w:r>
    </w:p>
    <w:p w:rsidR="00AD15D0" w:rsidRDefault="00AD15D0" w:rsidP="00AD15D0">
      <w:r>
        <w:t>4. Administratíva a služby občanom</w:t>
      </w:r>
      <w:r>
        <w:tab/>
      </w:r>
      <w:r>
        <w:tab/>
      </w:r>
      <w:r>
        <w:tab/>
      </w:r>
      <w:r>
        <w:tab/>
      </w:r>
      <w:r>
        <w:tab/>
        <w:t xml:space="preserve">11. Kultúra </w:t>
      </w:r>
    </w:p>
    <w:p w:rsidR="00AD15D0" w:rsidRDefault="00AD15D0" w:rsidP="00AD15D0">
      <w:r>
        <w:t>5. Bezpečnosť</w:t>
      </w:r>
      <w:r>
        <w:tab/>
      </w:r>
      <w:r>
        <w:tab/>
      </w:r>
      <w:r>
        <w:tab/>
      </w:r>
      <w:r>
        <w:tab/>
      </w:r>
      <w:r>
        <w:tab/>
      </w:r>
      <w:r>
        <w:tab/>
      </w:r>
      <w:r>
        <w:tab/>
      </w:r>
      <w:r>
        <w:tab/>
        <w:t xml:space="preserve">12. Prostredie pre život </w:t>
      </w:r>
    </w:p>
    <w:p w:rsidR="00AD15D0" w:rsidRDefault="00AD15D0" w:rsidP="00AD15D0">
      <w:r>
        <w:t>6. Odpadové hospodárstvo, tvorba a ochrana ŽP</w:t>
      </w:r>
      <w:r>
        <w:tab/>
      </w:r>
      <w:r>
        <w:tab/>
      </w:r>
      <w:r>
        <w:tab/>
        <w:t xml:space="preserve">13. Sociálne služby </w:t>
      </w:r>
    </w:p>
    <w:p w:rsidR="00AD15D0" w:rsidRDefault="00AD15D0" w:rsidP="00AD15D0">
      <w:r>
        <w:t>7. Pozemné komunikácie</w:t>
      </w:r>
      <w:r>
        <w:tab/>
      </w:r>
      <w:r>
        <w:tab/>
      </w:r>
      <w:r>
        <w:tab/>
      </w:r>
      <w:r>
        <w:tab/>
      </w:r>
      <w:r>
        <w:tab/>
      </w:r>
      <w:r>
        <w:tab/>
        <w:t xml:space="preserve">14. Voľby </w:t>
      </w:r>
    </w:p>
    <w:p w:rsidR="00AD15D0" w:rsidRDefault="00AD15D0" w:rsidP="00AD15D0"/>
    <w:p w:rsidR="00AD15D0" w:rsidRDefault="00AD15D0" w:rsidP="00AD15D0">
      <w:r>
        <w:t xml:space="preserve">Návrh rozpočtu je rozčlenený na: </w:t>
      </w:r>
    </w:p>
    <w:p w:rsidR="00AD15D0" w:rsidRDefault="00AD15D0" w:rsidP="00AD15D0">
      <w:r>
        <w:t xml:space="preserve">- príjmy v členení na daňové, nedaňové, granty a transfery </w:t>
      </w:r>
    </w:p>
    <w:p w:rsidR="00AD15D0" w:rsidRDefault="00AD15D0" w:rsidP="00AD15D0">
      <w:r>
        <w:t xml:space="preserve">- výdavky v programovom členení na: bežné a kapitálové </w:t>
      </w:r>
    </w:p>
    <w:p w:rsidR="00AD15D0" w:rsidRDefault="00AD15D0" w:rsidP="00AD15D0">
      <w:r>
        <w:t xml:space="preserve">- finančné operácie: príjmové </w:t>
      </w:r>
    </w:p>
    <w:p w:rsidR="00AD15D0" w:rsidRDefault="00AD15D0" w:rsidP="00AD15D0">
      <w:pPr>
        <w:autoSpaceDE w:val="0"/>
        <w:autoSpaceDN w:val="0"/>
        <w:adjustRightInd w:val="0"/>
        <w:spacing w:line="240" w:lineRule="auto"/>
      </w:pPr>
      <w:r>
        <w:t xml:space="preserve">Návrh rozpočtu je spracovaný podľa platnej rozpočtovej klasifikácie. Programový rozpočet je zostavený na základe požiadaviek jednotlivých útvarov do programov, ktoré predstavujú podprogramy slúžiace k plneniu zámeru jednotlivých programov. </w:t>
      </w:r>
    </w:p>
    <w:p w:rsidR="00B24140" w:rsidRDefault="00B24140" w:rsidP="00AD15D0">
      <w:pPr>
        <w:autoSpaceDE w:val="0"/>
        <w:autoSpaceDN w:val="0"/>
        <w:adjustRightInd w:val="0"/>
        <w:spacing w:line="240" w:lineRule="auto"/>
      </w:pPr>
    </w:p>
    <w:p w:rsidR="00B24140" w:rsidRDefault="00B24140" w:rsidP="00B24140">
      <w:pPr>
        <w:rPr>
          <w:b/>
          <w:szCs w:val="24"/>
        </w:rPr>
      </w:pPr>
      <w:r w:rsidRPr="00211BF1">
        <w:rPr>
          <w:b/>
          <w:szCs w:val="24"/>
        </w:rPr>
        <w:t xml:space="preserve">Tabuľka č. 1 </w:t>
      </w:r>
      <w:r>
        <w:rPr>
          <w:b/>
          <w:szCs w:val="24"/>
        </w:rPr>
        <w:t xml:space="preserve"> - Sumarizácia návrhu rozpočtu </w:t>
      </w:r>
    </w:p>
    <w:p w:rsidR="00B24140" w:rsidRDefault="00B24140" w:rsidP="00AD15D0">
      <w:pPr>
        <w:autoSpaceDE w:val="0"/>
        <w:autoSpaceDN w:val="0"/>
        <w:adjustRightInd w:val="0"/>
        <w:spacing w:line="240" w:lineRule="auto"/>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096"/>
        <w:gridCol w:w="1096"/>
        <w:gridCol w:w="1096"/>
        <w:gridCol w:w="1096"/>
        <w:gridCol w:w="1096"/>
        <w:gridCol w:w="1151"/>
        <w:gridCol w:w="1041"/>
        <w:gridCol w:w="1041"/>
      </w:tblGrid>
      <w:tr w:rsidR="00700D4F" w:rsidRPr="00AF28D9" w:rsidTr="00700D4F">
        <w:trPr>
          <w:trHeight w:val="257"/>
        </w:trPr>
        <w:tc>
          <w:tcPr>
            <w:tcW w:w="0" w:type="auto"/>
            <w:shd w:val="clear" w:color="auto" w:fill="FFC000"/>
          </w:tcPr>
          <w:p w:rsidR="00B24140" w:rsidRPr="00AF28D9" w:rsidRDefault="00B24140" w:rsidP="00643D4C">
            <w:pPr>
              <w:spacing w:line="240" w:lineRule="auto"/>
              <w:jc w:val="center"/>
              <w:rPr>
                <w:b/>
                <w:szCs w:val="24"/>
              </w:rPr>
            </w:pPr>
            <w:r w:rsidRPr="00AF28D9">
              <w:rPr>
                <w:b/>
                <w:szCs w:val="24"/>
              </w:rPr>
              <w:t>Názov</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2013</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2014</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2015</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2016</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2017</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2018</w:t>
            </w:r>
          </w:p>
        </w:tc>
        <w:tc>
          <w:tcPr>
            <w:tcW w:w="0" w:type="auto"/>
            <w:shd w:val="clear" w:color="auto" w:fill="FFC000"/>
          </w:tcPr>
          <w:p w:rsidR="00B24140" w:rsidRPr="00AF28D9" w:rsidRDefault="00B24140" w:rsidP="00643D4C">
            <w:pPr>
              <w:spacing w:line="240" w:lineRule="auto"/>
              <w:jc w:val="center"/>
              <w:rPr>
                <w:b/>
                <w:szCs w:val="24"/>
              </w:rPr>
            </w:pPr>
            <w:r w:rsidRPr="00AF28D9">
              <w:rPr>
                <w:b/>
                <w:szCs w:val="24"/>
              </w:rPr>
              <w:t>2019</w:t>
            </w:r>
          </w:p>
        </w:tc>
        <w:tc>
          <w:tcPr>
            <w:tcW w:w="0" w:type="auto"/>
            <w:shd w:val="clear" w:color="auto" w:fill="FFC000"/>
          </w:tcPr>
          <w:p w:rsidR="00B24140" w:rsidRPr="00AF28D9" w:rsidRDefault="00B24140" w:rsidP="00643D4C">
            <w:pPr>
              <w:spacing w:line="240" w:lineRule="auto"/>
              <w:jc w:val="center"/>
              <w:rPr>
                <w:b/>
                <w:szCs w:val="24"/>
              </w:rPr>
            </w:pPr>
            <w:r>
              <w:rPr>
                <w:b/>
                <w:szCs w:val="24"/>
              </w:rPr>
              <w:t>2020</w:t>
            </w:r>
          </w:p>
        </w:tc>
      </w:tr>
      <w:tr w:rsidR="00700D4F" w:rsidRPr="00AF28D9" w:rsidTr="00700D4F">
        <w:trPr>
          <w:trHeight w:val="529"/>
        </w:trPr>
        <w:tc>
          <w:tcPr>
            <w:tcW w:w="0" w:type="auto"/>
            <w:shd w:val="clear" w:color="auto" w:fill="92D050"/>
          </w:tcPr>
          <w:p w:rsidR="00B24140" w:rsidRPr="00AF28D9" w:rsidRDefault="00B24140" w:rsidP="00643D4C">
            <w:pPr>
              <w:spacing w:line="240" w:lineRule="auto"/>
              <w:rPr>
                <w:b/>
                <w:sz w:val="22"/>
              </w:rPr>
            </w:pPr>
            <w:r w:rsidRPr="00AF28D9">
              <w:rPr>
                <w:b/>
                <w:sz w:val="22"/>
              </w:rPr>
              <w:t xml:space="preserve">Príjmový rozpočet </w:t>
            </w: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c>
          <w:tcPr>
            <w:tcW w:w="0" w:type="auto"/>
            <w:shd w:val="clear" w:color="auto" w:fill="92D050"/>
          </w:tcPr>
          <w:p w:rsidR="00B24140" w:rsidRPr="00AF28D9" w:rsidRDefault="00B24140" w:rsidP="00643D4C">
            <w:pPr>
              <w:spacing w:line="240" w:lineRule="auto"/>
              <w:jc w:val="center"/>
              <w:rPr>
                <w:b/>
                <w:sz w:val="22"/>
              </w:rPr>
            </w:pPr>
          </w:p>
        </w:tc>
      </w:tr>
      <w:tr w:rsidR="00700D4F" w:rsidRPr="00AF28D9" w:rsidTr="00700D4F">
        <w:trPr>
          <w:trHeight w:val="429"/>
        </w:trPr>
        <w:tc>
          <w:tcPr>
            <w:tcW w:w="0" w:type="auto"/>
            <w:shd w:val="clear" w:color="auto" w:fill="FFFF00"/>
          </w:tcPr>
          <w:p w:rsidR="00700D4F" w:rsidRPr="00AF28D9" w:rsidRDefault="00700D4F" w:rsidP="00700D4F">
            <w:pPr>
              <w:spacing w:line="240" w:lineRule="auto"/>
              <w:rPr>
                <w:b/>
                <w:sz w:val="22"/>
              </w:rPr>
            </w:pPr>
            <w:r w:rsidRPr="00AF28D9">
              <w:rPr>
                <w:b/>
                <w:sz w:val="22"/>
              </w:rPr>
              <w:t xml:space="preserve">Bežné príjmy </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82 637,08</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73 573,55</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77 498,91</w:t>
            </w:r>
          </w:p>
        </w:tc>
        <w:tc>
          <w:tcPr>
            <w:tcW w:w="0" w:type="auto"/>
            <w:shd w:val="clear" w:color="auto" w:fill="FFFF00"/>
          </w:tcPr>
          <w:p w:rsidR="00700D4F" w:rsidRPr="00AF28D9" w:rsidRDefault="00700D4F" w:rsidP="00700D4F">
            <w:pPr>
              <w:spacing w:line="240" w:lineRule="auto"/>
              <w:jc w:val="center"/>
              <w:rPr>
                <w:b/>
                <w:sz w:val="22"/>
              </w:rPr>
            </w:pPr>
            <w:r>
              <w:rPr>
                <w:b/>
                <w:sz w:val="22"/>
              </w:rPr>
              <w:t>85 793,25</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77 260,00</w:t>
            </w:r>
          </w:p>
        </w:tc>
        <w:tc>
          <w:tcPr>
            <w:tcW w:w="0" w:type="auto"/>
            <w:shd w:val="clear" w:color="auto" w:fill="FFFF00"/>
          </w:tcPr>
          <w:p w:rsidR="00700D4F" w:rsidRPr="00AF28D9" w:rsidRDefault="00700D4F" w:rsidP="00700D4F">
            <w:pPr>
              <w:spacing w:line="240" w:lineRule="auto"/>
              <w:jc w:val="center"/>
              <w:rPr>
                <w:b/>
                <w:sz w:val="22"/>
              </w:rPr>
            </w:pPr>
            <w:r>
              <w:rPr>
                <w:b/>
                <w:sz w:val="22"/>
              </w:rPr>
              <w:t>86215,00</w:t>
            </w:r>
          </w:p>
        </w:tc>
        <w:tc>
          <w:tcPr>
            <w:tcW w:w="0" w:type="auto"/>
            <w:shd w:val="clear" w:color="auto" w:fill="FFFF00"/>
          </w:tcPr>
          <w:p w:rsidR="00700D4F" w:rsidRPr="00AF28D9" w:rsidRDefault="00700D4F" w:rsidP="00700D4F">
            <w:pPr>
              <w:spacing w:line="240" w:lineRule="auto"/>
              <w:jc w:val="center"/>
              <w:rPr>
                <w:b/>
                <w:sz w:val="22"/>
              </w:rPr>
            </w:pPr>
            <w:r>
              <w:rPr>
                <w:b/>
                <w:sz w:val="22"/>
              </w:rPr>
              <w:t>80867,00</w:t>
            </w:r>
          </w:p>
        </w:tc>
        <w:tc>
          <w:tcPr>
            <w:tcW w:w="0" w:type="auto"/>
            <w:shd w:val="clear" w:color="auto" w:fill="FFFF00"/>
          </w:tcPr>
          <w:p w:rsidR="00700D4F" w:rsidRPr="00AF28D9" w:rsidRDefault="00700D4F" w:rsidP="00700D4F">
            <w:pPr>
              <w:spacing w:line="240" w:lineRule="auto"/>
              <w:jc w:val="center"/>
              <w:rPr>
                <w:b/>
                <w:sz w:val="22"/>
              </w:rPr>
            </w:pPr>
            <w:r>
              <w:rPr>
                <w:b/>
                <w:sz w:val="22"/>
              </w:rPr>
              <w:t>80867,00</w:t>
            </w:r>
          </w:p>
        </w:tc>
      </w:tr>
      <w:tr w:rsidR="00700D4F" w:rsidRPr="00AF28D9" w:rsidTr="00700D4F">
        <w:trPr>
          <w:trHeight w:val="305"/>
        </w:trPr>
        <w:tc>
          <w:tcPr>
            <w:tcW w:w="0" w:type="auto"/>
            <w:shd w:val="clear" w:color="auto" w:fill="FFFF00"/>
          </w:tcPr>
          <w:p w:rsidR="00700D4F" w:rsidRPr="00AF28D9" w:rsidRDefault="00700D4F" w:rsidP="00700D4F">
            <w:pPr>
              <w:spacing w:line="240" w:lineRule="auto"/>
              <w:rPr>
                <w:b/>
                <w:sz w:val="22"/>
              </w:rPr>
            </w:pPr>
            <w:r w:rsidRPr="00AF28D9">
              <w:rPr>
                <w:b/>
                <w:sz w:val="22"/>
              </w:rPr>
              <w:t>Kapitálové príjmy</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0,00</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5 000,00</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0,00</w:t>
            </w:r>
          </w:p>
        </w:tc>
        <w:tc>
          <w:tcPr>
            <w:tcW w:w="0" w:type="auto"/>
            <w:shd w:val="clear" w:color="auto" w:fill="FFFF00"/>
          </w:tcPr>
          <w:p w:rsidR="00700D4F" w:rsidRPr="00AF28D9" w:rsidRDefault="00700D4F" w:rsidP="00700D4F">
            <w:pPr>
              <w:spacing w:line="240" w:lineRule="auto"/>
              <w:jc w:val="center"/>
              <w:rPr>
                <w:b/>
                <w:sz w:val="22"/>
              </w:rPr>
            </w:pPr>
            <w:r>
              <w:rPr>
                <w:b/>
                <w:sz w:val="22"/>
              </w:rPr>
              <w:t>0,00</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8000,00</w:t>
            </w:r>
          </w:p>
        </w:tc>
        <w:tc>
          <w:tcPr>
            <w:tcW w:w="0" w:type="auto"/>
            <w:shd w:val="clear" w:color="auto" w:fill="FFFF00"/>
          </w:tcPr>
          <w:p w:rsidR="00700D4F" w:rsidRPr="00AF28D9" w:rsidRDefault="00700D4F" w:rsidP="00700D4F">
            <w:pPr>
              <w:spacing w:line="240" w:lineRule="auto"/>
              <w:jc w:val="center"/>
              <w:rPr>
                <w:b/>
                <w:sz w:val="22"/>
              </w:rPr>
            </w:pPr>
            <w:r>
              <w:rPr>
                <w:b/>
                <w:sz w:val="22"/>
              </w:rPr>
              <w:t>5000,00</w:t>
            </w:r>
          </w:p>
        </w:tc>
        <w:tc>
          <w:tcPr>
            <w:tcW w:w="0" w:type="auto"/>
            <w:shd w:val="clear" w:color="auto" w:fill="FFFF00"/>
          </w:tcPr>
          <w:p w:rsidR="00700D4F" w:rsidRPr="00AF28D9" w:rsidRDefault="00700D4F" w:rsidP="00700D4F">
            <w:pPr>
              <w:spacing w:line="240" w:lineRule="auto"/>
              <w:jc w:val="center"/>
              <w:rPr>
                <w:b/>
                <w:sz w:val="22"/>
              </w:rPr>
            </w:pPr>
            <w:r>
              <w:rPr>
                <w:b/>
                <w:sz w:val="22"/>
              </w:rPr>
              <w:t>5000,00</w:t>
            </w:r>
          </w:p>
        </w:tc>
        <w:tc>
          <w:tcPr>
            <w:tcW w:w="0" w:type="auto"/>
            <w:shd w:val="clear" w:color="auto" w:fill="FFFF00"/>
          </w:tcPr>
          <w:p w:rsidR="00700D4F" w:rsidRPr="00AF28D9" w:rsidRDefault="00700D4F" w:rsidP="00700D4F">
            <w:pPr>
              <w:spacing w:line="240" w:lineRule="auto"/>
              <w:jc w:val="center"/>
              <w:rPr>
                <w:b/>
                <w:sz w:val="22"/>
              </w:rPr>
            </w:pPr>
            <w:r>
              <w:rPr>
                <w:b/>
                <w:sz w:val="22"/>
              </w:rPr>
              <w:t>5000,00</w:t>
            </w:r>
          </w:p>
        </w:tc>
      </w:tr>
      <w:tr w:rsidR="00700D4F" w:rsidRPr="00AF28D9" w:rsidTr="00700D4F">
        <w:trPr>
          <w:trHeight w:val="529"/>
        </w:trPr>
        <w:tc>
          <w:tcPr>
            <w:tcW w:w="0" w:type="auto"/>
            <w:shd w:val="clear" w:color="auto" w:fill="FFFF00"/>
          </w:tcPr>
          <w:p w:rsidR="00700D4F" w:rsidRPr="00AF28D9" w:rsidRDefault="00700D4F" w:rsidP="00700D4F">
            <w:pPr>
              <w:spacing w:line="240" w:lineRule="auto"/>
              <w:rPr>
                <w:b/>
                <w:sz w:val="22"/>
              </w:rPr>
            </w:pPr>
            <w:r w:rsidRPr="00AF28D9">
              <w:rPr>
                <w:b/>
                <w:sz w:val="22"/>
              </w:rPr>
              <w:t>Príjmové fin. operácie</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0,00</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12 798,59</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0,00</w:t>
            </w:r>
          </w:p>
        </w:tc>
        <w:tc>
          <w:tcPr>
            <w:tcW w:w="0" w:type="auto"/>
            <w:shd w:val="clear" w:color="auto" w:fill="FFFF00"/>
          </w:tcPr>
          <w:p w:rsidR="00700D4F" w:rsidRPr="00AF28D9" w:rsidRDefault="00700D4F" w:rsidP="00700D4F">
            <w:pPr>
              <w:spacing w:line="240" w:lineRule="auto"/>
              <w:jc w:val="center"/>
              <w:rPr>
                <w:b/>
                <w:sz w:val="22"/>
              </w:rPr>
            </w:pPr>
            <w:r>
              <w:rPr>
                <w:b/>
                <w:sz w:val="22"/>
              </w:rPr>
              <w:t>0,00</w:t>
            </w:r>
          </w:p>
        </w:tc>
        <w:tc>
          <w:tcPr>
            <w:tcW w:w="0" w:type="auto"/>
            <w:shd w:val="clear" w:color="auto" w:fill="FFFF00"/>
          </w:tcPr>
          <w:p w:rsidR="00700D4F" w:rsidRPr="00AF28D9" w:rsidRDefault="00700D4F" w:rsidP="00700D4F">
            <w:pPr>
              <w:spacing w:line="240" w:lineRule="auto"/>
              <w:jc w:val="center"/>
              <w:rPr>
                <w:b/>
                <w:sz w:val="22"/>
              </w:rPr>
            </w:pPr>
            <w:r w:rsidRPr="00AF28D9">
              <w:rPr>
                <w:b/>
                <w:sz w:val="22"/>
              </w:rPr>
              <w:t>71 500,00</w:t>
            </w:r>
          </w:p>
        </w:tc>
        <w:tc>
          <w:tcPr>
            <w:tcW w:w="0" w:type="auto"/>
            <w:shd w:val="clear" w:color="auto" w:fill="FFFF00"/>
          </w:tcPr>
          <w:p w:rsidR="00700D4F" w:rsidRPr="00AF28D9" w:rsidRDefault="00700D4F" w:rsidP="00700D4F">
            <w:pPr>
              <w:spacing w:line="240" w:lineRule="auto"/>
              <w:jc w:val="center"/>
              <w:rPr>
                <w:b/>
                <w:sz w:val="22"/>
              </w:rPr>
            </w:pPr>
            <w:r>
              <w:rPr>
                <w:b/>
                <w:sz w:val="22"/>
              </w:rPr>
              <w:t>90 267,60</w:t>
            </w:r>
          </w:p>
        </w:tc>
        <w:tc>
          <w:tcPr>
            <w:tcW w:w="0" w:type="auto"/>
            <w:shd w:val="clear" w:color="auto" w:fill="FFFF00"/>
          </w:tcPr>
          <w:p w:rsidR="00700D4F" w:rsidRPr="00AF28D9" w:rsidRDefault="00700D4F" w:rsidP="00700D4F">
            <w:pPr>
              <w:spacing w:line="240" w:lineRule="auto"/>
              <w:jc w:val="center"/>
              <w:rPr>
                <w:b/>
                <w:sz w:val="22"/>
              </w:rPr>
            </w:pPr>
            <w:r>
              <w:rPr>
                <w:b/>
                <w:sz w:val="22"/>
              </w:rPr>
              <w:t>71500,00</w:t>
            </w:r>
          </w:p>
        </w:tc>
        <w:tc>
          <w:tcPr>
            <w:tcW w:w="0" w:type="auto"/>
            <w:shd w:val="clear" w:color="auto" w:fill="FFFF00"/>
          </w:tcPr>
          <w:p w:rsidR="00700D4F" w:rsidRPr="00AF28D9" w:rsidRDefault="00700D4F" w:rsidP="00700D4F">
            <w:pPr>
              <w:spacing w:line="240" w:lineRule="auto"/>
              <w:jc w:val="center"/>
              <w:rPr>
                <w:b/>
                <w:sz w:val="22"/>
              </w:rPr>
            </w:pPr>
            <w:r>
              <w:rPr>
                <w:b/>
                <w:sz w:val="22"/>
              </w:rPr>
              <w:t>71500,00</w:t>
            </w:r>
          </w:p>
        </w:tc>
      </w:tr>
      <w:tr w:rsidR="00700D4F" w:rsidRPr="00AF28D9" w:rsidTr="00700D4F">
        <w:trPr>
          <w:trHeight w:val="515"/>
        </w:trPr>
        <w:tc>
          <w:tcPr>
            <w:tcW w:w="0" w:type="auto"/>
            <w:shd w:val="clear" w:color="auto" w:fill="FF99FF"/>
          </w:tcPr>
          <w:p w:rsidR="00700D4F" w:rsidRPr="00AF28D9" w:rsidRDefault="00700D4F" w:rsidP="00700D4F">
            <w:pPr>
              <w:spacing w:line="240" w:lineRule="auto"/>
              <w:rPr>
                <w:b/>
                <w:sz w:val="22"/>
              </w:rPr>
            </w:pPr>
            <w:r w:rsidRPr="00AF28D9">
              <w:rPr>
                <w:b/>
                <w:sz w:val="22"/>
              </w:rPr>
              <w:t xml:space="preserve">Výdavkový rozpočet </w:t>
            </w: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c>
          <w:tcPr>
            <w:tcW w:w="0" w:type="auto"/>
            <w:shd w:val="clear" w:color="auto" w:fill="FF99FF"/>
          </w:tcPr>
          <w:p w:rsidR="00700D4F" w:rsidRPr="00AF28D9" w:rsidRDefault="00700D4F" w:rsidP="00700D4F">
            <w:pPr>
              <w:spacing w:line="240" w:lineRule="auto"/>
              <w:jc w:val="center"/>
              <w:rPr>
                <w:b/>
                <w:sz w:val="22"/>
              </w:rPr>
            </w:pPr>
          </w:p>
        </w:tc>
      </w:tr>
      <w:tr w:rsidR="00700D4F" w:rsidRPr="00AF28D9" w:rsidTr="00700D4F">
        <w:trPr>
          <w:trHeight w:val="529"/>
        </w:trPr>
        <w:tc>
          <w:tcPr>
            <w:tcW w:w="0" w:type="auto"/>
            <w:shd w:val="clear" w:color="auto" w:fill="B4C6E7"/>
          </w:tcPr>
          <w:p w:rsidR="00700D4F" w:rsidRPr="00AF28D9" w:rsidRDefault="00700D4F" w:rsidP="00700D4F">
            <w:pPr>
              <w:spacing w:line="240" w:lineRule="auto"/>
              <w:rPr>
                <w:b/>
                <w:sz w:val="22"/>
              </w:rPr>
            </w:pPr>
            <w:r w:rsidRPr="00AF28D9">
              <w:rPr>
                <w:b/>
                <w:sz w:val="22"/>
              </w:rPr>
              <w:t>Bežné výdavky</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67 425,99</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61 949,91</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62 884,03</w:t>
            </w:r>
          </w:p>
        </w:tc>
        <w:tc>
          <w:tcPr>
            <w:tcW w:w="0" w:type="auto"/>
            <w:shd w:val="clear" w:color="auto" w:fill="B4C6E7"/>
          </w:tcPr>
          <w:p w:rsidR="00700D4F" w:rsidRPr="00AF28D9" w:rsidRDefault="00700D4F" w:rsidP="00700D4F">
            <w:pPr>
              <w:spacing w:line="240" w:lineRule="auto"/>
              <w:jc w:val="center"/>
              <w:rPr>
                <w:b/>
                <w:sz w:val="22"/>
              </w:rPr>
            </w:pPr>
            <w:r>
              <w:rPr>
                <w:b/>
                <w:sz w:val="22"/>
              </w:rPr>
              <w:t>66 538,83</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77260,00</w:t>
            </w:r>
          </w:p>
        </w:tc>
        <w:tc>
          <w:tcPr>
            <w:tcW w:w="0" w:type="auto"/>
            <w:shd w:val="clear" w:color="auto" w:fill="B4C6E7"/>
          </w:tcPr>
          <w:p w:rsidR="00700D4F" w:rsidRPr="00AF28D9" w:rsidRDefault="00700D4F" w:rsidP="00700D4F">
            <w:pPr>
              <w:spacing w:line="240" w:lineRule="auto"/>
              <w:jc w:val="center"/>
              <w:rPr>
                <w:b/>
                <w:sz w:val="22"/>
              </w:rPr>
            </w:pPr>
            <w:r>
              <w:rPr>
                <w:b/>
                <w:sz w:val="22"/>
              </w:rPr>
              <w:t>80867,00</w:t>
            </w:r>
          </w:p>
        </w:tc>
        <w:tc>
          <w:tcPr>
            <w:tcW w:w="0" w:type="auto"/>
            <w:shd w:val="clear" w:color="auto" w:fill="B4C6E7"/>
          </w:tcPr>
          <w:p w:rsidR="00700D4F" w:rsidRPr="00AF28D9" w:rsidRDefault="00700D4F" w:rsidP="00700D4F">
            <w:pPr>
              <w:spacing w:line="240" w:lineRule="auto"/>
              <w:jc w:val="center"/>
              <w:rPr>
                <w:b/>
                <w:sz w:val="22"/>
              </w:rPr>
            </w:pPr>
            <w:r>
              <w:rPr>
                <w:b/>
                <w:sz w:val="22"/>
              </w:rPr>
              <w:t>80867,00</w:t>
            </w:r>
          </w:p>
        </w:tc>
        <w:tc>
          <w:tcPr>
            <w:tcW w:w="0" w:type="auto"/>
            <w:shd w:val="clear" w:color="auto" w:fill="B4C6E7"/>
          </w:tcPr>
          <w:p w:rsidR="00700D4F" w:rsidRPr="00AF28D9" w:rsidRDefault="00700D4F" w:rsidP="00700D4F">
            <w:pPr>
              <w:spacing w:line="240" w:lineRule="auto"/>
              <w:jc w:val="center"/>
              <w:rPr>
                <w:b/>
                <w:sz w:val="22"/>
              </w:rPr>
            </w:pPr>
            <w:r>
              <w:rPr>
                <w:b/>
                <w:sz w:val="22"/>
              </w:rPr>
              <w:t>80867,00</w:t>
            </w:r>
          </w:p>
        </w:tc>
      </w:tr>
      <w:tr w:rsidR="00700D4F" w:rsidRPr="00AF28D9" w:rsidTr="00700D4F">
        <w:trPr>
          <w:trHeight w:val="515"/>
        </w:trPr>
        <w:tc>
          <w:tcPr>
            <w:tcW w:w="0" w:type="auto"/>
            <w:shd w:val="clear" w:color="auto" w:fill="B4C6E7"/>
          </w:tcPr>
          <w:p w:rsidR="00700D4F" w:rsidRPr="00AF28D9" w:rsidRDefault="00700D4F" w:rsidP="00700D4F">
            <w:pPr>
              <w:spacing w:line="240" w:lineRule="auto"/>
              <w:rPr>
                <w:b/>
                <w:sz w:val="22"/>
              </w:rPr>
            </w:pPr>
            <w:r w:rsidRPr="00AF28D9">
              <w:rPr>
                <w:b/>
                <w:sz w:val="22"/>
              </w:rPr>
              <w:t>Kapitálové výdavky</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0,00</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19 495,67</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0,00</w:t>
            </w:r>
          </w:p>
        </w:tc>
        <w:tc>
          <w:tcPr>
            <w:tcW w:w="0" w:type="auto"/>
            <w:shd w:val="clear" w:color="auto" w:fill="B4C6E7"/>
          </w:tcPr>
          <w:p w:rsidR="00700D4F" w:rsidRPr="00AF28D9" w:rsidRDefault="00700D4F" w:rsidP="00700D4F">
            <w:pPr>
              <w:spacing w:line="240" w:lineRule="auto"/>
              <w:jc w:val="center"/>
              <w:rPr>
                <w:b/>
                <w:sz w:val="22"/>
              </w:rPr>
            </w:pPr>
            <w:r>
              <w:rPr>
                <w:b/>
                <w:sz w:val="22"/>
              </w:rPr>
              <w:t>9 784,70</w:t>
            </w:r>
          </w:p>
        </w:tc>
        <w:tc>
          <w:tcPr>
            <w:tcW w:w="0" w:type="auto"/>
            <w:shd w:val="clear" w:color="auto" w:fill="B4C6E7"/>
          </w:tcPr>
          <w:p w:rsidR="00700D4F" w:rsidRPr="00AF28D9" w:rsidRDefault="00700D4F" w:rsidP="00700D4F">
            <w:pPr>
              <w:spacing w:line="240" w:lineRule="auto"/>
              <w:jc w:val="center"/>
              <w:rPr>
                <w:b/>
                <w:sz w:val="22"/>
              </w:rPr>
            </w:pPr>
            <w:r w:rsidRPr="00AF28D9">
              <w:rPr>
                <w:b/>
                <w:sz w:val="22"/>
              </w:rPr>
              <w:t>79500,00</w:t>
            </w:r>
          </w:p>
        </w:tc>
        <w:tc>
          <w:tcPr>
            <w:tcW w:w="0" w:type="auto"/>
            <w:shd w:val="clear" w:color="auto" w:fill="B4C6E7"/>
          </w:tcPr>
          <w:p w:rsidR="00700D4F" w:rsidRPr="00AF28D9" w:rsidRDefault="00700D4F" w:rsidP="00700D4F">
            <w:pPr>
              <w:spacing w:line="240" w:lineRule="auto"/>
              <w:jc w:val="center"/>
              <w:rPr>
                <w:b/>
                <w:sz w:val="22"/>
              </w:rPr>
            </w:pPr>
            <w:r>
              <w:rPr>
                <w:b/>
                <w:sz w:val="22"/>
              </w:rPr>
              <w:t>100615,60</w:t>
            </w:r>
          </w:p>
        </w:tc>
        <w:tc>
          <w:tcPr>
            <w:tcW w:w="0" w:type="auto"/>
            <w:shd w:val="clear" w:color="auto" w:fill="B4C6E7"/>
          </w:tcPr>
          <w:p w:rsidR="00700D4F" w:rsidRPr="00AF28D9" w:rsidRDefault="00700D4F" w:rsidP="00700D4F">
            <w:pPr>
              <w:spacing w:line="240" w:lineRule="auto"/>
              <w:jc w:val="center"/>
              <w:rPr>
                <w:b/>
                <w:sz w:val="22"/>
              </w:rPr>
            </w:pPr>
            <w:r>
              <w:rPr>
                <w:b/>
                <w:sz w:val="22"/>
              </w:rPr>
              <w:t>76500,00</w:t>
            </w:r>
          </w:p>
        </w:tc>
        <w:tc>
          <w:tcPr>
            <w:tcW w:w="0" w:type="auto"/>
            <w:shd w:val="clear" w:color="auto" w:fill="B4C6E7"/>
          </w:tcPr>
          <w:p w:rsidR="00700D4F" w:rsidRPr="00AF28D9" w:rsidRDefault="00700D4F" w:rsidP="00700D4F">
            <w:pPr>
              <w:spacing w:line="240" w:lineRule="auto"/>
              <w:jc w:val="center"/>
              <w:rPr>
                <w:b/>
                <w:sz w:val="22"/>
              </w:rPr>
            </w:pPr>
            <w:r>
              <w:rPr>
                <w:b/>
                <w:sz w:val="22"/>
              </w:rPr>
              <w:t>76500,00</w:t>
            </w:r>
          </w:p>
        </w:tc>
      </w:tr>
      <w:tr w:rsidR="00700D4F" w:rsidRPr="00AF28D9" w:rsidTr="00700D4F">
        <w:trPr>
          <w:trHeight w:val="265"/>
        </w:trPr>
        <w:tc>
          <w:tcPr>
            <w:tcW w:w="0" w:type="auto"/>
            <w:shd w:val="clear" w:color="auto" w:fill="FFD966"/>
          </w:tcPr>
          <w:p w:rsidR="00700D4F" w:rsidRPr="00AF28D9" w:rsidRDefault="00700D4F" w:rsidP="00700D4F">
            <w:pPr>
              <w:spacing w:line="240" w:lineRule="auto"/>
              <w:rPr>
                <w:b/>
                <w:sz w:val="22"/>
              </w:rPr>
            </w:pPr>
            <w:r w:rsidRPr="00AF28D9">
              <w:rPr>
                <w:b/>
                <w:sz w:val="22"/>
              </w:rPr>
              <w:t xml:space="preserve">Hospodárenie celkom </w:t>
            </w:r>
          </w:p>
        </w:tc>
        <w:tc>
          <w:tcPr>
            <w:tcW w:w="0" w:type="auto"/>
            <w:shd w:val="clear" w:color="auto" w:fill="FFD966"/>
          </w:tcPr>
          <w:p w:rsidR="00700D4F" w:rsidRPr="00AF28D9" w:rsidRDefault="00700D4F" w:rsidP="00700D4F">
            <w:pPr>
              <w:spacing w:line="240" w:lineRule="auto"/>
              <w:jc w:val="center"/>
              <w:rPr>
                <w:b/>
                <w:sz w:val="22"/>
              </w:rPr>
            </w:pPr>
            <w:r w:rsidRPr="00AF28D9">
              <w:rPr>
                <w:b/>
                <w:sz w:val="22"/>
              </w:rPr>
              <w:t>15 211,09</w:t>
            </w:r>
          </w:p>
        </w:tc>
        <w:tc>
          <w:tcPr>
            <w:tcW w:w="0" w:type="auto"/>
            <w:shd w:val="clear" w:color="auto" w:fill="FFD966"/>
          </w:tcPr>
          <w:p w:rsidR="00700D4F" w:rsidRPr="00AF28D9" w:rsidRDefault="00700D4F" w:rsidP="00700D4F">
            <w:pPr>
              <w:spacing w:line="240" w:lineRule="auto"/>
              <w:jc w:val="center"/>
              <w:rPr>
                <w:b/>
                <w:sz w:val="22"/>
              </w:rPr>
            </w:pPr>
            <w:r w:rsidRPr="00AF28D9">
              <w:rPr>
                <w:b/>
                <w:sz w:val="22"/>
              </w:rPr>
              <w:t>9 926,56</w:t>
            </w:r>
          </w:p>
        </w:tc>
        <w:tc>
          <w:tcPr>
            <w:tcW w:w="0" w:type="auto"/>
            <w:shd w:val="clear" w:color="auto" w:fill="FFD966"/>
          </w:tcPr>
          <w:p w:rsidR="00700D4F" w:rsidRPr="00AF28D9" w:rsidRDefault="00700D4F" w:rsidP="00700D4F">
            <w:pPr>
              <w:spacing w:line="240" w:lineRule="auto"/>
              <w:jc w:val="center"/>
              <w:rPr>
                <w:b/>
                <w:sz w:val="22"/>
              </w:rPr>
            </w:pPr>
            <w:r w:rsidRPr="00AF28D9">
              <w:rPr>
                <w:b/>
                <w:sz w:val="22"/>
              </w:rPr>
              <w:t>14 614,88</w:t>
            </w:r>
          </w:p>
        </w:tc>
        <w:tc>
          <w:tcPr>
            <w:tcW w:w="0" w:type="auto"/>
            <w:shd w:val="clear" w:color="auto" w:fill="FFD966"/>
          </w:tcPr>
          <w:p w:rsidR="00700D4F" w:rsidRPr="00AF28D9" w:rsidRDefault="00700D4F" w:rsidP="00700D4F">
            <w:pPr>
              <w:spacing w:line="240" w:lineRule="auto"/>
              <w:jc w:val="center"/>
              <w:rPr>
                <w:b/>
                <w:sz w:val="22"/>
              </w:rPr>
            </w:pPr>
            <w:r>
              <w:rPr>
                <w:b/>
                <w:sz w:val="22"/>
              </w:rPr>
              <w:t>9 469,72</w:t>
            </w:r>
          </w:p>
        </w:tc>
        <w:tc>
          <w:tcPr>
            <w:tcW w:w="0" w:type="auto"/>
            <w:shd w:val="clear" w:color="auto" w:fill="FFD966"/>
          </w:tcPr>
          <w:p w:rsidR="00700D4F" w:rsidRPr="00AF28D9" w:rsidRDefault="00700D4F" w:rsidP="00700D4F">
            <w:pPr>
              <w:spacing w:line="240" w:lineRule="auto"/>
              <w:jc w:val="center"/>
              <w:rPr>
                <w:b/>
                <w:sz w:val="22"/>
              </w:rPr>
            </w:pPr>
          </w:p>
        </w:tc>
        <w:tc>
          <w:tcPr>
            <w:tcW w:w="0" w:type="auto"/>
            <w:shd w:val="clear" w:color="auto" w:fill="FFD966"/>
          </w:tcPr>
          <w:p w:rsidR="00700D4F" w:rsidRPr="00AF28D9" w:rsidRDefault="00700D4F" w:rsidP="00700D4F">
            <w:pPr>
              <w:spacing w:line="240" w:lineRule="auto"/>
              <w:jc w:val="center"/>
              <w:rPr>
                <w:b/>
                <w:sz w:val="22"/>
              </w:rPr>
            </w:pPr>
          </w:p>
        </w:tc>
        <w:tc>
          <w:tcPr>
            <w:tcW w:w="0" w:type="auto"/>
            <w:shd w:val="clear" w:color="auto" w:fill="FFD966"/>
          </w:tcPr>
          <w:p w:rsidR="00700D4F" w:rsidRPr="00AF28D9" w:rsidRDefault="00700D4F" w:rsidP="00700D4F">
            <w:pPr>
              <w:spacing w:line="240" w:lineRule="auto"/>
              <w:jc w:val="center"/>
              <w:rPr>
                <w:b/>
                <w:sz w:val="22"/>
              </w:rPr>
            </w:pPr>
          </w:p>
        </w:tc>
        <w:tc>
          <w:tcPr>
            <w:tcW w:w="0" w:type="auto"/>
            <w:shd w:val="clear" w:color="auto" w:fill="FFD966"/>
          </w:tcPr>
          <w:p w:rsidR="00700D4F" w:rsidRPr="00AF28D9" w:rsidRDefault="00700D4F" w:rsidP="00700D4F">
            <w:pPr>
              <w:spacing w:line="240" w:lineRule="auto"/>
              <w:jc w:val="center"/>
              <w:rPr>
                <w:b/>
                <w:sz w:val="22"/>
              </w:rPr>
            </w:pPr>
          </w:p>
        </w:tc>
      </w:tr>
    </w:tbl>
    <w:p w:rsidR="00B24140" w:rsidRDefault="00B24140" w:rsidP="00AD15D0">
      <w:pPr>
        <w:autoSpaceDE w:val="0"/>
        <w:autoSpaceDN w:val="0"/>
        <w:adjustRightInd w:val="0"/>
        <w:spacing w:line="240" w:lineRule="auto"/>
      </w:pPr>
    </w:p>
    <w:p w:rsidR="00AD15D0" w:rsidRDefault="00AD15D0"/>
    <w:p w:rsidR="004B4AAE" w:rsidRDefault="004B4AAE" w:rsidP="004B4AAE">
      <w:pPr>
        <w:pStyle w:val="Nadpis1"/>
        <w:rPr>
          <w:rFonts w:ascii="Franklin Gothic Heavy" w:hAnsi="Franklin Gothic Heavy"/>
        </w:rPr>
      </w:pPr>
      <w:bookmarkStart w:id="9" w:name="_Toc467764187"/>
      <w:bookmarkStart w:id="10" w:name="_Toc515536030"/>
      <w:r w:rsidRPr="005923FA">
        <w:rPr>
          <w:rFonts w:ascii="Franklin Gothic Heavy" w:hAnsi="Franklin Gothic Heavy"/>
        </w:rPr>
        <w:lastRenderedPageBreak/>
        <w:t>2. Príjmová časť rozpočtu</w:t>
      </w:r>
      <w:bookmarkEnd w:id="9"/>
      <w:bookmarkEnd w:id="10"/>
      <w:r w:rsidRPr="005923FA">
        <w:rPr>
          <w:rFonts w:ascii="Franklin Gothic Heavy" w:hAnsi="Franklin Gothic Heavy"/>
        </w:rPr>
        <w:t xml:space="preserve"> </w:t>
      </w:r>
    </w:p>
    <w:p w:rsidR="004B4AAE" w:rsidRDefault="004B4AAE" w:rsidP="004B4AAE"/>
    <w:p w:rsidR="004B4AAE" w:rsidRDefault="004B4AAE" w:rsidP="004B4AAE">
      <w:pPr>
        <w:jc w:val="both"/>
        <w:rPr>
          <w:szCs w:val="24"/>
        </w:rPr>
      </w:pPr>
      <w:r w:rsidRPr="007F4C48">
        <w:rPr>
          <w:szCs w:val="24"/>
        </w:rPr>
        <w:t xml:space="preserve">Príjmová časť rozpočtu je navrhnutá tak, </w:t>
      </w:r>
      <w:r>
        <w:rPr>
          <w:szCs w:val="24"/>
        </w:rPr>
        <w:t xml:space="preserve">že </w:t>
      </w:r>
      <w:r w:rsidRPr="007F4C48">
        <w:rPr>
          <w:szCs w:val="24"/>
        </w:rPr>
        <w:t>finančné objemy uvádzané v jednotlivých ukazovateľoch sú podľa nášho názoru reálne dosiahnuteľné.</w:t>
      </w:r>
      <w:r>
        <w:rPr>
          <w:szCs w:val="24"/>
        </w:rPr>
        <w:t xml:space="preserve"> Celkové príjmy na rok 2018 sú navrhované v nasledujúcej štruktúre uvedenej v tabuľke č. 2. </w:t>
      </w:r>
    </w:p>
    <w:p w:rsidR="004B4AAE" w:rsidRDefault="004B4AAE"/>
    <w:p w:rsidR="004B4AAE" w:rsidRDefault="004B4AAE" w:rsidP="004B4AAE">
      <w:pPr>
        <w:jc w:val="both"/>
        <w:rPr>
          <w:b/>
          <w:szCs w:val="24"/>
        </w:rPr>
      </w:pPr>
      <w:r w:rsidRPr="007F4C48">
        <w:rPr>
          <w:b/>
          <w:szCs w:val="24"/>
        </w:rPr>
        <w:t>Tabuľka č. 2 –</w:t>
      </w:r>
      <w:r>
        <w:rPr>
          <w:b/>
          <w:szCs w:val="24"/>
        </w:rPr>
        <w:t xml:space="preserve"> Štruktúra celkových príjmov</w:t>
      </w:r>
    </w:p>
    <w:p w:rsidR="004B4AAE" w:rsidRPr="007F4C48" w:rsidRDefault="004B4AAE" w:rsidP="004B4AAE">
      <w:pPr>
        <w:jc w:val="both"/>
        <w:rPr>
          <w:b/>
          <w:szCs w:val="24"/>
        </w:rPr>
      </w:pPr>
    </w:p>
    <w:tbl>
      <w:tblPr>
        <w:tblW w:w="10107" w:type="dxa"/>
        <w:tblCellMar>
          <w:left w:w="70" w:type="dxa"/>
          <w:right w:w="70" w:type="dxa"/>
        </w:tblCellMar>
        <w:tblLook w:val="04A0" w:firstRow="1" w:lastRow="0" w:firstColumn="1" w:lastColumn="0" w:noHBand="0" w:noVBand="1"/>
      </w:tblPr>
      <w:tblGrid>
        <w:gridCol w:w="4916"/>
        <w:gridCol w:w="926"/>
        <w:gridCol w:w="1270"/>
        <w:gridCol w:w="1388"/>
        <w:gridCol w:w="1607"/>
      </w:tblGrid>
      <w:tr w:rsidR="004B4AAE" w:rsidRPr="00AF28D9" w:rsidTr="00643D4C">
        <w:trPr>
          <w:trHeight w:val="863"/>
        </w:trPr>
        <w:tc>
          <w:tcPr>
            <w:tcW w:w="4916" w:type="dxa"/>
            <w:tcBorders>
              <w:top w:val="double" w:sz="6" w:space="0" w:color="auto"/>
              <w:left w:val="double" w:sz="6" w:space="0" w:color="auto"/>
              <w:bottom w:val="double" w:sz="6" w:space="0" w:color="auto"/>
              <w:right w:val="double" w:sz="6" w:space="0" w:color="auto"/>
            </w:tcBorders>
            <w:shd w:val="clear" w:color="000000" w:fill="F4B084"/>
            <w:noWrap/>
            <w:vAlign w:val="bottom"/>
            <w:hideMark/>
          </w:tcPr>
          <w:p w:rsidR="004B4AAE" w:rsidRPr="007F4C48" w:rsidRDefault="004B4AAE" w:rsidP="00643D4C">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 xml:space="preserve">PRÍJMY </w:t>
            </w:r>
          </w:p>
        </w:tc>
        <w:tc>
          <w:tcPr>
            <w:tcW w:w="926" w:type="dxa"/>
            <w:tcBorders>
              <w:top w:val="double" w:sz="6" w:space="0" w:color="auto"/>
              <w:left w:val="nil"/>
              <w:bottom w:val="double" w:sz="6" w:space="0" w:color="auto"/>
              <w:right w:val="double" w:sz="6" w:space="0" w:color="auto"/>
            </w:tcBorders>
            <w:shd w:val="clear" w:color="000000" w:fill="F4B084"/>
            <w:noWrap/>
            <w:vAlign w:val="bottom"/>
            <w:hideMark/>
          </w:tcPr>
          <w:p w:rsidR="004B4AAE" w:rsidRPr="007F4C48" w:rsidRDefault="004B4AAE" w:rsidP="00643D4C">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Zdroj</w:t>
            </w:r>
          </w:p>
        </w:tc>
        <w:tc>
          <w:tcPr>
            <w:tcW w:w="1270" w:type="dxa"/>
            <w:tcBorders>
              <w:top w:val="double" w:sz="6" w:space="0" w:color="auto"/>
              <w:left w:val="nil"/>
              <w:bottom w:val="double" w:sz="6" w:space="0" w:color="auto"/>
              <w:right w:val="double" w:sz="6" w:space="0" w:color="auto"/>
            </w:tcBorders>
            <w:shd w:val="clear" w:color="000000" w:fill="F4B084"/>
            <w:vAlign w:val="bottom"/>
            <w:hideMark/>
          </w:tcPr>
          <w:p w:rsidR="004B4AAE" w:rsidRPr="007F4C48" w:rsidRDefault="004B4AAE" w:rsidP="00643D4C">
            <w:pPr>
              <w:spacing w:line="240" w:lineRule="auto"/>
              <w:jc w:val="center"/>
              <w:rPr>
                <w:rFonts w:eastAsia="Times New Roman"/>
                <w:b/>
                <w:bCs/>
                <w:sz w:val="22"/>
                <w:lang w:eastAsia="sk-SK"/>
              </w:rPr>
            </w:pPr>
            <w:r>
              <w:rPr>
                <w:rFonts w:eastAsia="Times New Roman"/>
                <w:b/>
                <w:bCs/>
                <w:sz w:val="22"/>
                <w:lang w:eastAsia="sk-SK"/>
              </w:rPr>
              <w:t>Rozpočet 2018</w:t>
            </w:r>
          </w:p>
        </w:tc>
        <w:tc>
          <w:tcPr>
            <w:tcW w:w="1388" w:type="dxa"/>
            <w:tcBorders>
              <w:top w:val="double" w:sz="6" w:space="0" w:color="auto"/>
              <w:left w:val="nil"/>
              <w:bottom w:val="double" w:sz="6" w:space="0" w:color="auto"/>
              <w:right w:val="double" w:sz="6" w:space="0" w:color="auto"/>
            </w:tcBorders>
            <w:shd w:val="clear" w:color="000000" w:fill="F4B084"/>
            <w:vAlign w:val="bottom"/>
            <w:hideMark/>
          </w:tcPr>
          <w:p w:rsidR="004B4AAE" w:rsidRPr="007F4C48" w:rsidRDefault="004B4AAE" w:rsidP="00643D4C">
            <w:pPr>
              <w:spacing w:line="240" w:lineRule="auto"/>
              <w:jc w:val="center"/>
              <w:rPr>
                <w:rFonts w:eastAsia="Times New Roman"/>
                <w:b/>
                <w:bCs/>
                <w:sz w:val="22"/>
                <w:lang w:eastAsia="sk-SK"/>
              </w:rPr>
            </w:pPr>
            <w:r>
              <w:rPr>
                <w:rFonts w:eastAsia="Times New Roman"/>
                <w:b/>
                <w:bCs/>
                <w:sz w:val="22"/>
                <w:lang w:eastAsia="sk-SK"/>
              </w:rPr>
              <w:t>Rozpočet 2019</w:t>
            </w:r>
          </w:p>
        </w:tc>
        <w:tc>
          <w:tcPr>
            <w:tcW w:w="1607" w:type="dxa"/>
            <w:tcBorders>
              <w:top w:val="double" w:sz="6" w:space="0" w:color="auto"/>
              <w:left w:val="nil"/>
              <w:bottom w:val="double" w:sz="6" w:space="0" w:color="auto"/>
              <w:right w:val="double" w:sz="6" w:space="0" w:color="auto"/>
            </w:tcBorders>
            <w:shd w:val="clear" w:color="000000" w:fill="F4B084"/>
            <w:vAlign w:val="bottom"/>
            <w:hideMark/>
          </w:tcPr>
          <w:p w:rsidR="004B4AAE" w:rsidRDefault="004B4AAE" w:rsidP="00643D4C">
            <w:pPr>
              <w:spacing w:line="240" w:lineRule="auto"/>
              <w:jc w:val="center"/>
              <w:rPr>
                <w:rFonts w:eastAsia="Times New Roman"/>
                <w:b/>
                <w:bCs/>
                <w:sz w:val="22"/>
                <w:lang w:eastAsia="sk-SK"/>
              </w:rPr>
            </w:pPr>
            <w:r>
              <w:rPr>
                <w:rFonts w:eastAsia="Times New Roman"/>
                <w:b/>
                <w:bCs/>
                <w:sz w:val="22"/>
                <w:lang w:eastAsia="sk-SK"/>
              </w:rPr>
              <w:t>Rozpočet</w:t>
            </w:r>
          </w:p>
          <w:p w:rsidR="004B4AAE" w:rsidRPr="007F4C48" w:rsidRDefault="004B4AAE" w:rsidP="00643D4C">
            <w:pPr>
              <w:spacing w:line="240" w:lineRule="auto"/>
              <w:jc w:val="center"/>
              <w:rPr>
                <w:rFonts w:eastAsia="Times New Roman"/>
                <w:b/>
                <w:bCs/>
                <w:sz w:val="22"/>
                <w:lang w:eastAsia="sk-SK"/>
              </w:rPr>
            </w:pPr>
            <w:r>
              <w:rPr>
                <w:rFonts w:eastAsia="Times New Roman"/>
                <w:b/>
                <w:bCs/>
                <w:sz w:val="22"/>
                <w:lang w:eastAsia="sk-SK"/>
              </w:rPr>
              <w:t>2020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8EA9DB"/>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Bežné príjmy - príjmy bežného rozpočtu </w:t>
            </w:r>
          </w:p>
        </w:tc>
        <w:tc>
          <w:tcPr>
            <w:tcW w:w="926" w:type="dxa"/>
            <w:tcBorders>
              <w:top w:val="nil"/>
              <w:left w:val="nil"/>
              <w:bottom w:val="double" w:sz="6" w:space="0" w:color="auto"/>
              <w:right w:val="double" w:sz="6" w:space="0" w:color="auto"/>
            </w:tcBorders>
            <w:shd w:val="clear" w:color="000000" w:fill="8EA9DB"/>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double" w:sz="6" w:space="0" w:color="auto"/>
              <w:left w:val="double" w:sz="6" w:space="0" w:color="auto"/>
              <w:bottom w:val="double" w:sz="6" w:space="0" w:color="auto"/>
              <w:right w:val="double" w:sz="6" w:space="0" w:color="auto"/>
            </w:tcBorders>
            <w:shd w:val="clear" w:color="000000" w:fill="8EA9DB"/>
            <w:noWrap/>
            <w:vAlign w:val="bottom"/>
          </w:tcPr>
          <w:p w:rsidR="004B4AAE" w:rsidRDefault="004B4AAE" w:rsidP="004B4AAE">
            <w:pPr>
              <w:spacing w:line="240" w:lineRule="auto"/>
              <w:jc w:val="right"/>
              <w:rPr>
                <w:rFonts w:eastAsia="Times New Roman"/>
                <w:b/>
                <w:bCs/>
                <w:color w:val="000000"/>
                <w:sz w:val="22"/>
              </w:rPr>
            </w:pPr>
            <w:r>
              <w:rPr>
                <w:b/>
                <w:bCs/>
                <w:color w:val="000000"/>
                <w:sz w:val="22"/>
              </w:rPr>
              <w:t>86215,00</w:t>
            </w:r>
          </w:p>
        </w:tc>
        <w:tc>
          <w:tcPr>
            <w:tcW w:w="1388" w:type="dxa"/>
            <w:tcBorders>
              <w:top w:val="double" w:sz="6" w:space="0" w:color="auto"/>
              <w:left w:val="nil"/>
              <w:bottom w:val="double" w:sz="6" w:space="0" w:color="auto"/>
              <w:right w:val="double" w:sz="6" w:space="0" w:color="auto"/>
            </w:tcBorders>
            <w:shd w:val="clear" w:color="000000" w:fill="8EA9DB"/>
            <w:noWrap/>
            <w:vAlign w:val="bottom"/>
          </w:tcPr>
          <w:p w:rsidR="004B4AAE" w:rsidRDefault="004B4AAE" w:rsidP="004B4AAE">
            <w:pPr>
              <w:jc w:val="right"/>
              <w:rPr>
                <w:b/>
                <w:bCs/>
                <w:color w:val="000000"/>
                <w:sz w:val="22"/>
              </w:rPr>
            </w:pPr>
            <w:r>
              <w:rPr>
                <w:b/>
                <w:bCs/>
                <w:color w:val="000000"/>
                <w:sz w:val="22"/>
              </w:rPr>
              <w:t>80867,00</w:t>
            </w:r>
          </w:p>
        </w:tc>
        <w:tc>
          <w:tcPr>
            <w:tcW w:w="1607" w:type="dxa"/>
            <w:tcBorders>
              <w:top w:val="double" w:sz="6" w:space="0" w:color="auto"/>
              <w:left w:val="nil"/>
              <w:bottom w:val="double" w:sz="6" w:space="0" w:color="auto"/>
              <w:right w:val="double" w:sz="6" w:space="0" w:color="auto"/>
            </w:tcBorders>
            <w:shd w:val="clear" w:color="000000" w:fill="8EA9DB"/>
            <w:noWrap/>
            <w:vAlign w:val="bottom"/>
          </w:tcPr>
          <w:p w:rsidR="004B4AAE" w:rsidRDefault="004B4AAE" w:rsidP="004B4AAE">
            <w:pPr>
              <w:jc w:val="right"/>
              <w:rPr>
                <w:b/>
                <w:bCs/>
                <w:color w:val="000000"/>
                <w:sz w:val="22"/>
              </w:rPr>
            </w:pPr>
            <w:r>
              <w:rPr>
                <w:b/>
                <w:bCs/>
                <w:color w:val="000000"/>
                <w:sz w:val="22"/>
              </w:rPr>
              <w:t>80867,00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66FF"/>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100 Daňové príjmy </w:t>
            </w:r>
          </w:p>
        </w:tc>
        <w:tc>
          <w:tcPr>
            <w:tcW w:w="926" w:type="dxa"/>
            <w:tcBorders>
              <w:top w:val="nil"/>
              <w:left w:val="nil"/>
              <w:bottom w:val="double" w:sz="6" w:space="0" w:color="auto"/>
              <w:right w:val="double" w:sz="6" w:space="0" w:color="auto"/>
            </w:tcBorders>
            <w:shd w:val="clear" w:color="000000" w:fill="FF66FF"/>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76630,00</w:t>
            </w:r>
          </w:p>
        </w:tc>
        <w:tc>
          <w:tcPr>
            <w:tcW w:w="1388" w:type="dxa"/>
            <w:tcBorders>
              <w:top w:val="nil"/>
              <w:left w:val="nil"/>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71282,00</w:t>
            </w:r>
          </w:p>
        </w:tc>
        <w:tc>
          <w:tcPr>
            <w:tcW w:w="1607" w:type="dxa"/>
            <w:tcBorders>
              <w:top w:val="nil"/>
              <w:left w:val="nil"/>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71282,00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110 Dane z príjmov a kapitálového majetku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60000,00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54652,00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54652,00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121 Daň z nehnuteľností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11510,00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11510,00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11510,00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130 Dane za tovary a služby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5120,00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5120,00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5120,00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66FF"/>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200 Nedaňové príjmy </w:t>
            </w:r>
          </w:p>
        </w:tc>
        <w:tc>
          <w:tcPr>
            <w:tcW w:w="926" w:type="dxa"/>
            <w:tcBorders>
              <w:top w:val="nil"/>
              <w:left w:val="nil"/>
              <w:bottom w:val="double" w:sz="6" w:space="0" w:color="auto"/>
              <w:right w:val="double" w:sz="6" w:space="0" w:color="auto"/>
            </w:tcBorders>
            <w:shd w:val="clear" w:color="000000" w:fill="FF66FF"/>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7400,00</w:t>
            </w:r>
          </w:p>
        </w:tc>
        <w:tc>
          <w:tcPr>
            <w:tcW w:w="1388" w:type="dxa"/>
            <w:tcBorders>
              <w:top w:val="nil"/>
              <w:left w:val="nil"/>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7400,00</w:t>
            </w:r>
          </w:p>
        </w:tc>
        <w:tc>
          <w:tcPr>
            <w:tcW w:w="1607" w:type="dxa"/>
            <w:tcBorders>
              <w:top w:val="nil"/>
              <w:left w:val="nil"/>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7400,00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sz w:val="22"/>
                <w:lang w:eastAsia="sk-SK"/>
              </w:rPr>
            </w:pPr>
            <w:r w:rsidRPr="007F4C48">
              <w:rPr>
                <w:rFonts w:eastAsia="Times New Roman"/>
                <w:b/>
                <w:bCs/>
                <w:sz w:val="22"/>
                <w:lang w:eastAsia="sk-SK"/>
              </w:rPr>
              <w:t xml:space="preserve">210 Príjmy z podnikania a z vlastníctva majetku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sz w:val="22"/>
                <w:lang w:eastAsia="sk-SK"/>
              </w:rPr>
            </w:pPr>
            <w:r w:rsidRPr="007F4C48">
              <w:rPr>
                <w:rFonts w:eastAsia="Times New Roman"/>
                <w:b/>
                <w:bCs/>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sz w:val="22"/>
              </w:rPr>
            </w:pPr>
            <w:r>
              <w:rPr>
                <w:b/>
                <w:bCs/>
                <w:sz w:val="22"/>
              </w:rPr>
              <w:t>4010,00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sz w:val="22"/>
              </w:rPr>
            </w:pPr>
            <w:r>
              <w:rPr>
                <w:b/>
                <w:bCs/>
                <w:sz w:val="22"/>
              </w:rPr>
              <w:t>4010,00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sz w:val="22"/>
              </w:rPr>
            </w:pPr>
            <w:r>
              <w:rPr>
                <w:b/>
                <w:bCs/>
                <w:sz w:val="22"/>
              </w:rPr>
              <w:t>4010,00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220 Administratívne poplatky a iné poplatky a platby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2710,00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2710,00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2710,00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240 Úroky z úverov, pôžičiek, </w:t>
            </w:r>
            <w:proofErr w:type="spellStart"/>
            <w:r w:rsidRPr="007F4C48">
              <w:rPr>
                <w:rFonts w:eastAsia="Times New Roman"/>
                <w:b/>
                <w:bCs/>
                <w:color w:val="000000"/>
                <w:sz w:val="22"/>
                <w:lang w:eastAsia="sk-SK"/>
              </w:rPr>
              <w:t>návr</w:t>
            </w:r>
            <w:proofErr w:type="spellEnd"/>
            <w:r w:rsidRPr="007F4C48">
              <w:rPr>
                <w:rFonts w:eastAsia="Times New Roman"/>
                <w:b/>
                <w:bCs/>
                <w:color w:val="000000"/>
                <w:sz w:val="22"/>
                <w:lang w:eastAsia="sk-SK"/>
              </w:rPr>
              <w:t>. Fin. výpomocí, vkladov</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15,00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15,00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15,00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290 Iné nedaňové príjmy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41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665,00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665,00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665,00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66FF"/>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300 Granty a transfery </w:t>
            </w:r>
          </w:p>
        </w:tc>
        <w:tc>
          <w:tcPr>
            <w:tcW w:w="926" w:type="dxa"/>
            <w:tcBorders>
              <w:top w:val="nil"/>
              <w:left w:val="nil"/>
              <w:bottom w:val="double" w:sz="6" w:space="0" w:color="auto"/>
              <w:right w:val="double" w:sz="6" w:space="0" w:color="auto"/>
            </w:tcBorders>
            <w:shd w:val="clear" w:color="000000" w:fill="FF66FF"/>
            <w:noWrap/>
            <w:vAlign w:val="bottom"/>
            <w:hideMark/>
          </w:tcPr>
          <w:p w:rsidR="004B4AAE" w:rsidRPr="007F4C48" w:rsidRDefault="004B4AAE" w:rsidP="004B4AAE">
            <w:pPr>
              <w:spacing w:line="240" w:lineRule="auto"/>
              <w:jc w:val="center"/>
              <w:rPr>
                <w:rFonts w:eastAsia="Times New Roman"/>
                <w:b/>
                <w:bCs/>
                <w:color w:val="000000"/>
                <w:sz w:val="22"/>
                <w:lang w:eastAsia="sk-SK"/>
              </w:rPr>
            </w:pPr>
            <w:r>
              <w:rPr>
                <w:rFonts w:eastAsia="Times New Roman"/>
                <w:b/>
                <w:bCs/>
                <w:color w:val="000000"/>
                <w:sz w:val="22"/>
                <w:lang w:eastAsia="sk-SK"/>
              </w:rPr>
              <w:t>111</w:t>
            </w:r>
            <w:r w:rsidRPr="007F4C48">
              <w:rPr>
                <w:rFonts w:eastAsia="Times New Roman"/>
                <w:b/>
                <w:bCs/>
                <w:color w:val="000000"/>
                <w:sz w:val="22"/>
                <w:lang w:eastAsia="sk-SK"/>
              </w:rPr>
              <w:t> </w:t>
            </w:r>
          </w:p>
        </w:tc>
        <w:tc>
          <w:tcPr>
            <w:tcW w:w="1270" w:type="dxa"/>
            <w:tcBorders>
              <w:top w:val="nil"/>
              <w:left w:val="double" w:sz="6" w:space="0" w:color="auto"/>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2185,00</w:t>
            </w:r>
          </w:p>
        </w:tc>
        <w:tc>
          <w:tcPr>
            <w:tcW w:w="1388" w:type="dxa"/>
            <w:tcBorders>
              <w:top w:val="nil"/>
              <w:left w:val="nil"/>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2185,00</w:t>
            </w:r>
          </w:p>
        </w:tc>
        <w:tc>
          <w:tcPr>
            <w:tcW w:w="1607" w:type="dxa"/>
            <w:tcBorders>
              <w:top w:val="nil"/>
              <w:left w:val="nil"/>
              <w:bottom w:val="double" w:sz="6" w:space="0" w:color="auto"/>
              <w:right w:val="double" w:sz="6" w:space="0" w:color="auto"/>
            </w:tcBorders>
            <w:shd w:val="clear" w:color="000000" w:fill="FF66FF"/>
            <w:noWrap/>
            <w:vAlign w:val="bottom"/>
          </w:tcPr>
          <w:p w:rsidR="004B4AAE" w:rsidRDefault="004B4AAE" w:rsidP="004B4AAE">
            <w:pPr>
              <w:jc w:val="right"/>
              <w:rPr>
                <w:b/>
                <w:bCs/>
                <w:color w:val="000000"/>
                <w:sz w:val="22"/>
              </w:rPr>
            </w:pPr>
            <w:r>
              <w:rPr>
                <w:b/>
                <w:bCs/>
                <w:color w:val="000000"/>
                <w:sz w:val="22"/>
              </w:rPr>
              <w:t>2185,00</w:t>
            </w:r>
          </w:p>
        </w:tc>
      </w:tr>
      <w:tr w:rsidR="004B4AAE" w:rsidRPr="00AF28D9" w:rsidTr="00643D4C">
        <w:trPr>
          <w:trHeight w:val="316"/>
        </w:trPr>
        <w:tc>
          <w:tcPr>
            <w:tcW w:w="4916" w:type="dxa"/>
            <w:tcBorders>
              <w:top w:val="nil"/>
              <w:left w:val="double" w:sz="6" w:space="0" w:color="auto"/>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310 Tuzemské bežné granty </w:t>
            </w:r>
          </w:p>
        </w:tc>
        <w:tc>
          <w:tcPr>
            <w:tcW w:w="926" w:type="dxa"/>
            <w:tcBorders>
              <w:top w:val="nil"/>
              <w:left w:val="nil"/>
              <w:bottom w:val="double" w:sz="6" w:space="0" w:color="auto"/>
              <w:right w:val="double" w:sz="6" w:space="0" w:color="auto"/>
            </w:tcBorders>
            <w:shd w:val="clear" w:color="000000" w:fill="FFFF00"/>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 </w:t>
            </w:r>
            <w:r>
              <w:rPr>
                <w:rFonts w:eastAsia="Times New Roman"/>
                <w:b/>
                <w:bCs/>
                <w:color w:val="000000"/>
                <w:sz w:val="22"/>
                <w:lang w:eastAsia="sk-SK"/>
              </w:rPr>
              <w:t>111</w:t>
            </w:r>
          </w:p>
        </w:tc>
        <w:tc>
          <w:tcPr>
            <w:tcW w:w="1270" w:type="dxa"/>
            <w:tcBorders>
              <w:top w:val="nil"/>
              <w:left w:val="double" w:sz="6" w:space="0" w:color="auto"/>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2185,00</w:t>
            </w:r>
          </w:p>
        </w:tc>
        <w:tc>
          <w:tcPr>
            <w:tcW w:w="1388"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2185,00</w:t>
            </w:r>
          </w:p>
        </w:tc>
        <w:tc>
          <w:tcPr>
            <w:tcW w:w="1607" w:type="dxa"/>
            <w:tcBorders>
              <w:top w:val="nil"/>
              <w:left w:val="nil"/>
              <w:bottom w:val="double" w:sz="6" w:space="0" w:color="auto"/>
              <w:right w:val="double" w:sz="6" w:space="0" w:color="auto"/>
            </w:tcBorders>
            <w:shd w:val="clear" w:color="000000" w:fill="FFFF00"/>
            <w:noWrap/>
            <w:vAlign w:val="bottom"/>
          </w:tcPr>
          <w:p w:rsidR="004B4AAE" w:rsidRDefault="004B4AAE" w:rsidP="004B4AAE">
            <w:pPr>
              <w:jc w:val="right"/>
              <w:rPr>
                <w:b/>
                <w:bCs/>
                <w:color w:val="000000"/>
                <w:sz w:val="22"/>
              </w:rPr>
            </w:pPr>
            <w:r>
              <w:rPr>
                <w:b/>
                <w:bCs/>
                <w:color w:val="000000"/>
                <w:sz w:val="22"/>
              </w:rPr>
              <w:t>2185,00</w:t>
            </w:r>
          </w:p>
        </w:tc>
      </w:tr>
      <w:tr w:rsidR="004B4AAE" w:rsidRPr="00AF28D9" w:rsidTr="004B4AAE">
        <w:trPr>
          <w:trHeight w:val="316"/>
        </w:trPr>
        <w:tc>
          <w:tcPr>
            <w:tcW w:w="4916" w:type="dxa"/>
            <w:tcBorders>
              <w:top w:val="nil"/>
              <w:left w:val="double" w:sz="6" w:space="0" w:color="auto"/>
              <w:bottom w:val="double" w:sz="6" w:space="0" w:color="auto"/>
              <w:right w:val="double" w:sz="6" w:space="0" w:color="auto"/>
            </w:tcBorders>
            <w:shd w:val="clear" w:color="000000" w:fill="8EA9DB"/>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Kapitálové príjmy - príjmy kapitálového rozpočtu </w:t>
            </w:r>
          </w:p>
        </w:tc>
        <w:tc>
          <w:tcPr>
            <w:tcW w:w="926" w:type="dxa"/>
            <w:tcBorders>
              <w:top w:val="nil"/>
              <w:left w:val="nil"/>
              <w:bottom w:val="double" w:sz="6" w:space="0" w:color="auto"/>
              <w:right w:val="double" w:sz="6" w:space="0" w:color="auto"/>
            </w:tcBorders>
            <w:shd w:val="clear" w:color="000000" w:fill="8EA9DB"/>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 </w:t>
            </w:r>
            <w:r>
              <w:rPr>
                <w:rFonts w:eastAsia="Times New Roman"/>
                <w:b/>
                <w:bCs/>
                <w:color w:val="000000"/>
                <w:sz w:val="22"/>
                <w:lang w:eastAsia="sk-SK"/>
              </w:rPr>
              <w:t>111</w:t>
            </w:r>
          </w:p>
        </w:tc>
        <w:tc>
          <w:tcPr>
            <w:tcW w:w="1270" w:type="dxa"/>
            <w:tcBorders>
              <w:top w:val="nil"/>
              <w:left w:val="nil"/>
              <w:bottom w:val="double" w:sz="6" w:space="0" w:color="auto"/>
              <w:right w:val="double" w:sz="6" w:space="0" w:color="auto"/>
            </w:tcBorders>
            <w:shd w:val="clear" w:color="000000" w:fill="8EA9DB"/>
            <w:noWrap/>
            <w:vAlign w:val="bottom"/>
          </w:tcPr>
          <w:p w:rsidR="004B4AAE" w:rsidRPr="007F4C48" w:rsidRDefault="004B4AAE" w:rsidP="004B4AAE">
            <w:pPr>
              <w:spacing w:line="240" w:lineRule="auto"/>
              <w:jc w:val="right"/>
              <w:rPr>
                <w:rFonts w:eastAsia="Times New Roman"/>
                <w:b/>
                <w:bCs/>
                <w:color w:val="000000"/>
                <w:sz w:val="22"/>
                <w:lang w:eastAsia="sk-SK"/>
              </w:rPr>
            </w:pPr>
            <w:r>
              <w:rPr>
                <w:rFonts w:eastAsia="Times New Roman"/>
                <w:b/>
                <w:bCs/>
                <w:color w:val="000000"/>
                <w:sz w:val="22"/>
                <w:lang w:eastAsia="sk-SK"/>
              </w:rPr>
              <w:t>5000,00</w:t>
            </w:r>
          </w:p>
        </w:tc>
        <w:tc>
          <w:tcPr>
            <w:tcW w:w="1388" w:type="dxa"/>
            <w:tcBorders>
              <w:top w:val="nil"/>
              <w:left w:val="nil"/>
              <w:bottom w:val="double" w:sz="6" w:space="0" w:color="auto"/>
              <w:right w:val="double" w:sz="6" w:space="0" w:color="auto"/>
            </w:tcBorders>
            <w:shd w:val="clear" w:color="000000" w:fill="8EA9DB"/>
            <w:noWrap/>
            <w:vAlign w:val="bottom"/>
          </w:tcPr>
          <w:p w:rsidR="004B4AAE" w:rsidRPr="007F4C48" w:rsidRDefault="004B4AAE" w:rsidP="004B4AAE">
            <w:pPr>
              <w:spacing w:line="240" w:lineRule="auto"/>
              <w:jc w:val="right"/>
              <w:rPr>
                <w:rFonts w:eastAsia="Times New Roman"/>
                <w:b/>
                <w:bCs/>
                <w:color w:val="000000"/>
                <w:sz w:val="22"/>
                <w:lang w:eastAsia="sk-SK"/>
              </w:rPr>
            </w:pPr>
            <w:r>
              <w:rPr>
                <w:rFonts w:eastAsia="Times New Roman"/>
                <w:b/>
                <w:bCs/>
                <w:color w:val="000000"/>
                <w:sz w:val="22"/>
                <w:lang w:eastAsia="sk-SK"/>
              </w:rPr>
              <w:t>5000,00</w:t>
            </w:r>
          </w:p>
        </w:tc>
        <w:tc>
          <w:tcPr>
            <w:tcW w:w="1607" w:type="dxa"/>
            <w:tcBorders>
              <w:top w:val="nil"/>
              <w:left w:val="nil"/>
              <w:bottom w:val="double" w:sz="6" w:space="0" w:color="auto"/>
              <w:right w:val="double" w:sz="6" w:space="0" w:color="auto"/>
            </w:tcBorders>
            <w:shd w:val="clear" w:color="000000" w:fill="8EA9DB"/>
            <w:noWrap/>
            <w:vAlign w:val="bottom"/>
          </w:tcPr>
          <w:p w:rsidR="004B4AAE" w:rsidRPr="007F4C48" w:rsidRDefault="004B4AAE" w:rsidP="004B4AAE">
            <w:pPr>
              <w:spacing w:line="240" w:lineRule="auto"/>
              <w:jc w:val="right"/>
              <w:rPr>
                <w:rFonts w:eastAsia="Times New Roman"/>
                <w:b/>
                <w:bCs/>
                <w:color w:val="000000"/>
                <w:sz w:val="22"/>
                <w:lang w:eastAsia="sk-SK"/>
              </w:rPr>
            </w:pPr>
            <w:r>
              <w:rPr>
                <w:rFonts w:eastAsia="Times New Roman"/>
                <w:b/>
                <w:bCs/>
                <w:color w:val="000000"/>
                <w:sz w:val="22"/>
                <w:lang w:eastAsia="sk-SK"/>
              </w:rPr>
              <w:t>5000,00</w:t>
            </w:r>
          </w:p>
        </w:tc>
      </w:tr>
      <w:tr w:rsidR="004B4AAE" w:rsidRPr="00AF28D9" w:rsidTr="004B4AAE">
        <w:trPr>
          <w:trHeight w:val="316"/>
        </w:trPr>
        <w:tc>
          <w:tcPr>
            <w:tcW w:w="4916" w:type="dxa"/>
            <w:tcBorders>
              <w:top w:val="nil"/>
              <w:left w:val="double" w:sz="6" w:space="0" w:color="auto"/>
              <w:bottom w:val="double" w:sz="6" w:space="0" w:color="auto"/>
              <w:right w:val="double" w:sz="6" w:space="0" w:color="auto"/>
            </w:tcBorders>
            <w:shd w:val="clear" w:color="000000" w:fill="FFCCFF"/>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320 - Tuzemské kapitálové granty </w:t>
            </w:r>
          </w:p>
        </w:tc>
        <w:tc>
          <w:tcPr>
            <w:tcW w:w="926" w:type="dxa"/>
            <w:tcBorders>
              <w:top w:val="nil"/>
              <w:left w:val="nil"/>
              <w:bottom w:val="double" w:sz="6" w:space="0" w:color="auto"/>
              <w:right w:val="double" w:sz="6" w:space="0" w:color="auto"/>
            </w:tcBorders>
            <w:shd w:val="clear" w:color="000000" w:fill="FFCCFF"/>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 </w:t>
            </w:r>
            <w:r>
              <w:rPr>
                <w:rFonts w:eastAsia="Times New Roman"/>
                <w:b/>
                <w:bCs/>
                <w:color w:val="000000"/>
                <w:sz w:val="22"/>
                <w:lang w:eastAsia="sk-SK"/>
              </w:rPr>
              <w:t>111</w:t>
            </w:r>
          </w:p>
        </w:tc>
        <w:tc>
          <w:tcPr>
            <w:tcW w:w="1270" w:type="dxa"/>
            <w:tcBorders>
              <w:top w:val="nil"/>
              <w:left w:val="nil"/>
              <w:bottom w:val="double" w:sz="6" w:space="0" w:color="auto"/>
              <w:right w:val="double" w:sz="6" w:space="0" w:color="auto"/>
            </w:tcBorders>
            <w:shd w:val="clear" w:color="000000" w:fill="FFCCFF"/>
            <w:noWrap/>
            <w:vAlign w:val="bottom"/>
          </w:tcPr>
          <w:p w:rsidR="004B4AAE" w:rsidRPr="007F4C48" w:rsidRDefault="004B4AAE" w:rsidP="004B4AAE">
            <w:pPr>
              <w:spacing w:line="240" w:lineRule="auto"/>
              <w:jc w:val="right"/>
              <w:rPr>
                <w:rFonts w:eastAsia="Times New Roman"/>
                <w:b/>
                <w:bCs/>
                <w:color w:val="000000"/>
                <w:sz w:val="22"/>
                <w:lang w:eastAsia="sk-SK"/>
              </w:rPr>
            </w:pPr>
            <w:r>
              <w:rPr>
                <w:rFonts w:eastAsia="Times New Roman"/>
                <w:b/>
                <w:bCs/>
                <w:color w:val="000000"/>
                <w:sz w:val="22"/>
                <w:lang w:eastAsia="sk-SK"/>
              </w:rPr>
              <w:t>5000,00</w:t>
            </w:r>
          </w:p>
        </w:tc>
        <w:tc>
          <w:tcPr>
            <w:tcW w:w="1388" w:type="dxa"/>
            <w:tcBorders>
              <w:top w:val="nil"/>
              <w:left w:val="nil"/>
              <w:bottom w:val="double" w:sz="6" w:space="0" w:color="auto"/>
              <w:right w:val="double" w:sz="6" w:space="0" w:color="auto"/>
            </w:tcBorders>
            <w:shd w:val="clear" w:color="000000" w:fill="FFCCFF"/>
            <w:noWrap/>
            <w:vAlign w:val="bottom"/>
          </w:tcPr>
          <w:p w:rsidR="004B4AAE" w:rsidRPr="007F4C48" w:rsidRDefault="004B4AAE" w:rsidP="004B4AAE">
            <w:pPr>
              <w:spacing w:line="240" w:lineRule="auto"/>
              <w:jc w:val="right"/>
              <w:rPr>
                <w:rFonts w:eastAsia="Times New Roman"/>
                <w:b/>
                <w:bCs/>
                <w:color w:val="000000"/>
                <w:sz w:val="22"/>
                <w:lang w:eastAsia="sk-SK"/>
              </w:rPr>
            </w:pPr>
            <w:r>
              <w:rPr>
                <w:rFonts w:eastAsia="Times New Roman"/>
                <w:b/>
                <w:bCs/>
                <w:color w:val="000000"/>
                <w:sz w:val="22"/>
                <w:lang w:eastAsia="sk-SK"/>
              </w:rPr>
              <w:t>5000,00</w:t>
            </w:r>
          </w:p>
        </w:tc>
        <w:tc>
          <w:tcPr>
            <w:tcW w:w="1607" w:type="dxa"/>
            <w:tcBorders>
              <w:top w:val="nil"/>
              <w:left w:val="nil"/>
              <w:bottom w:val="double" w:sz="6" w:space="0" w:color="auto"/>
              <w:right w:val="double" w:sz="6" w:space="0" w:color="auto"/>
            </w:tcBorders>
            <w:shd w:val="clear" w:color="000000" w:fill="FFCCFF"/>
            <w:noWrap/>
            <w:vAlign w:val="bottom"/>
          </w:tcPr>
          <w:p w:rsidR="004B4AAE" w:rsidRPr="007F4C48" w:rsidRDefault="004B4AAE" w:rsidP="004B4AAE">
            <w:pPr>
              <w:spacing w:line="240" w:lineRule="auto"/>
              <w:jc w:val="right"/>
              <w:rPr>
                <w:rFonts w:eastAsia="Times New Roman"/>
                <w:b/>
                <w:bCs/>
                <w:color w:val="000000"/>
                <w:sz w:val="22"/>
                <w:lang w:eastAsia="sk-SK"/>
              </w:rPr>
            </w:pPr>
            <w:r>
              <w:rPr>
                <w:rFonts w:eastAsia="Times New Roman"/>
                <w:b/>
                <w:bCs/>
                <w:color w:val="000000"/>
                <w:sz w:val="22"/>
                <w:lang w:eastAsia="sk-SK"/>
              </w:rPr>
              <w:t>5000,00</w:t>
            </w:r>
          </w:p>
        </w:tc>
      </w:tr>
      <w:tr w:rsidR="00DE5131" w:rsidRPr="00AF28D9" w:rsidTr="00DE5131">
        <w:trPr>
          <w:trHeight w:val="316"/>
        </w:trPr>
        <w:tc>
          <w:tcPr>
            <w:tcW w:w="4916" w:type="dxa"/>
            <w:tcBorders>
              <w:top w:val="nil"/>
              <w:left w:val="double" w:sz="6" w:space="0" w:color="auto"/>
              <w:bottom w:val="double" w:sz="6" w:space="0" w:color="auto"/>
              <w:right w:val="double" w:sz="6" w:space="0" w:color="auto"/>
            </w:tcBorders>
            <w:shd w:val="clear" w:color="auto" w:fill="8EAADB" w:themeFill="accent5" w:themeFillTint="99"/>
            <w:noWrap/>
            <w:vAlign w:val="bottom"/>
          </w:tcPr>
          <w:p w:rsidR="00DE5131" w:rsidRPr="007F4C48" w:rsidRDefault="00DE5131" w:rsidP="004B4AAE">
            <w:pPr>
              <w:spacing w:line="240" w:lineRule="auto"/>
              <w:rPr>
                <w:rFonts w:eastAsia="Times New Roman"/>
                <w:b/>
                <w:bCs/>
                <w:color w:val="000000"/>
                <w:sz w:val="22"/>
                <w:lang w:eastAsia="sk-SK"/>
              </w:rPr>
            </w:pPr>
            <w:r>
              <w:rPr>
                <w:rFonts w:eastAsia="Times New Roman"/>
                <w:b/>
                <w:bCs/>
                <w:color w:val="000000"/>
                <w:sz w:val="22"/>
                <w:lang w:eastAsia="sk-SK"/>
              </w:rPr>
              <w:t>Zostatok fin. prostried.4 z predchádzajúcich rokov</w:t>
            </w:r>
          </w:p>
        </w:tc>
        <w:tc>
          <w:tcPr>
            <w:tcW w:w="926" w:type="dxa"/>
            <w:tcBorders>
              <w:top w:val="nil"/>
              <w:left w:val="nil"/>
              <w:bottom w:val="double" w:sz="6" w:space="0" w:color="auto"/>
              <w:right w:val="double" w:sz="6" w:space="0" w:color="auto"/>
            </w:tcBorders>
            <w:shd w:val="clear" w:color="auto" w:fill="8EAADB" w:themeFill="accent5" w:themeFillTint="99"/>
            <w:noWrap/>
            <w:vAlign w:val="bottom"/>
          </w:tcPr>
          <w:p w:rsidR="00DE5131" w:rsidRPr="007F4C48" w:rsidRDefault="00DE5131" w:rsidP="004B4AAE">
            <w:pPr>
              <w:spacing w:line="240" w:lineRule="auto"/>
              <w:jc w:val="center"/>
              <w:rPr>
                <w:rFonts w:eastAsia="Times New Roman"/>
                <w:b/>
                <w:bCs/>
                <w:color w:val="000000"/>
                <w:sz w:val="22"/>
                <w:lang w:eastAsia="sk-SK"/>
              </w:rPr>
            </w:pPr>
            <w:r>
              <w:rPr>
                <w:rFonts w:eastAsia="Times New Roman"/>
                <w:b/>
                <w:bCs/>
                <w:color w:val="000000"/>
                <w:sz w:val="22"/>
                <w:lang w:eastAsia="sk-SK"/>
              </w:rPr>
              <w:t>131H</w:t>
            </w:r>
          </w:p>
        </w:tc>
        <w:tc>
          <w:tcPr>
            <w:tcW w:w="1270" w:type="dxa"/>
            <w:tcBorders>
              <w:top w:val="nil"/>
              <w:left w:val="nil"/>
              <w:bottom w:val="double" w:sz="6" w:space="0" w:color="auto"/>
              <w:right w:val="double" w:sz="6" w:space="0" w:color="auto"/>
            </w:tcBorders>
            <w:shd w:val="clear" w:color="auto" w:fill="8EAADB" w:themeFill="accent5" w:themeFillTint="99"/>
            <w:noWrap/>
            <w:vAlign w:val="bottom"/>
          </w:tcPr>
          <w:p w:rsidR="00DE5131"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3767,60</w:t>
            </w:r>
          </w:p>
        </w:tc>
        <w:tc>
          <w:tcPr>
            <w:tcW w:w="1388" w:type="dxa"/>
            <w:tcBorders>
              <w:top w:val="nil"/>
              <w:left w:val="nil"/>
              <w:bottom w:val="double" w:sz="6" w:space="0" w:color="auto"/>
              <w:right w:val="double" w:sz="6" w:space="0" w:color="auto"/>
            </w:tcBorders>
            <w:shd w:val="clear" w:color="auto" w:fill="8EAADB" w:themeFill="accent5" w:themeFillTint="99"/>
            <w:noWrap/>
            <w:vAlign w:val="bottom"/>
          </w:tcPr>
          <w:p w:rsidR="00DE5131"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0,00</w:t>
            </w:r>
          </w:p>
        </w:tc>
        <w:tc>
          <w:tcPr>
            <w:tcW w:w="1607" w:type="dxa"/>
            <w:tcBorders>
              <w:top w:val="nil"/>
              <w:left w:val="nil"/>
              <w:bottom w:val="double" w:sz="6" w:space="0" w:color="auto"/>
              <w:right w:val="double" w:sz="6" w:space="0" w:color="auto"/>
            </w:tcBorders>
            <w:shd w:val="clear" w:color="auto" w:fill="8EAADB" w:themeFill="accent5" w:themeFillTint="99"/>
            <w:noWrap/>
            <w:vAlign w:val="bottom"/>
          </w:tcPr>
          <w:p w:rsidR="00DE5131"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0,00</w:t>
            </w:r>
          </w:p>
        </w:tc>
      </w:tr>
      <w:tr w:rsidR="00DE5131" w:rsidRPr="00AF28D9" w:rsidTr="004B4AAE">
        <w:trPr>
          <w:trHeight w:val="316"/>
        </w:trPr>
        <w:tc>
          <w:tcPr>
            <w:tcW w:w="4916" w:type="dxa"/>
            <w:tcBorders>
              <w:top w:val="nil"/>
              <w:left w:val="double" w:sz="6" w:space="0" w:color="auto"/>
              <w:bottom w:val="double" w:sz="6" w:space="0" w:color="auto"/>
              <w:right w:val="double" w:sz="6" w:space="0" w:color="auto"/>
            </w:tcBorders>
            <w:shd w:val="clear" w:color="000000" w:fill="FFCCFF"/>
            <w:noWrap/>
            <w:vAlign w:val="bottom"/>
          </w:tcPr>
          <w:p w:rsidR="00DE5131" w:rsidRPr="007F4C48" w:rsidRDefault="00DE5131" w:rsidP="004B4AAE">
            <w:pPr>
              <w:spacing w:line="240" w:lineRule="auto"/>
              <w:rPr>
                <w:rFonts w:eastAsia="Times New Roman"/>
                <w:b/>
                <w:bCs/>
                <w:color w:val="000000"/>
                <w:sz w:val="22"/>
                <w:lang w:eastAsia="sk-SK"/>
              </w:rPr>
            </w:pPr>
            <w:r>
              <w:rPr>
                <w:rFonts w:eastAsia="Times New Roman"/>
                <w:b/>
                <w:bCs/>
                <w:color w:val="000000"/>
                <w:sz w:val="22"/>
                <w:lang w:eastAsia="sk-SK"/>
              </w:rPr>
              <w:t xml:space="preserve">453 – Zostatok fin. </w:t>
            </w:r>
            <w:proofErr w:type="spellStart"/>
            <w:r>
              <w:rPr>
                <w:rFonts w:eastAsia="Times New Roman"/>
                <w:b/>
                <w:bCs/>
                <w:color w:val="000000"/>
                <w:sz w:val="22"/>
                <w:lang w:eastAsia="sk-SK"/>
              </w:rPr>
              <w:t>prostried</w:t>
            </w:r>
            <w:proofErr w:type="spellEnd"/>
            <w:r>
              <w:rPr>
                <w:rFonts w:eastAsia="Times New Roman"/>
                <w:b/>
                <w:bCs/>
                <w:color w:val="000000"/>
                <w:sz w:val="22"/>
                <w:lang w:eastAsia="sk-SK"/>
              </w:rPr>
              <w:t>. -  dotácia IPO 2017</w:t>
            </w:r>
          </w:p>
        </w:tc>
        <w:tc>
          <w:tcPr>
            <w:tcW w:w="926" w:type="dxa"/>
            <w:tcBorders>
              <w:top w:val="nil"/>
              <w:left w:val="nil"/>
              <w:bottom w:val="double" w:sz="6" w:space="0" w:color="auto"/>
              <w:right w:val="double" w:sz="6" w:space="0" w:color="auto"/>
            </w:tcBorders>
            <w:shd w:val="clear" w:color="000000" w:fill="FFCCFF"/>
            <w:noWrap/>
            <w:vAlign w:val="bottom"/>
          </w:tcPr>
          <w:p w:rsidR="00DE5131" w:rsidRPr="007F4C48" w:rsidRDefault="00DE5131" w:rsidP="004B4AAE">
            <w:pPr>
              <w:spacing w:line="240" w:lineRule="auto"/>
              <w:jc w:val="center"/>
              <w:rPr>
                <w:rFonts w:eastAsia="Times New Roman"/>
                <w:b/>
                <w:bCs/>
                <w:color w:val="000000"/>
                <w:sz w:val="22"/>
                <w:lang w:eastAsia="sk-SK"/>
              </w:rPr>
            </w:pPr>
            <w:r>
              <w:rPr>
                <w:rFonts w:eastAsia="Times New Roman"/>
                <w:b/>
                <w:bCs/>
                <w:color w:val="000000"/>
                <w:sz w:val="22"/>
                <w:lang w:eastAsia="sk-SK"/>
              </w:rPr>
              <w:t>131H</w:t>
            </w:r>
          </w:p>
        </w:tc>
        <w:tc>
          <w:tcPr>
            <w:tcW w:w="1270" w:type="dxa"/>
            <w:tcBorders>
              <w:top w:val="nil"/>
              <w:left w:val="nil"/>
              <w:bottom w:val="double" w:sz="6" w:space="0" w:color="auto"/>
              <w:right w:val="double" w:sz="6" w:space="0" w:color="auto"/>
            </w:tcBorders>
            <w:shd w:val="clear" w:color="000000" w:fill="FFCCFF"/>
            <w:noWrap/>
            <w:vAlign w:val="bottom"/>
          </w:tcPr>
          <w:p w:rsidR="00DE5131"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3767,60</w:t>
            </w:r>
          </w:p>
        </w:tc>
        <w:tc>
          <w:tcPr>
            <w:tcW w:w="1388" w:type="dxa"/>
            <w:tcBorders>
              <w:top w:val="nil"/>
              <w:left w:val="nil"/>
              <w:bottom w:val="double" w:sz="6" w:space="0" w:color="auto"/>
              <w:right w:val="double" w:sz="6" w:space="0" w:color="auto"/>
            </w:tcBorders>
            <w:shd w:val="clear" w:color="000000" w:fill="FFCCFF"/>
            <w:noWrap/>
            <w:vAlign w:val="bottom"/>
          </w:tcPr>
          <w:p w:rsidR="00DE5131"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0,00</w:t>
            </w:r>
          </w:p>
        </w:tc>
        <w:tc>
          <w:tcPr>
            <w:tcW w:w="1607" w:type="dxa"/>
            <w:tcBorders>
              <w:top w:val="nil"/>
              <w:left w:val="nil"/>
              <w:bottom w:val="double" w:sz="6" w:space="0" w:color="auto"/>
              <w:right w:val="double" w:sz="6" w:space="0" w:color="auto"/>
            </w:tcBorders>
            <w:shd w:val="clear" w:color="000000" w:fill="FFCCFF"/>
            <w:noWrap/>
            <w:vAlign w:val="bottom"/>
          </w:tcPr>
          <w:p w:rsidR="00DE5131"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0,00</w:t>
            </w:r>
          </w:p>
        </w:tc>
      </w:tr>
      <w:tr w:rsidR="004B4AAE" w:rsidRPr="00AF28D9" w:rsidTr="004B4AAE">
        <w:trPr>
          <w:trHeight w:val="316"/>
        </w:trPr>
        <w:tc>
          <w:tcPr>
            <w:tcW w:w="4916" w:type="dxa"/>
            <w:tcBorders>
              <w:top w:val="nil"/>
              <w:left w:val="double" w:sz="6" w:space="0" w:color="auto"/>
              <w:bottom w:val="double" w:sz="6" w:space="0" w:color="auto"/>
              <w:right w:val="double" w:sz="6" w:space="0" w:color="auto"/>
            </w:tcBorders>
            <w:shd w:val="clear" w:color="000000" w:fill="8EA9DB"/>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Príjmové finančné operácie </w:t>
            </w:r>
          </w:p>
        </w:tc>
        <w:tc>
          <w:tcPr>
            <w:tcW w:w="926" w:type="dxa"/>
            <w:tcBorders>
              <w:top w:val="nil"/>
              <w:left w:val="nil"/>
              <w:bottom w:val="double" w:sz="6" w:space="0" w:color="auto"/>
              <w:right w:val="double" w:sz="6" w:space="0" w:color="auto"/>
            </w:tcBorders>
            <w:shd w:val="clear" w:color="000000" w:fill="8EA9DB"/>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 </w:t>
            </w:r>
            <w:r w:rsidR="00DE5131">
              <w:rPr>
                <w:rFonts w:eastAsia="Times New Roman"/>
                <w:b/>
                <w:bCs/>
                <w:color w:val="000000"/>
                <w:sz w:val="22"/>
                <w:lang w:eastAsia="sk-SK"/>
              </w:rPr>
              <w:t>46</w:t>
            </w:r>
          </w:p>
        </w:tc>
        <w:tc>
          <w:tcPr>
            <w:tcW w:w="1270" w:type="dxa"/>
            <w:tcBorders>
              <w:top w:val="nil"/>
              <w:left w:val="nil"/>
              <w:bottom w:val="double" w:sz="6" w:space="0" w:color="auto"/>
              <w:right w:val="double" w:sz="6" w:space="0" w:color="auto"/>
            </w:tcBorders>
            <w:shd w:val="clear" w:color="000000" w:fill="8EA9DB"/>
            <w:noWrap/>
            <w:vAlign w:val="bottom"/>
          </w:tcPr>
          <w:p w:rsidR="004B4AAE" w:rsidRPr="007F4C48"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86500,00</w:t>
            </w:r>
          </w:p>
        </w:tc>
        <w:tc>
          <w:tcPr>
            <w:tcW w:w="1388" w:type="dxa"/>
            <w:tcBorders>
              <w:top w:val="nil"/>
              <w:left w:val="nil"/>
              <w:bottom w:val="double" w:sz="6" w:space="0" w:color="auto"/>
              <w:right w:val="double" w:sz="6" w:space="0" w:color="auto"/>
            </w:tcBorders>
            <w:shd w:val="clear" w:color="000000" w:fill="8EA9DB"/>
            <w:noWrap/>
            <w:vAlign w:val="bottom"/>
          </w:tcPr>
          <w:p w:rsidR="004B4AAE" w:rsidRPr="007F4C48"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715000,00</w:t>
            </w:r>
          </w:p>
        </w:tc>
        <w:tc>
          <w:tcPr>
            <w:tcW w:w="1607" w:type="dxa"/>
            <w:tcBorders>
              <w:top w:val="nil"/>
              <w:left w:val="nil"/>
              <w:bottom w:val="double" w:sz="6" w:space="0" w:color="auto"/>
              <w:right w:val="double" w:sz="6" w:space="0" w:color="auto"/>
            </w:tcBorders>
            <w:shd w:val="clear" w:color="000000" w:fill="8EA9DB"/>
            <w:noWrap/>
            <w:vAlign w:val="bottom"/>
          </w:tcPr>
          <w:p w:rsidR="004B4AAE" w:rsidRPr="007F4C48"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71500,00</w:t>
            </w:r>
          </w:p>
        </w:tc>
      </w:tr>
      <w:tr w:rsidR="004B4AAE" w:rsidRPr="00AF28D9" w:rsidTr="004B4AAE">
        <w:trPr>
          <w:trHeight w:val="316"/>
        </w:trPr>
        <w:tc>
          <w:tcPr>
            <w:tcW w:w="4916" w:type="dxa"/>
            <w:tcBorders>
              <w:top w:val="nil"/>
              <w:left w:val="double" w:sz="6" w:space="0" w:color="auto"/>
              <w:bottom w:val="double" w:sz="6" w:space="0" w:color="auto"/>
              <w:right w:val="double" w:sz="6" w:space="0" w:color="auto"/>
            </w:tcBorders>
            <w:shd w:val="clear" w:color="000000" w:fill="FFCCFF"/>
            <w:noWrap/>
            <w:vAlign w:val="bottom"/>
            <w:hideMark/>
          </w:tcPr>
          <w:p w:rsidR="004B4AAE" w:rsidRPr="007F4C48" w:rsidRDefault="004B4AAE" w:rsidP="004B4AAE">
            <w:pPr>
              <w:spacing w:line="240" w:lineRule="auto"/>
              <w:rPr>
                <w:rFonts w:eastAsia="Times New Roman"/>
                <w:b/>
                <w:bCs/>
                <w:color w:val="000000"/>
                <w:sz w:val="22"/>
                <w:lang w:eastAsia="sk-SK"/>
              </w:rPr>
            </w:pPr>
            <w:r w:rsidRPr="007F4C48">
              <w:rPr>
                <w:rFonts w:eastAsia="Times New Roman"/>
                <w:b/>
                <w:bCs/>
                <w:color w:val="000000"/>
                <w:sz w:val="22"/>
                <w:lang w:eastAsia="sk-SK"/>
              </w:rPr>
              <w:t xml:space="preserve">454 - Prevod prostriedkov z peňažných fondov </w:t>
            </w:r>
          </w:p>
        </w:tc>
        <w:tc>
          <w:tcPr>
            <w:tcW w:w="926" w:type="dxa"/>
            <w:tcBorders>
              <w:top w:val="nil"/>
              <w:left w:val="nil"/>
              <w:bottom w:val="double" w:sz="6" w:space="0" w:color="auto"/>
              <w:right w:val="double" w:sz="6" w:space="0" w:color="auto"/>
            </w:tcBorders>
            <w:shd w:val="clear" w:color="000000" w:fill="FFCCFF"/>
            <w:noWrap/>
            <w:vAlign w:val="bottom"/>
            <w:hideMark/>
          </w:tcPr>
          <w:p w:rsidR="004B4AAE" w:rsidRPr="007F4C48" w:rsidRDefault="004B4AAE" w:rsidP="004B4AAE">
            <w:pPr>
              <w:spacing w:line="240" w:lineRule="auto"/>
              <w:jc w:val="center"/>
              <w:rPr>
                <w:rFonts w:eastAsia="Times New Roman"/>
                <w:b/>
                <w:bCs/>
                <w:color w:val="000000"/>
                <w:sz w:val="22"/>
                <w:lang w:eastAsia="sk-SK"/>
              </w:rPr>
            </w:pPr>
            <w:r w:rsidRPr="007F4C48">
              <w:rPr>
                <w:rFonts w:eastAsia="Times New Roman"/>
                <w:b/>
                <w:bCs/>
                <w:color w:val="000000"/>
                <w:sz w:val="22"/>
                <w:lang w:eastAsia="sk-SK"/>
              </w:rPr>
              <w:t> </w:t>
            </w:r>
            <w:r w:rsidR="00DE5131">
              <w:rPr>
                <w:rFonts w:eastAsia="Times New Roman"/>
                <w:b/>
                <w:bCs/>
                <w:color w:val="000000"/>
                <w:sz w:val="22"/>
                <w:lang w:eastAsia="sk-SK"/>
              </w:rPr>
              <w:t>46</w:t>
            </w:r>
          </w:p>
        </w:tc>
        <w:tc>
          <w:tcPr>
            <w:tcW w:w="1270" w:type="dxa"/>
            <w:tcBorders>
              <w:top w:val="nil"/>
              <w:left w:val="nil"/>
              <w:bottom w:val="double" w:sz="6" w:space="0" w:color="auto"/>
              <w:right w:val="double" w:sz="6" w:space="0" w:color="auto"/>
            </w:tcBorders>
            <w:shd w:val="clear" w:color="000000" w:fill="FFCCFF"/>
            <w:noWrap/>
            <w:vAlign w:val="bottom"/>
          </w:tcPr>
          <w:p w:rsidR="004B4AAE" w:rsidRPr="007F4C48"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86500,00</w:t>
            </w:r>
          </w:p>
        </w:tc>
        <w:tc>
          <w:tcPr>
            <w:tcW w:w="1388" w:type="dxa"/>
            <w:tcBorders>
              <w:top w:val="nil"/>
              <w:left w:val="nil"/>
              <w:bottom w:val="double" w:sz="6" w:space="0" w:color="auto"/>
              <w:right w:val="double" w:sz="6" w:space="0" w:color="auto"/>
            </w:tcBorders>
            <w:shd w:val="clear" w:color="000000" w:fill="FFCCFF"/>
            <w:noWrap/>
            <w:vAlign w:val="bottom"/>
          </w:tcPr>
          <w:p w:rsidR="004B4AAE" w:rsidRPr="007F4C48"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71500,00</w:t>
            </w:r>
          </w:p>
        </w:tc>
        <w:tc>
          <w:tcPr>
            <w:tcW w:w="1607" w:type="dxa"/>
            <w:tcBorders>
              <w:top w:val="nil"/>
              <w:left w:val="nil"/>
              <w:bottom w:val="double" w:sz="6" w:space="0" w:color="auto"/>
              <w:right w:val="double" w:sz="6" w:space="0" w:color="auto"/>
            </w:tcBorders>
            <w:shd w:val="clear" w:color="000000" w:fill="FFCCFF"/>
            <w:noWrap/>
            <w:vAlign w:val="bottom"/>
          </w:tcPr>
          <w:p w:rsidR="004B4AAE" w:rsidRPr="007F4C48" w:rsidRDefault="00DE5131" w:rsidP="004B4AAE">
            <w:pPr>
              <w:spacing w:line="240" w:lineRule="auto"/>
              <w:jc w:val="right"/>
              <w:rPr>
                <w:rFonts w:eastAsia="Times New Roman"/>
                <w:b/>
                <w:bCs/>
                <w:color w:val="000000"/>
                <w:sz w:val="22"/>
                <w:lang w:eastAsia="sk-SK"/>
              </w:rPr>
            </w:pPr>
            <w:r>
              <w:rPr>
                <w:rFonts w:eastAsia="Times New Roman"/>
                <w:b/>
                <w:bCs/>
                <w:color w:val="000000"/>
                <w:sz w:val="22"/>
                <w:lang w:eastAsia="sk-SK"/>
              </w:rPr>
              <w:t>71500,00</w:t>
            </w:r>
          </w:p>
        </w:tc>
      </w:tr>
    </w:tbl>
    <w:p w:rsidR="004B4AAE" w:rsidRDefault="004B4AAE"/>
    <w:p w:rsidR="00590DE6" w:rsidRPr="00AF28D9" w:rsidRDefault="00590DE6" w:rsidP="00590DE6">
      <w:pPr>
        <w:pStyle w:val="Nadpis2"/>
        <w:rPr>
          <w:rFonts w:ascii="Franklin Gothic Heavy" w:hAnsi="Franklin Gothic Heavy"/>
          <w:color w:val="000000"/>
          <w:sz w:val="28"/>
          <w:szCs w:val="28"/>
        </w:rPr>
      </w:pPr>
      <w:bookmarkStart w:id="11" w:name="_Toc467764188"/>
      <w:bookmarkStart w:id="12" w:name="_Toc515536031"/>
      <w:r w:rsidRPr="00AF28D9">
        <w:rPr>
          <w:rFonts w:ascii="Franklin Gothic Heavy" w:hAnsi="Franklin Gothic Heavy"/>
          <w:color w:val="000000"/>
          <w:sz w:val="28"/>
          <w:szCs w:val="28"/>
        </w:rPr>
        <w:t>2.1.  BEŽNÉ PRÍJMY................................</w:t>
      </w:r>
      <w:r>
        <w:rPr>
          <w:rFonts w:ascii="Franklin Gothic Heavy" w:hAnsi="Franklin Gothic Heavy"/>
          <w:color w:val="000000"/>
          <w:sz w:val="28"/>
          <w:szCs w:val="28"/>
        </w:rPr>
        <w:t>..............................86 215</w:t>
      </w:r>
      <w:r w:rsidRPr="00AF28D9">
        <w:rPr>
          <w:rFonts w:ascii="Franklin Gothic Heavy" w:hAnsi="Franklin Gothic Heavy"/>
          <w:color w:val="000000"/>
          <w:sz w:val="28"/>
          <w:szCs w:val="28"/>
        </w:rPr>
        <w:t>,00 €</w:t>
      </w:r>
      <w:bookmarkEnd w:id="11"/>
      <w:bookmarkEnd w:id="12"/>
    </w:p>
    <w:p w:rsidR="00590DE6" w:rsidRPr="00AF28D9" w:rsidRDefault="00590DE6" w:rsidP="00590DE6">
      <w:pPr>
        <w:pStyle w:val="Nadpis3"/>
        <w:rPr>
          <w:rFonts w:ascii="Franklin Gothic Heavy" w:hAnsi="Franklin Gothic Heavy"/>
          <w:color w:val="000000"/>
          <w:u w:val="single"/>
        </w:rPr>
      </w:pPr>
      <w:bookmarkStart w:id="13" w:name="_Toc467764189"/>
      <w:bookmarkStart w:id="14" w:name="_Toc515536032"/>
      <w:r w:rsidRPr="00AF28D9">
        <w:rPr>
          <w:rFonts w:ascii="Franklin Gothic Heavy" w:hAnsi="Franklin Gothic Heavy"/>
          <w:color w:val="000000"/>
          <w:u w:val="single"/>
        </w:rPr>
        <w:t>2.1.1. Daňové príjm</w:t>
      </w:r>
      <w:r>
        <w:rPr>
          <w:rFonts w:ascii="Franklin Gothic Heavy" w:hAnsi="Franklin Gothic Heavy"/>
          <w:color w:val="000000"/>
          <w:u w:val="single"/>
        </w:rPr>
        <w:t>y – 76 630,00</w:t>
      </w:r>
      <w:r w:rsidRPr="00AF28D9">
        <w:rPr>
          <w:rFonts w:ascii="Franklin Gothic Heavy" w:hAnsi="Franklin Gothic Heavy"/>
          <w:color w:val="000000"/>
          <w:u w:val="single"/>
        </w:rPr>
        <w:t xml:space="preserve"> €</w:t>
      </w:r>
      <w:bookmarkEnd w:id="13"/>
      <w:bookmarkEnd w:id="14"/>
      <w:r w:rsidRPr="00AF28D9">
        <w:rPr>
          <w:rFonts w:ascii="Franklin Gothic Heavy" w:hAnsi="Franklin Gothic Heavy"/>
          <w:color w:val="000000"/>
          <w:u w:val="single"/>
        </w:rPr>
        <w:t xml:space="preserve"> </w:t>
      </w:r>
    </w:p>
    <w:p w:rsidR="00590DE6" w:rsidRPr="001D189B" w:rsidRDefault="00590DE6" w:rsidP="00590DE6"/>
    <w:p w:rsidR="00590DE6" w:rsidRDefault="00590DE6" w:rsidP="00590DE6">
      <w:pPr>
        <w:pStyle w:val="Odsekzoznamu"/>
        <w:numPr>
          <w:ilvl w:val="0"/>
          <w:numId w:val="1"/>
        </w:numPr>
        <w:jc w:val="both"/>
        <w:rPr>
          <w:b/>
          <w:szCs w:val="24"/>
        </w:rPr>
      </w:pPr>
      <w:r w:rsidRPr="00524FEE">
        <w:rPr>
          <w:b/>
          <w:szCs w:val="24"/>
        </w:rPr>
        <w:t>110 – Dane z príjmov</w:t>
      </w:r>
      <w:r>
        <w:rPr>
          <w:b/>
          <w:szCs w:val="24"/>
        </w:rPr>
        <w:t xml:space="preserve"> a kapitálového majetku – 60 000</w:t>
      </w:r>
      <w:r w:rsidRPr="00524FEE">
        <w:rPr>
          <w:b/>
          <w:szCs w:val="24"/>
        </w:rPr>
        <w:t>,00 €</w:t>
      </w:r>
    </w:p>
    <w:p w:rsidR="00590DE6" w:rsidRPr="00524FEE" w:rsidRDefault="00590DE6" w:rsidP="00590DE6">
      <w:pPr>
        <w:jc w:val="both"/>
        <w:rPr>
          <w:szCs w:val="24"/>
        </w:rPr>
      </w:pPr>
      <w:r>
        <w:rPr>
          <w:szCs w:val="24"/>
        </w:rPr>
        <w:t>111 003 Výnos dane z príjmov poukázaný územnej samospráve vo výške 60 000,00 €, výnos DPFO je ovplyvnený vývojom zamestnanosti a rastom miezd. Na rok 2018 bola navrhovaná výška podielovej dane podľa roku 2017.</w:t>
      </w:r>
    </w:p>
    <w:p w:rsidR="00590DE6" w:rsidRPr="00542EB6" w:rsidRDefault="00590DE6" w:rsidP="00590DE6">
      <w:pPr>
        <w:pStyle w:val="Odsekzoznamu"/>
        <w:numPr>
          <w:ilvl w:val="0"/>
          <w:numId w:val="1"/>
        </w:numPr>
        <w:jc w:val="both"/>
        <w:rPr>
          <w:szCs w:val="24"/>
        </w:rPr>
      </w:pPr>
      <w:r>
        <w:rPr>
          <w:b/>
          <w:szCs w:val="24"/>
        </w:rPr>
        <w:t>120 – Daň z nehnuteľností – 11 510,00 €</w:t>
      </w:r>
    </w:p>
    <w:p w:rsidR="00590DE6" w:rsidRDefault="00590DE6" w:rsidP="00590DE6">
      <w:pPr>
        <w:jc w:val="both"/>
        <w:rPr>
          <w:szCs w:val="24"/>
        </w:rPr>
      </w:pPr>
      <w:r>
        <w:rPr>
          <w:szCs w:val="24"/>
        </w:rPr>
        <w:t xml:space="preserve">Daň z nehnuteľnosti upravuje zákon č. 582/2004 o miestnych daniach a poplatku za komunálne odpady </w:t>
      </w:r>
      <w:r w:rsidRPr="00542EB6">
        <w:rPr>
          <w:szCs w:val="24"/>
        </w:rPr>
        <w:t>a drobné stavebné odpady v znení neskorších predpisov. Daň z nehnuteľno</w:t>
      </w:r>
      <w:r>
        <w:rPr>
          <w:szCs w:val="24"/>
        </w:rPr>
        <w:t xml:space="preserve">stí sa člení na daň z pozemkov, </w:t>
      </w:r>
      <w:r w:rsidRPr="00542EB6">
        <w:rPr>
          <w:szCs w:val="24"/>
        </w:rPr>
        <w:t xml:space="preserve">daň zo stavieb a daň z bytov a nebytových priestorov. Pre vyrubenie dane </w:t>
      </w:r>
      <w:r>
        <w:rPr>
          <w:szCs w:val="24"/>
        </w:rPr>
        <w:t xml:space="preserve">je rozhodujúci </w:t>
      </w:r>
      <w:r>
        <w:rPr>
          <w:szCs w:val="24"/>
        </w:rPr>
        <w:lastRenderedPageBreak/>
        <w:t xml:space="preserve">stav k 1.januáru </w:t>
      </w:r>
      <w:r w:rsidRPr="00542EB6">
        <w:rPr>
          <w:szCs w:val="24"/>
        </w:rPr>
        <w:t>zdaňovacieho obdobia. Na zmeny skutočností rozhodujúcich pre daňovú povi</w:t>
      </w:r>
      <w:r>
        <w:rPr>
          <w:szCs w:val="24"/>
        </w:rPr>
        <w:t xml:space="preserve">nnosť, ktoré nastanú v priebehu </w:t>
      </w:r>
      <w:r w:rsidRPr="00542EB6">
        <w:rPr>
          <w:szCs w:val="24"/>
        </w:rPr>
        <w:t>zdaňovacieho obdobia sa neprihliada, ak zákon neustanovuje inak.</w:t>
      </w:r>
      <w:r>
        <w:rPr>
          <w:szCs w:val="24"/>
        </w:rPr>
        <w:t xml:space="preserve"> </w:t>
      </w:r>
    </w:p>
    <w:p w:rsidR="00590DE6" w:rsidRDefault="00590DE6" w:rsidP="00590DE6">
      <w:pPr>
        <w:jc w:val="both"/>
        <w:rPr>
          <w:szCs w:val="24"/>
        </w:rPr>
      </w:pPr>
      <w:r>
        <w:rPr>
          <w:szCs w:val="24"/>
        </w:rPr>
        <w:t xml:space="preserve">Daň z nehnuteľností na rok 2018 je navrhovaná v nasledovnej štruktúre: </w:t>
      </w:r>
    </w:p>
    <w:p w:rsidR="00590DE6" w:rsidRDefault="00590DE6" w:rsidP="00590DE6">
      <w:pPr>
        <w:jc w:val="both"/>
        <w:rPr>
          <w:b/>
          <w:szCs w:val="24"/>
        </w:rPr>
      </w:pPr>
      <w:r>
        <w:rPr>
          <w:b/>
          <w:szCs w:val="24"/>
        </w:rPr>
        <w:t xml:space="preserve">a) Daň z pozemkov – 9 100,00 € </w:t>
      </w:r>
    </w:p>
    <w:p w:rsidR="00590DE6" w:rsidRDefault="00590DE6" w:rsidP="00590DE6">
      <w:pPr>
        <w:jc w:val="both"/>
        <w:rPr>
          <w:b/>
          <w:szCs w:val="24"/>
        </w:rPr>
      </w:pPr>
      <w:r>
        <w:rPr>
          <w:b/>
          <w:szCs w:val="24"/>
        </w:rPr>
        <w:t>b) Daň zo stavieb – 2 400,00 €</w:t>
      </w:r>
    </w:p>
    <w:p w:rsidR="00590DE6" w:rsidRDefault="00590DE6" w:rsidP="00590DE6">
      <w:pPr>
        <w:jc w:val="both"/>
        <w:rPr>
          <w:b/>
          <w:szCs w:val="24"/>
        </w:rPr>
      </w:pPr>
      <w:r>
        <w:rPr>
          <w:b/>
          <w:szCs w:val="24"/>
        </w:rPr>
        <w:t>c) Daň z bytov – 10,00 €</w:t>
      </w:r>
    </w:p>
    <w:p w:rsidR="00590DE6" w:rsidRDefault="00590DE6" w:rsidP="00590DE6">
      <w:pPr>
        <w:jc w:val="both"/>
        <w:rPr>
          <w:szCs w:val="24"/>
        </w:rPr>
      </w:pPr>
      <w:r>
        <w:rPr>
          <w:szCs w:val="24"/>
        </w:rPr>
        <w:t xml:space="preserve">Pri týchto druhov daní sa obec Lipovník riadi Všeobecným záväzným nariadením v ktorom sú stanovené sadzby daní na rok 2018 pre každú skupinu. </w:t>
      </w:r>
    </w:p>
    <w:p w:rsidR="00C80CB6" w:rsidRPr="00DB03C1" w:rsidRDefault="00C80CB6" w:rsidP="00C80CB6">
      <w:pPr>
        <w:pStyle w:val="Odsekzoznamu"/>
        <w:numPr>
          <w:ilvl w:val="0"/>
          <w:numId w:val="1"/>
        </w:numPr>
        <w:jc w:val="both"/>
        <w:rPr>
          <w:szCs w:val="24"/>
        </w:rPr>
      </w:pPr>
      <w:r>
        <w:rPr>
          <w:b/>
          <w:szCs w:val="24"/>
        </w:rPr>
        <w:t>130 – Dane za tovary a služby – 5 120,00 €</w:t>
      </w:r>
    </w:p>
    <w:p w:rsidR="00C80CB6" w:rsidRDefault="00C80CB6" w:rsidP="00C80CB6">
      <w:pPr>
        <w:jc w:val="both"/>
        <w:rPr>
          <w:szCs w:val="24"/>
        </w:rPr>
      </w:pPr>
      <w:r>
        <w:rPr>
          <w:szCs w:val="24"/>
        </w:rPr>
        <w:t xml:space="preserve">Medzi dane za tovary a služby obec Lipovník navrhuje nasledovné druhy daní na rok 2018: </w:t>
      </w:r>
    </w:p>
    <w:p w:rsidR="00C80CB6" w:rsidRDefault="00C80CB6" w:rsidP="00C80CB6">
      <w:pPr>
        <w:jc w:val="both"/>
        <w:rPr>
          <w:b/>
          <w:szCs w:val="24"/>
        </w:rPr>
      </w:pPr>
      <w:r>
        <w:rPr>
          <w:b/>
          <w:szCs w:val="24"/>
        </w:rPr>
        <w:t>a) Daň za psa – 150,00 €</w:t>
      </w:r>
    </w:p>
    <w:p w:rsidR="00C80CB6" w:rsidRDefault="00C80CB6" w:rsidP="00C80CB6">
      <w:pPr>
        <w:jc w:val="both"/>
        <w:rPr>
          <w:szCs w:val="24"/>
        </w:rPr>
      </w:pPr>
      <w:r>
        <w:rPr>
          <w:szCs w:val="24"/>
        </w:rPr>
        <w:t>Za rok 2017 bol počet evi</w:t>
      </w:r>
      <w:r w:rsidR="0012095A">
        <w:rPr>
          <w:szCs w:val="24"/>
        </w:rPr>
        <w:t>dovaných psov v obci Lipovník 77</w:t>
      </w:r>
      <w:r>
        <w:rPr>
          <w:szCs w:val="24"/>
        </w:rPr>
        <w:t xml:space="preserve">. Sadzba podľa všeobecného záväzného nariadenia obce Lipovník bola vo výške 2,00 € za jedného psa. </w:t>
      </w:r>
    </w:p>
    <w:p w:rsidR="00C80CB6" w:rsidRDefault="00C80CB6" w:rsidP="00C80CB6">
      <w:pPr>
        <w:jc w:val="both"/>
        <w:rPr>
          <w:b/>
          <w:szCs w:val="24"/>
        </w:rPr>
      </w:pPr>
      <w:r>
        <w:rPr>
          <w:b/>
          <w:szCs w:val="24"/>
        </w:rPr>
        <w:t>b) Daň za predajné automaty – 70,00 €</w:t>
      </w:r>
    </w:p>
    <w:p w:rsidR="00C80CB6" w:rsidRPr="00054A2D" w:rsidRDefault="00C80CB6" w:rsidP="00C80CB6">
      <w:pPr>
        <w:jc w:val="both"/>
      </w:pPr>
      <w:r w:rsidRPr="00054A2D">
        <w:t>Predmetom dane za predajné automaty (t. j. za čo sa daň platí) sú prístroje a automaty, ktoré </w:t>
      </w:r>
      <w:r w:rsidRPr="00054A2D">
        <w:rPr>
          <w:rStyle w:val="Siln"/>
          <w:b w:val="0"/>
        </w:rPr>
        <w:t>vydávajú</w:t>
      </w:r>
      <w:r w:rsidRPr="00054A2D">
        <w:rPr>
          <w:rStyle w:val="Siln"/>
        </w:rPr>
        <w:t xml:space="preserve"> </w:t>
      </w:r>
      <w:r w:rsidRPr="00054A2D">
        <w:rPr>
          <w:rStyle w:val="Siln"/>
          <w:b w:val="0"/>
        </w:rPr>
        <w:t>tovar</w:t>
      </w:r>
      <w:r w:rsidRPr="00054A2D">
        <w:rPr>
          <w:rStyle w:val="Siln"/>
        </w:rPr>
        <w:t xml:space="preserve"> </w:t>
      </w:r>
      <w:r w:rsidRPr="00054A2D">
        <w:rPr>
          <w:rStyle w:val="Siln"/>
          <w:b w:val="0"/>
        </w:rPr>
        <w:t>za</w:t>
      </w:r>
      <w:r w:rsidRPr="00054A2D">
        <w:rPr>
          <w:rStyle w:val="Siln"/>
        </w:rPr>
        <w:t xml:space="preserve"> </w:t>
      </w:r>
      <w:r w:rsidRPr="00054A2D">
        <w:rPr>
          <w:rStyle w:val="Siln"/>
          <w:b w:val="0"/>
        </w:rPr>
        <w:t>odplatu</w:t>
      </w:r>
      <w:r w:rsidRPr="00054A2D">
        <w:t xml:space="preserve"> a sú </w:t>
      </w:r>
      <w:r w:rsidRPr="00054A2D">
        <w:rPr>
          <w:rStyle w:val="Siln"/>
          <w:b w:val="0"/>
        </w:rPr>
        <w:t>umiestnené</w:t>
      </w:r>
      <w:r w:rsidRPr="00054A2D">
        <w:rPr>
          <w:rStyle w:val="Siln"/>
        </w:rPr>
        <w:t xml:space="preserve"> v </w:t>
      </w:r>
      <w:r w:rsidRPr="00054A2D">
        <w:rPr>
          <w:rStyle w:val="Siln"/>
          <w:b w:val="0"/>
        </w:rPr>
        <w:t>priestoroch</w:t>
      </w:r>
      <w:r w:rsidRPr="00054A2D">
        <w:rPr>
          <w:rStyle w:val="Siln"/>
        </w:rPr>
        <w:t xml:space="preserve"> </w:t>
      </w:r>
      <w:r w:rsidRPr="00054A2D">
        <w:rPr>
          <w:rStyle w:val="Siln"/>
          <w:b w:val="0"/>
        </w:rPr>
        <w:t>prístupných</w:t>
      </w:r>
      <w:r w:rsidRPr="00054A2D">
        <w:rPr>
          <w:rStyle w:val="Siln"/>
        </w:rPr>
        <w:t xml:space="preserve"> </w:t>
      </w:r>
      <w:r w:rsidRPr="00054A2D">
        <w:rPr>
          <w:rStyle w:val="Siln"/>
          <w:b w:val="0"/>
        </w:rPr>
        <w:t>verejnosti</w:t>
      </w:r>
      <w:r w:rsidRPr="00054A2D">
        <w:t>. Predmetom dane za predajné automaty nie sú automaty, ktoré vydávajú cestovné lístky verejnej dopravy. V obci L</w:t>
      </w:r>
      <w:r w:rsidR="0012095A">
        <w:t>ipovník sa nachádzal v roku 2017</w:t>
      </w:r>
      <w:r w:rsidRPr="00054A2D">
        <w:t xml:space="preserve"> jeden predajný automat. </w:t>
      </w:r>
    </w:p>
    <w:p w:rsidR="00C80CB6" w:rsidRDefault="00C80CB6" w:rsidP="00C80CB6">
      <w:pPr>
        <w:jc w:val="both"/>
        <w:rPr>
          <w:b/>
        </w:rPr>
      </w:pPr>
      <w:r>
        <w:rPr>
          <w:b/>
        </w:rPr>
        <w:t>c) Daň za užívanie verejného priestranstva – 200,00 €</w:t>
      </w:r>
    </w:p>
    <w:p w:rsidR="00C80CB6" w:rsidRPr="00054A2D" w:rsidRDefault="00C80CB6" w:rsidP="00C80CB6">
      <w:pPr>
        <w:jc w:val="both"/>
      </w:pPr>
      <w:r>
        <w:t xml:space="preserve">Predmetom dane je to, za čo sa daň platí – za osobitné užívanie verejného priestranstva. Verejným priestranstvom na účely tohto zákona sú verejnosti prístupné pozemky vo vlastníctve obce Lipovník. </w:t>
      </w:r>
    </w:p>
    <w:p w:rsidR="00C80CB6" w:rsidRDefault="00C80CB6" w:rsidP="00C80CB6">
      <w:pPr>
        <w:jc w:val="both"/>
        <w:rPr>
          <w:b/>
        </w:rPr>
      </w:pPr>
      <w:r>
        <w:rPr>
          <w:b/>
        </w:rPr>
        <w:t>d) Poplatok za komunálne odpa</w:t>
      </w:r>
      <w:r w:rsidR="0012095A">
        <w:rPr>
          <w:b/>
        </w:rPr>
        <w:t>dy a drobný stavebný odpad – 4 7</w:t>
      </w:r>
      <w:r>
        <w:rPr>
          <w:b/>
        </w:rPr>
        <w:t>00,00 €</w:t>
      </w:r>
    </w:p>
    <w:p w:rsidR="00C80CB6" w:rsidRDefault="00C80CB6" w:rsidP="00C80CB6">
      <w:pPr>
        <w:jc w:val="both"/>
        <w:rPr>
          <w:rFonts w:eastAsia="Times New Roman"/>
          <w:szCs w:val="24"/>
          <w:lang w:eastAsia="sk-SK"/>
        </w:rPr>
      </w:pPr>
      <w:r w:rsidRPr="00064472">
        <w:rPr>
          <w:rFonts w:eastAsia="Times New Roman"/>
          <w:szCs w:val="24"/>
          <w:lang w:eastAsia="sk-SK"/>
        </w:rPr>
        <w:t xml:space="preserve">Poplatok sa platí za komunálne odpady a drobné stavebné odpady, ktoré vznikajú na území obce, okrem </w:t>
      </w:r>
      <w:proofErr w:type="spellStart"/>
      <w:r w:rsidRPr="00064472">
        <w:rPr>
          <w:rFonts w:eastAsia="Times New Roman"/>
          <w:szCs w:val="24"/>
          <w:lang w:eastAsia="sk-SK"/>
        </w:rPr>
        <w:t>elektroodpadov</w:t>
      </w:r>
      <w:proofErr w:type="spellEnd"/>
      <w:r w:rsidRPr="00064472">
        <w:rPr>
          <w:rFonts w:eastAsia="Times New Roman"/>
          <w:szCs w:val="24"/>
          <w:lang w:eastAsia="sk-SK"/>
        </w:rPr>
        <w:t xml:space="preserve">, použitých batérií a akumulátorov, pochádzajúcich od fyzických osôb a biologicky rozložiteľného kuchynského a reštauračného odpadu. </w:t>
      </w:r>
    </w:p>
    <w:p w:rsidR="00C80CB6" w:rsidRPr="00064472" w:rsidRDefault="00C80CB6" w:rsidP="00C80CB6">
      <w:pPr>
        <w:jc w:val="both"/>
        <w:rPr>
          <w:rFonts w:eastAsia="Times New Roman"/>
          <w:szCs w:val="24"/>
          <w:lang w:eastAsia="sk-SK"/>
        </w:rPr>
      </w:pPr>
      <w:r w:rsidRPr="00064472">
        <w:rPr>
          <w:rFonts w:eastAsia="Times New Roman"/>
          <w:szCs w:val="24"/>
          <w:lang w:eastAsia="sk-SK"/>
        </w:rPr>
        <w:t xml:space="preserve">Poplatníkom za komunálne odpady a drobné stavebné odpady je: </w:t>
      </w:r>
    </w:p>
    <w:p w:rsidR="00C80CB6" w:rsidRPr="00064472" w:rsidRDefault="00C80CB6" w:rsidP="00C80CB6">
      <w:pPr>
        <w:spacing w:line="240" w:lineRule="auto"/>
        <w:jc w:val="both"/>
        <w:rPr>
          <w:rFonts w:eastAsia="Times New Roman"/>
          <w:szCs w:val="24"/>
          <w:lang w:eastAsia="sk-SK"/>
        </w:rPr>
      </w:pPr>
      <w:r w:rsidRPr="00064472">
        <w:rPr>
          <w:rFonts w:eastAsia="Times New Roman"/>
          <w:szCs w:val="24"/>
          <w:lang w:eastAsia="sk-SK"/>
        </w:rPr>
        <w:t xml:space="preserve">a) fyzická osoba, ktorá má v obci trvalý pobyt alebo prechodný pobyt, alebo ktorá je na území obce oprávnená užívať alebo užíva byt, nebytový priestor alebo prípadne inú nehnuteľnosť evidovanú v katastri nehnuteľnosti na iný účel ako na podnikanie, </w:t>
      </w:r>
    </w:p>
    <w:p w:rsidR="00C80CB6" w:rsidRPr="00064472" w:rsidRDefault="00C80CB6" w:rsidP="00C80CB6">
      <w:pPr>
        <w:spacing w:line="240" w:lineRule="auto"/>
        <w:jc w:val="both"/>
        <w:rPr>
          <w:rFonts w:eastAsia="Times New Roman"/>
          <w:szCs w:val="24"/>
          <w:lang w:eastAsia="sk-SK"/>
        </w:rPr>
      </w:pPr>
      <w:r w:rsidRPr="00064472">
        <w:rPr>
          <w:rFonts w:eastAsia="Times New Roman"/>
          <w:szCs w:val="24"/>
          <w:lang w:eastAsia="sk-SK"/>
        </w:rPr>
        <w:t xml:space="preserve">b) právnická osoba, ktorá je oprávnená užívať alebo užíva nehnuteľnosť na území obce na iný účel ako na podnikanie, </w:t>
      </w:r>
    </w:p>
    <w:p w:rsidR="00C80CB6" w:rsidRDefault="00C80CB6" w:rsidP="00C80CB6">
      <w:pPr>
        <w:spacing w:line="240" w:lineRule="auto"/>
        <w:jc w:val="both"/>
        <w:rPr>
          <w:rFonts w:eastAsia="Times New Roman"/>
          <w:szCs w:val="24"/>
          <w:lang w:eastAsia="sk-SK"/>
        </w:rPr>
      </w:pPr>
      <w:r w:rsidRPr="00064472">
        <w:rPr>
          <w:rFonts w:eastAsia="Times New Roman"/>
          <w:szCs w:val="24"/>
          <w:lang w:eastAsia="sk-SK"/>
        </w:rPr>
        <w:t xml:space="preserve">c) podnikateľ, ktorý je oprávnený užívať alebo užíva nehnuteľnosť nachádzajúcu sa na území obce na účel podnikania. </w:t>
      </w:r>
    </w:p>
    <w:p w:rsidR="00C80CB6" w:rsidRDefault="00C80CB6" w:rsidP="00C80CB6">
      <w:pPr>
        <w:spacing w:line="240" w:lineRule="auto"/>
        <w:jc w:val="both"/>
        <w:rPr>
          <w:rFonts w:eastAsia="Times New Roman"/>
          <w:b/>
          <w:szCs w:val="24"/>
          <w:lang w:eastAsia="sk-SK"/>
        </w:rPr>
      </w:pPr>
      <w:r w:rsidRPr="00064472">
        <w:rPr>
          <w:rFonts w:eastAsia="Times New Roman"/>
          <w:szCs w:val="24"/>
          <w:lang w:eastAsia="sk-SK"/>
        </w:rPr>
        <w:t>Obec Lipovník určuje na svojom území  množstvový zber komunálnych odpadov pre fyzické osoby, fyzické osoby podnikateľov a právnické osoby so stálou prevádzkou a určuje nasledovné sadzby pre jednotlivé typy nádob</w:t>
      </w:r>
      <w:r>
        <w:rPr>
          <w:rFonts w:eastAsia="Times New Roman"/>
          <w:szCs w:val="24"/>
          <w:lang w:eastAsia="sk-SK"/>
        </w:rPr>
        <w:t xml:space="preserve"> </w:t>
      </w:r>
      <w:r w:rsidRPr="00064472">
        <w:rPr>
          <w:rFonts w:eastAsia="Times New Roman"/>
          <w:b/>
          <w:szCs w:val="24"/>
          <w:lang w:eastAsia="sk-SK"/>
        </w:rPr>
        <w:t>0,02272</w:t>
      </w:r>
      <w:r w:rsidRPr="00064472">
        <w:rPr>
          <w:rFonts w:eastAsia="Times New Roman"/>
          <w:b/>
          <w:bCs/>
          <w:szCs w:val="24"/>
          <w:lang w:eastAsia="sk-SK"/>
        </w:rPr>
        <w:t xml:space="preserve"> €</w:t>
      </w:r>
      <w:r w:rsidRPr="00064472">
        <w:rPr>
          <w:rFonts w:eastAsia="Times New Roman"/>
          <w:b/>
          <w:szCs w:val="24"/>
          <w:lang w:eastAsia="sk-SK"/>
        </w:rPr>
        <w:t xml:space="preserve"> /1 liter pre nádobu </w:t>
      </w:r>
      <w:smartTag w:uri="urn:schemas-microsoft-com:office:smarttags" w:element="metricconverter">
        <w:smartTagPr>
          <w:attr w:name="ProductID" w:val="110 l"/>
        </w:smartTagPr>
        <w:r w:rsidRPr="00064472">
          <w:rPr>
            <w:rFonts w:eastAsia="Times New Roman"/>
            <w:b/>
            <w:szCs w:val="24"/>
            <w:lang w:eastAsia="sk-SK"/>
          </w:rPr>
          <w:t>110 l</w:t>
        </w:r>
      </w:smartTag>
      <w:r w:rsidRPr="00064472">
        <w:rPr>
          <w:rFonts w:eastAsia="Times New Roman"/>
          <w:b/>
          <w:szCs w:val="24"/>
          <w:lang w:eastAsia="sk-SK"/>
        </w:rPr>
        <w:t xml:space="preserve"> KUKA  kovovú</w:t>
      </w:r>
      <w:r w:rsidRPr="00064472">
        <w:rPr>
          <w:rFonts w:eastAsia="Times New Roman"/>
          <w:szCs w:val="24"/>
          <w:lang w:eastAsia="sk-SK"/>
        </w:rPr>
        <w:t xml:space="preserve">, </w:t>
      </w:r>
      <w:proofErr w:type="spellStart"/>
      <w:r w:rsidRPr="00064472">
        <w:rPr>
          <w:rFonts w:eastAsia="Times New Roman"/>
          <w:b/>
          <w:szCs w:val="24"/>
          <w:lang w:eastAsia="sk-SK"/>
        </w:rPr>
        <w:t>t.j</w:t>
      </w:r>
      <w:proofErr w:type="spellEnd"/>
      <w:r w:rsidRPr="00064472">
        <w:rPr>
          <w:rFonts w:eastAsia="Times New Roman"/>
          <w:b/>
          <w:szCs w:val="24"/>
          <w:lang w:eastAsia="sk-SK"/>
        </w:rPr>
        <w:t xml:space="preserve">. 2,50 € za 1 ks vyprázdňovací žetón na </w:t>
      </w:r>
      <w:smartTag w:uri="urn:schemas-microsoft-com:office:smarttags" w:element="metricconverter">
        <w:smartTagPr>
          <w:attr w:name="ProductID" w:val="110 l"/>
        </w:smartTagPr>
        <w:r w:rsidRPr="00064472">
          <w:rPr>
            <w:rFonts w:eastAsia="Times New Roman"/>
            <w:b/>
            <w:szCs w:val="24"/>
            <w:lang w:eastAsia="sk-SK"/>
          </w:rPr>
          <w:t>110 l</w:t>
        </w:r>
      </w:smartTag>
      <w:r w:rsidRPr="00064472">
        <w:rPr>
          <w:rFonts w:eastAsia="Times New Roman"/>
          <w:b/>
          <w:szCs w:val="24"/>
          <w:lang w:eastAsia="sk-SK"/>
        </w:rPr>
        <w:t xml:space="preserve"> KUKA nádobu.</w:t>
      </w:r>
    </w:p>
    <w:p w:rsidR="0012095A" w:rsidRDefault="0012095A" w:rsidP="00C80CB6">
      <w:pPr>
        <w:spacing w:line="240" w:lineRule="auto"/>
        <w:jc w:val="both"/>
        <w:rPr>
          <w:rFonts w:eastAsia="Times New Roman"/>
          <w:b/>
          <w:szCs w:val="24"/>
          <w:lang w:eastAsia="sk-SK"/>
        </w:rPr>
      </w:pPr>
    </w:p>
    <w:p w:rsidR="0012095A" w:rsidRDefault="0012095A" w:rsidP="0012095A">
      <w:pPr>
        <w:pStyle w:val="Nadpis3"/>
        <w:rPr>
          <w:rFonts w:ascii="Franklin Gothic Heavy" w:hAnsi="Franklin Gothic Heavy"/>
          <w:color w:val="000000"/>
          <w:u w:val="single"/>
        </w:rPr>
      </w:pPr>
      <w:bookmarkStart w:id="15" w:name="_Toc467764190"/>
      <w:bookmarkStart w:id="16" w:name="_Toc515536033"/>
      <w:r w:rsidRPr="00AF28D9">
        <w:rPr>
          <w:rFonts w:ascii="Franklin Gothic Heavy" w:hAnsi="Franklin Gothic Heavy"/>
          <w:color w:val="000000"/>
          <w:u w:val="single"/>
        </w:rPr>
        <w:t xml:space="preserve">2.1.2. Nedaňové príjmy – </w:t>
      </w:r>
      <w:r>
        <w:rPr>
          <w:rFonts w:ascii="Franklin Gothic Heavy" w:hAnsi="Franklin Gothic Heavy"/>
          <w:color w:val="000000"/>
          <w:u w:val="single"/>
        </w:rPr>
        <w:t>7 400,00</w:t>
      </w:r>
      <w:r w:rsidRPr="00AF28D9">
        <w:rPr>
          <w:rFonts w:ascii="Franklin Gothic Heavy" w:hAnsi="Franklin Gothic Heavy"/>
          <w:color w:val="000000"/>
          <w:u w:val="single"/>
        </w:rPr>
        <w:t xml:space="preserve"> €</w:t>
      </w:r>
      <w:bookmarkEnd w:id="15"/>
      <w:bookmarkEnd w:id="16"/>
      <w:r w:rsidRPr="00AF28D9">
        <w:rPr>
          <w:rFonts w:ascii="Franklin Gothic Heavy" w:hAnsi="Franklin Gothic Heavy"/>
          <w:color w:val="000000"/>
          <w:u w:val="single"/>
        </w:rPr>
        <w:t xml:space="preserve"> </w:t>
      </w:r>
    </w:p>
    <w:p w:rsidR="0012095A" w:rsidRPr="0012095A" w:rsidRDefault="0012095A" w:rsidP="0012095A"/>
    <w:p w:rsidR="0012095A" w:rsidRDefault="0012095A" w:rsidP="0012095A">
      <w:pPr>
        <w:jc w:val="both"/>
        <w:rPr>
          <w:szCs w:val="24"/>
        </w:rPr>
      </w:pPr>
      <w:r>
        <w:rPr>
          <w:szCs w:val="24"/>
        </w:rPr>
        <w:t xml:space="preserve">Obec Lipovník navrhuje na rok 2018 tieto nedaňové príjmy: </w:t>
      </w:r>
    </w:p>
    <w:p w:rsidR="0012095A" w:rsidRPr="00B63283" w:rsidRDefault="0012095A" w:rsidP="0012095A">
      <w:pPr>
        <w:pStyle w:val="Odsekzoznamu"/>
        <w:numPr>
          <w:ilvl w:val="0"/>
          <w:numId w:val="2"/>
        </w:numPr>
        <w:jc w:val="both"/>
        <w:rPr>
          <w:szCs w:val="24"/>
        </w:rPr>
      </w:pPr>
      <w:r>
        <w:rPr>
          <w:b/>
          <w:szCs w:val="24"/>
        </w:rPr>
        <w:t>210 – Príjmy z podnikania a z vlastníctva majetku – 4 010,00 €</w:t>
      </w:r>
    </w:p>
    <w:p w:rsidR="0012095A" w:rsidRDefault="0012095A" w:rsidP="0012095A">
      <w:pPr>
        <w:jc w:val="both"/>
        <w:rPr>
          <w:szCs w:val="24"/>
        </w:rPr>
      </w:pPr>
      <w:r>
        <w:rPr>
          <w:szCs w:val="24"/>
        </w:rPr>
        <w:t xml:space="preserve">Tieto príjmy obec dosahuje predovšetkým z majetku, ktorý obec vlastní. </w:t>
      </w:r>
    </w:p>
    <w:p w:rsidR="0012095A" w:rsidRDefault="0012095A" w:rsidP="0012095A">
      <w:pPr>
        <w:spacing w:line="240" w:lineRule="auto"/>
        <w:jc w:val="both"/>
        <w:rPr>
          <w:szCs w:val="24"/>
        </w:rPr>
      </w:pPr>
      <w:r>
        <w:rPr>
          <w:b/>
          <w:szCs w:val="24"/>
        </w:rPr>
        <w:t xml:space="preserve">a) Príjmy z prenajatých pozemkov – 2 760,00 € - </w:t>
      </w:r>
      <w:r>
        <w:rPr>
          <w:szCs w:val="24"/>
        </w:rPr>
        <w:t xml:space="preserve">tieto príjmy vyplývajú z uzatvorených platných nájomných zmlúv zo spoločnosťami Orange, Poľnohospodárskym družstvom. </w:t>
      </w:r>
    </w:p>
    <w:p w:rsidR="0012095A" w:rsidRDefault="0012095A" w:rsidP="0012095A">
      <w:pPr>
        <w:spacing w:line="240" w:lineRule="auto"/>
        <w:jc w:val="both"/>
        <w:rPr>
          <w:rFonts w:eastAsia="Times New Roman"/>
          <w:szCs w:val="24"/>
          <w:lang w:eastAsia="sk-SK"/>
        </w:rPr>
      </w:pPr>
      <w:r>
        <w:rPr>
          <w:b/>
          <w:szCs w:val="24"/>
        </w:rPr>
        <w:t>b) Z prenajatých budov, priestorov alebo ich častí –</w:t>
      </w:r>
      <w:r>
        <w:rPr>
          <w:rFonts w:eastAsia="Times New Roman"/>
          <w:szCs w:val="24"/>
          <w:lang w:eastAsia="sk-SK"/>
        </w:rPr>
        <w:t xml:space="preserve"> </w:t>
      </w:r>
      <w:r>
        <w:rPr>
          <w:rFonts w:eastAsia="Times New Roman"/>
          <w:b/>
          <w:szCs w:val="24"/>
          <w:lang w:eastAsia="sk-SK"/>
        </w:rPr>
        <w:t xml:space="preserve">1 200,00 € - </w:t>
      </w:r>
      <w:r>
        <w:rPr>
          <w:rFonts w:eastAsia="Times New Roman"/>
          <w:szCs w:val="24"/>
          <w:lang w:eastAsia="sk-SK"/>
        </w:rPr>
        <w:t xml:space="preserve">ide o príjmy týkajúce sa prenájmu obecných budov, priestorov alebo ich častí, ktoré obec Lipovník dosahuje na základe platných nájomných zmlúv na prenájom. Očakávané príjmy v roku 2017 vyplývajú z prenájmu budovy MŠ č. 112, Budova č. 140 – športové kabíny, KD. </w:t>
      </w:r>
    </w:p>
    <w:p w:rsidR="0012095A" w:rsidRPr="001242E6" w:rsidRDefault="0012095A" w:rsidP="0012095A">
      <w:pPr>
        <w:pStyle w:val="Odsekzoznamu"/>
        <w:numPr>
          <w:ilvl w:val="0"/>
          <w:numId w:val="2"/>
        </w:numPr>
        <w:spacing w:line="240" w:lineRule="auto"/>
        <w:jc w:val="both"/>
        <w:rPr>
          <w:rFonts w:eastAsia="Times New Roman"/>
          <w:szCs w:val="24"/>
          <w:lang w:eastAsia="sk-SK"/>
        </w:rPr>
      </w:pPr>
      <w:r>
        <w:rPr>
          <w:rFonts w:eastAsia="Times New Roman"/>
          <w:b/>
          <w:szCs w:val="24"/>
          <w:lang w:eastAsia="sk-SK"/>
        </w:rPr>
        <w:lastRenderedPageBreak/>
        <w:t>220 – Administratívne poplatky a iné poplatky a platby – 2 710,00 €</w:t>
      </w:r>
    </w:p>
    <w:p w:rsidR="0012095A" w:rsidRDefault="0012095A" w:rsidP="0012095A">
      <w:pPr>
        <w:pStyle w:val="Odsekzoznamu"/>
        <w:spacing w:line="240" w:lineRule="auto"/>
        <w:ind w:left="0"/>
        <w:jc w:val="both"/>
        <w:rPr>
          <w:rFonts w:eastAsia="Times New Roman"/>
          <w:szCs w:val="24"/>
          <w:lang w:eastAsia="sk-SK"/>
        </w:rPr>
      </w:pPr>
      <w:r>
        <w:rPr>
          <w:rFonts w:eastAsia="Times New Roman"/>
          <w:b/>
          <w:szCs w:val="24"/>
          <w:lang w:eastAsia="sk-SK"/>
        </w:rPr>
        <w:t xml:space="preserve">a) Ostatné poplatky – 620,00 € - </w:t>
      </w:r>
      <w:r>
        <w:rPr>
          <w:rFonts w:eastAsia="Times New Roman"/>
          <w:szCs w:val="24"/>
          <w:lang w:eastAsia="sk-SK"/>
        </w:rPr>
        <w:t xml:space="preserve">administratívne poplatky, ktoré obec vyberá vo forme správnych poplatkov podľa zákona č. 145/1995 Z. z. o správnych poplatkoch v znení neskorších predpisov – ide o poplatky z osvedčovania podpisov a listín, poplatky na základe žiadostí o stavebné povolenia, poplatky pri vydaní rybárskych lístkov. </w:t>
      </w:r>
    </w:p>
    <w:p w:rsidR="0012095A" w:rsidRDefault="0012095A" w:rsidP="0012095A">
      <w:pPr>
        <w:pStyle w:val="Odsekzoznamu"/>
        <w:spacing w:line="240" w:lineRule="auto"/>
        <w:ind w:left="0"/>
        <w:jc w:val="both"/>
        <w:rPr>
          <w:rFonts w:eastAsia="Times New Roman"/>
          <w:b/>
          <w:szCs w:val="24"/>
          <w:lang w:eastAsia="sk-SK"/>
        </w:rPr>
      </w:pPr>
      <w:r>
        <w:rPr>
          <w:rFonts w:eastAsia="Times New Roman"/>
          <w:b/>
          <w:szCs w:val="24"/>
          <w:lang w:eastAsia="sk-SK"/>
        </w:rPr>
        <w:t>b) Za porušenie predpisov –</w:t>
      </w:r>
      <w:r>
        <w:rPr>
          <w:rFonts w:eastAsia="Times New Roman"/>
          <w:szCs w:val="24"/>
          <w:lang w:eastAsia="sk-SK"/>
        </w:rPr>
        <w:t xml:space="preserve"> </w:t>
      </w:r>
      <w:r>
        <w:rPr>
          <w:rFonts w:eastAsia="Times New Roman"/>
          <w:b/>
          <w:szCs w:val="24"/>
          <w:lang w:eastAsia="sk-SK"/>
        </w:rPr>
        <w:t>10,00 €</w:t>
      </w:r>
    </w:p>
    <w:p w:rsidR="0012095A" w:rsidRDefault="0012095A" w:rsidP="0012095A">
      <w:pPr>
        <w:pStyle w:val="Odsekzoznamu"/>
        <w:spacing w:line="240" w:lineRule="auto"/>
        <w:ind w:left="0"/>
        <w:jc w:val="both"/>
        <w:rPr>
          <w:rFonts w:eastAsia="Times New Roman"/>
          <w:szCs w:val="24"/>
          <w:lang w:eastAsia="sk-SK"/>
        </w:rPr>
      </w:pPr>
      <w:r>
        <w:rPr>
          <w:rFonts w:eastAsia="Times New Roman"/>
          <w:b/>
          <w:szCs w:val="24"/>
          <w:lang w:eastAsia="sk-SK"/>
        </w:rPr>
        <w:t>c) 1. Za predaj vý</w:t>
      </w:r>
      <w:r w:rsidR="003F1170">
        <w:rPr>
          <w:rFonts w:eastAsia="Times New Roman"/>
          <w:b/>
          <w:szCs w:val="24"/>
          <w:lang w:eastAsia="sk-SK"/>
        </w:rPr>
        <w:t>robkov, tovarov a služieb – 1 460</w:t>
      </w:r>
      <w:r>
        <w:rPr>
          <w:rFonts w:eastAsia="Times New Roman"/>
          <w:b/>
          <w:szCs w:val="24"/>
          <w:lang w:eastAsia="sk-SK"/>
        </w:rPr>
        <w:t xml:space="preserve">,00 € - </w:t>
      </w:r>
      <w:r>
        <w:rPr>
          <w:rFonts w:eastAsia="Times New Roman"/>
          <w:szCs w:val="24"/>
          <w:lang w:eastAsia="sk-SK"/>
        </w:rPr>
        <w:t xml:space="preserve">ide predovšetkým o poplatky získané z vlastných zdrojov na základe činnosti obecného úradu patria sem poplatky za služby miestneho rozhlasu, poplatok za dom smútku, poskytnutie opatrovateľskej služby, vydanie novej SN a rôzne iné druhy poplatkov </w:t>
      </w:r>
    </w:p>
    <w:p w:rsidR="0012095A" w:rsidRDefault="0012095A" w:rsidP="0012095A">
      <w:pPr>
        <w:pStyle w:val="Odsekzoznamu"/>
        <w:spacing w:line="240" w:lineRule="auto"/>
        <w:ind w:left="0"/>
        <w:jc w:val="both"/>
        <w:rPr>
          <w:rFonts w:eastAsia="Times New Roman"/>
          <w:szCs w:val="24"/>
          <w:lang w:eastAsia="sk-SK"/>
        </w:rPr>
      </w:pPr>
      <w:r>
        <w:rPr>
          <w:rFonts w:eastAsia="Times New Roman"/>
          <w:b/>
          <w:szCs w:val="24"/>
          <w:lang w:eastAsia="sk-SK"/>
        </w:rPr>
        <w:t xml:space="preserve">2. Za predaj výrobkov, tovarov a služieb – 180,00 € - </w:t>
      </w:r>
      <w:r>
        <w:rPr>
          <w:rFonts w:eastAsia="Times New Roman"/>
          <w:szCs w:val="24"/>
          <w:lang w:eastAsia="sk-SK"/>
        </w:rPr>
        <w:t xml:space="preserve">príjmy získané z cudzích zdrojov ako odmena za vyseparovaný odpad od spoločností </w:t>
      </w:r>
      <w:proofErr w:type="spellStart"/>
      <w:r>
        <w:rPr>
          <w:rFonts w:eastAsia="Times New Roman"/>
          <w:szCs w:val="24"/>
          <w:lang w:eastAsia="sk-SK"/>
        </w:rPr>
        <w:t>Envi-Pak</w:t>
      </w:r>
      <w:proofErr w:type="spellEnd"/>
      <w:r>
        <w:rPr>
          <w:rFonts w:eastAsia="Times New Roman"/>
          <w:szCs w:val="24"/>
          <w:lang w:eastAsia="sk-SK"/>
        </w:rPr>
        <w:t xml:space="preserve">, </w:t>
      </w:r>
      <w:proofErr w:type="spellStart"/>
      <w:r>
        <w:rPr>
          <w:rFonts w:eastAsia="Times New Roman"/>
          <w:szCs w:val="24"/>
          <w:lang w:eastAsia="sk-SK"/>
        </w:rPr>
        <w:t>Bomat</w:t>
      </w:r>
      <w:proofErr w:type="spellEnd"/>
      <w:r>
        <w:rPr>
          <w:rFonts w:eastAsia="Times New Roman"/>
          <w:szCs w:val="24"/>
          <w:lang w:eastAsia="sk-SK"/>
        </w:rPr>
        <w:t xml:space="preserve"> a od Recyklačného fondu. </w:t>
      </w:r>
    </w:p>
    <w:p w:rsidR="003F1170" w:rsidRPr="003F1170" w:rsidRDefault="003F1170" w:rsidP="0012095A">
      <w:pPr>
        <w:pStyle w:val="Odsekzoznamu"/>
        <w:spacing w:line="240" w:lineRule="auto"/>
        <w:ind w:left="0"/>
        <w:jc w:val="both"/>
        <w:rPr>
          <w:rFonts w:eastAsia="Times New Roman"/>
          <w:b/>
          <w:szCs w:val="24"/>
          <w:lang w:eastAsia="sk-SK"/>
        </w:rPr>
      </w:pPr>
      <w:r>
        <w:rPr>
          <w:rFonts w:eastAsia="Times New Roman"/>
          <w:b/>
          <w:szCs w:val="24"/>
          <w:lang w:eastAsia="sk-SK"/>
        </w:rPr>
        <w:t xml:space="preserve">d) Za prebytočný hnuteľný majetok – 400,00 € - </w:t>
      </w:r>
      <w:r w:rsidRPr="003F1170">
        <w:rPr>
          <w:szCs w:val="16"/>
        </w:rPr>
        <w:t xml:space="preserve"> príjmy za odpredaj skladových zásob a iného prebytočného hnuteľného majetku zakúpeného z bežných výdavkov (vrátane nábytku). </w:t>
      </w:r>
    </w:p>
    <w:p w:rsidR="0012095A" w:rsidRDefault="003F1170" w:rsidP="0012095A">
      <w:pPr>
        <w:pStyle w:val="Odsekzoznamu"/>
        <w:spacing w:line="240" w:lineRule="auto"/>
        <w:ind w:left="0"/>
        <w:jc w:val="both"/>
        <w:rPr>
          <w:rFonts w:eastAsia="Times New Roman"/>
          <w:b/>
          <w:szCs w:val="24"/>
          <w:lang w:eastAsia="sk-SK"/>
        </w:rPr>
      </w:pPr>
      <w:r>
        <w:rPr>
          <w:rFonts w:eastAsia="Times New Roman"/>
          <w:b/>
          <w:szCs w:val="24"/>
          <w:lang w:eastAsia="sk-SK"/>
        </w:rPr>
        <w:t>e</w:t>
      </w:r>
      <w:r w:rsidR="0012095A">
        <w:rPr>
          <w:rFonts w:eastAsia="Times New Roman"/>
          <w:b/>
          <w:szCs w:val="24"/>
          <w:lang w:eastAsia="sk-SK"/>
        </w:rPr>
        <w:t>) Za znečisťovanie ovzdušia – 40,00 €</w:t>
      </w:r>
    </w:p>
    <w:p w:rsidR="0012095A" w:rsidRPr="006B33D2" w:rsidRDefault="0012095A" w:rsidP="0012095A">
      <w:pPr>
        <w:pStyle w:val="Odsekzoznamu"/>
        <w:numPr>
          <w:ilvl w:val="0"/>
          <w:numId w:val="2"/>
        </w:numPr>
        <w:spacing w:line="240" w:lineRule="auto"/>
        <w:jc w:val="both"/>
        <w:rPr>
          <w:rFonts w:eastAsia="Times New Roman"/>
          <w:b/>
          <w:szCs w:val="24"/>
          <w:lang w:eastAsia="sk-SK"/>
        </w:rPr>
      </w:pPr>
      <w:r>
        <w:rPr>
          <w:rFonts w:eastAsia="Times New Roman"/>
          <w:b/>
          <w:szCs w:val="24"/>
          <w:lang w:eastAsia="sk-SK"/>
        </w:rPr>
        <w:t xml:space="preserve">240 – Úroky z úverov, pôžičiek, </w:t>
      </w:r>
      <w:proofErr w:type="spellStart"/>
      <w:r>
        <w:rPr>
          <w:rFonts w:eastAsia="Times New Roman"/>
          <w:b/>
          <w:szCs w:val="24"/>
          <w:lang w:eastAsia="sk-SK"/>
        </w:rPr>
        <w:t>návr</w:t>
      </w:r>
      <w:proofErr w:type="spellEnd"/>
      <w:r>
        <w:rPr>
          <w:rFonts w:eastAsia="Times New Roman"/>
          <w:b/>
          <w:szCs w:val="24"/>
          <w:lang w:eastAsia="sk-SK"/>
        </w:rPr>
        <w:t xml:space="preserve">. fin. výpomocí a z vkladov – 15,00 € - </w:t>
      </w:r>
      <w:r>
        <w:rPr>
          <w:rFonts w:eastAsia="Times New Roman"/>
          <w:szCs w:val="24"/>
          <w:lang w:eastAsia="sk-SK"/>
        </w:rPr>
        <w:t xml:space="preserve">ide o úroky </w:t>
      </w:r>
    </w:p>
    <w:p w:rsidR="0012095A" w:rsidRDefault="0012095A" w:rsidP="0012095A">
      <w:pPr>
        <w:spacing w:line="240" w:lineRule="auto"/>
        <w:jc w:val="both"/>
        <w:rPr>
          <w:rFonts w:eastAsia="Times New Roman"/>
          <w:szCs w:val="24"/>
          <w:lang w:eastAsia="sk-SK"/>
        </w:rPr>
      </w:pPr>
      <w:r>
        <w:rPr>
          <w:rFonts w:eastAsia="Times New Roman"/>
          <w:szCs w:val="24"/>
          <w:lang w:eastAsia="sk-SK"/>
        </w:rPr>
        <w:t xml:space="preserve">z vkladov na účtoch obce Lipovník vedených vo VÚB banke a v Prima Banke. </w:t>
      </w:r>
    </w:p>
    <w:p w:rsidR="0012095A" w:rsidRDefault="0012095A" w:rsidP="0012095A">
      <w:pPr>
        <w:pStyle w:val="Odsekzoznamu"/>
        <w:numPr>
          <w:ilvl w:val="0"/>
          <w:numId w:val="2"/>
        </w:numPr>
        <w:spacing w:line="240" w:lineRule="auto"/>
        <w:jc w:val="both"/>
        <w:rPr>
          <w:rFonts w:eastAsia="Times New Roman"/>
          <w:szCs w:val="24"/>
          <w:lang w:eastAsia="sk-SK"/>
        </w:rPr>
      </w:pPr>
      <w:r>
        <w:rPr>
          <w:rFonts w:eastAsia="Times New Roman"/>
          <w:b/>
          <w:szCs w:val="24"/>
          <w:lang w:eastAsia="sk-SK"/>
        </w:rPr>
        <w:t>2</w:t>
      </w:r>
      <w:r w:rsidR="00E44C7F">
        <w:rPr>
          <w:rFonts w:eastAsia="Times New Roman"/>
          <w:b/>
          <w:szCs w:val="24"/>
          <w:lang w:eastAsia="sk-SK"/>
        </w:rPr>
        <w:t>90 – Iné nedaňové príjmy – 665</w:t>
      </w:r>
      <w:r>
        <w:rPr>
          <w:rFonts w:eastAsia="Times New Roman"/>
          <w:b/>
          <w:szCs w:val="24"/>
          <w:lang w:eastAsia="sk-SK"/>
        </w:rPr>
        <w:t xml:space="preserve">,00 € - </w:t>
      </w:r>
      <w:r>
        <w:rPr>
          <w:rFonts w:eastAsia="Times New Roman"/>
          <w:szCs w:val="24"/>
          <w:lang w:eastAsia="sk-SK"/>
        </w:rPr>
        <w:t xml:space="preserve">tieto príjmy obec dosahuje na základe </w:t>
      </w:r>
      <w:proofErr w:type="spellStart"/>
      <w:r>
        <w:rPr>
          <w:rFonts w:eastAsia="Times New Roman"/>
          <w:szCs w:val="24"/>
          <w:lang w:eastAsia="sk-SK"/>
        </w:rPr>
        <w:t>vratiek</w:t>
      </w:r>
      <w:proofErr w:type="spellEnd"/>
      <w:r>
        <w:rPr>
          <w:rFonts w:eastAsia="Times New Roman"/>
          <w:szCs w:val="24"/>
          <w:lang w:eastAsia="sk-SK"/>
        </w:rPr>
        <w:t xml:space="preserve">, </w:t>
      </w:r>
    </w:p>
    <w:p w:rsidR="0012095A" w:rsidRDefault="0012095A" w:rsidP="0012095A">
      <w:pPr>
        <w:spacing w:line="240" w:lineRule="auto"/>
        <w:jc w:val="both"/>
        <w:rPr>
          <w:rFonts w:eastAsia="Times New Roman"/>
          <w:szCs w:val="24"/>
          <w:lang w:eastAsia="sk-SK"/>
        </w:rPr>
      </w:pPr>
      <w:r>
        <w:rPr>
          <w:rFonts w:eastAsia="Times New Roman"/>
          <w:szCs w:val="24"/>
          <w:lang w:eastAsia="sk-SK"/>
        </w:rPr>
        <w:t xml:space="preserve">dobropisov, na základe ročného vyúčtovania dodávky EE a zemného plynu. </w:t>
      </w:r>
    </w:p>
    <w:p w:rsidR="00E44C7F" w:rsidRDefault="00E44C7F" w:rsidP="0012095A">
      <w:pPr>
        <w:spacing w:line="240" w:lineRule="auto"/>
        <w:jc w:val="both"/>
        <w:rPr>
          <w:rFonts w:eastAsia="Times New Roman"/>
          <w:szCs w:val="24"/>
          <w:lang w:eastAsia="sk-SK"/>
        </w:rPr>
      </w:pPr>
    </w:p>
    <w:p w:rsidR="00E44C7F" w:rsidRPr="00AF28D9" w:rsidRDefault="00E44C7F" w:rsidP="00E44C7F">
      <w:pPr>
        <w:pStyle w:val="Nadpis3"/>
        <w:rPr>
          <w:rFonts w:ascii="Franklin Gothic Heavy" w:hAnsi="Franklin Gothic Heavy"/>
          <w:color w:val="000000"/>
          <w:u w:val="single"/>
        </w:rPr>
      </w:pPr>
      <w:bookmarkStart w:id="17" w:name="_Toc467764191"/>
      <w:bookmarkStart w:id="18" w:name="_Toc515536034"/>
      <w:r w:rsidRPr="00AF28D9">
        <w:rPr>
          <w:rFonts w:ascii="Franklin Gothic Heavy" w:hAnsi="Franklin Gothic Heavy"/>
          <w:color w:val="000000"/>
          <w:u w:val="single"/>
        </w:rPr>
        <w:t xml:space="preserve">2.1.3.  </w:t>
      </w:r>
      <w:r>
        <w:rPr>
          <w:rFonts w:ascii="Franklin Gothic Heavy" w:hAnsi="Franklin Gothic Heavy"/>
          <w:color w:val="000000"/>
          <w:u w:val="single"/>
        </w:rPr>
        <w:t>Granty a transfery – 2 185,00</w:t>
      </w:r>
      <w:r w:rsidRPr="00AF28D9">
        <w:rPr>
          <w:rFonts w:ascii="Franklin Gothic Heavy" w:hAnsi="Franklin Gothic Heavy"/>
          <w:color w:val="000000"/>
          <w:u w:val="single"/>
        </w:rPr>
        <w:t xml:space="preserve"> €</w:t>
      </w:r>
      <w:bookmarkEnd w:id="17"/>
      <w:bookmarkEnd w:id="18"/>
    </w:p>
    <w:p w:rsidR="00E44C7F" w:rsidRDefault="00E44C7F" w:rsidP="00E44C7F">
      <w:pPr>
        <w:jc w:val="both"/>
        <w:rPr>
          <w:szCs w:val="24"/>
        </w:rPr>
      </w:pPr>
      <w:r>
        <w:rPr>
          <w:szCs w:val="24"/>
        </w:rPr>
        <w:t xml:space="preserve">Obec Lipovník pre rok 2018 plánuje dosiahnuť príjmy z grantov a z transferov v nasledovne: </w:t>
      </w:r>
    </w:p>
    <w:p w:rsidR="00E44C7F" w:rsidRDefault="00E44C7F" w:rsidP="00E44C7F">
      <w:pPr>
        <w:pStyle w:val="Odsekzoznamu"/>
        <w:numPr>
          <w:ilvl w:val="0"/>
          <w:numId w:val="2"/>
        </w:numPr>
        <w:jc w:val="both"/>
        <w:rPr>
          <w:szCs w:val="24"/>
        </w:rPr>
      </w:pPr>
      <w:r>
        <w:rPr>
          <w:b/>
          <w:szCs w:val="24"/>
        </w:rPr>
        <w:t xml:space="preserve">310 – Tuzemské bežné granty – 2 185,00 € - </w:t>
      </w:r>
      <w:r>
        <w:rPr>
          <w:szCs w:val="24"/>
        </w:rPr>
        <w:t>tieto príjmy obec dosahuje z cudzích</w:t>
      </w:r>
    </w:p>
    <w:p w:rsidR="00E44C7F" w:rsidRDefault="00E44C7F" w:rsidP="00E44C7F">
      <w:pPr>
        <w:jc w:val="both"/>
        <w:rPr>
          <w:szCs w:val="24"/>
        </w:rPr>
      </w:pPr>
      <w:r w:rsidRPr="006B33D2">
        <w:rPr>
          <w:szCs w:val="24"/>
        </w:rPr>
        <w:t>finančných</w:t>
      </w:r>
      <w:r>
        <w:rPr>
          <w:szCs w:val="24"/>
        </w:rPr>
        <w:t xml:space="preserve"> zdrojov, tieto príjmy obec dosiahne na základe prenesených kompetencií, ktoré vykonáva ide o: na zabezpečenie výkonu volieb, prenesený výkon štátnej správy v oblasti stavebného konania, cestnej dopravy a pozemných komunikácií, životného prostredia, evidencie obyvateľstva, civilnej ochrany, ide taktiež dotácie od VÚC na oblasť kultúry a športu. </w:t>
      </w:r>
    </w:p>
    <w:p w:rsidR="00E44C7F" w:rsidRDefault="00E44C7F" w:rsidP="00E44C7F">
      <w:pPr>
        <w:jc w:val="both"/>
        <w:rPr>
          <w:szCs w:val="24"/>
        </w:rPr>
      </w:pPr>
    </w:p>
    <w:p w:rsidR="00E44C7F" w:rsidRPr="00AF28D9" w:rsidRDefault="00E44C7F" w:rsidP="00E44C7F">
      <w:pPr>
        <w:pStyle w:val="Nadpis2"/>
        <w:rPr>
          <w:rFonts w:ascii="Franklin Gothic Heavy" w:hAnsi="Franklin Gothic Heavy"/>
          <w:color w:val="000000"/>
        </w:rPr>
      </w:pPr>
      <w:bookmarkStart w:id="19" w:name="_Toc467764192"/>
      <w:bookmarkStart w:id="20" w:name="_Toc515536035"/>
      <w:r w:rsidRPr="00AF28D9">
        <w:rPr>
          <w:rFonts w:ascii="Franklin Gothic Heavy" w:hAnsi="Franklin Gothic Heavy"/>
          <w:color w:val="000000"/>
        </w:rPr>
        <w:t>2.2. KAPITÁLOVÉ  PRÍJMY................................................</w:t>
      </w:r>
      <w:r>
        <w:rPr>
          <w:rFonts w:ascii="Franklin Gothic Heavy" w:hAnsi="Franklin Gothic Heavy"/>
          <w:color w:val="000000"/>
        </w:rPr>
        <w:t>5</w:t>
      </w:r>
      <w:r w:rsidRPr="00AF28D9">
        <w:rPr>
          <w:rFonts w:ascii="Franklin Gothic Heavy" w:hAnsi="Franklin Gothic Heavy"/>
          <w:color w:val="000000"/>
        </w:rPr>
        <w:t xml:space="preserve"> 000,00 €</w:t>
      </w:r>
      <w:bookmarkEnd w:id="19"/>
      <w:bookmarkEnd w:id="20"/>
    </w:p>
    <w:p w:rsidR="00E44C7F" w:rsidRPr="001D189B" w:rsidRDefault="00E44C7F" w:rsidP="00E44C7F"/>
    <w:p w:rsidR="00E44C7F" w:rsidRDefault="00E44C7F" w:rsidP="00E44C7F">
      <w:pPr>
        <w:pStyle w:val="Odsekzoznamu"/>
        <w:numPr>
          <w:ilvl w:val="0"/>
          <w:numId w:val="2"/>
        </w:numPr>
        <w:jc w:val="both"/>
        <w:rPr>
          <w:szCs w:val="24"/>
        </w:rPr>
      </w:pPr>
      <w:r>
        <w:rPr>
          <w:b/>
          <w:szCs w:val="24"/>
        </w:rPr>
        <w:t xml:space="preserve">320 – Tuzemské kapitálové granty – 5 000,00 € - </w:t>
      </w:r>
      <w:r>
        <w:rPr>
          <w:szCs w:val="24"/>
        </w:rPr>
        <w:t>obec plánuje v roku 2018 dosiahnuť</w:t>
      </w:r>
    </w:p>
    <w:p w:rsidR="00E44C7F" w:rsidRDefault="00E44C7F" w:rsidP="00E44C7F">
      <w:pPr>
        <w:jc w:val="both"/>
        <w:rPr>
          <w:szCs w:val="24"/>
        </w:rPr>
      </w:pPr>
      <w:r w:rsidRPr="002653D8">
        <w:rPr>
          <w:szCs w:val="24"/>
        </w:rPr>
        <w:t xml:space="preserve">kapitálový </w:t>
      </w:r>
      <w:r>
        <w:rPr>
          <w:szCs w:val="24"/>
        </w:rPr>
        <w:t xml:space="preserve">príjem vo forme dotácie zo štátneho rozpočtu. </w:t>
      </w:r>
    </w:p>
    <w:p w:rsidR="00E44C7F" w:rsidRDefault="00E44C7F" w:rsidP="00E44C7F">
      <w:pPr>
        <w:jc w:val="both"/>
        <w:rPr>
          <w:szCs w:val="24"/>
        </w:rPr>
      </w:pPr>
    </w:p>
    <w:p w:rsidR="00E44C7F" w:rsidRPr="00AF28D9" w:rsidRDefault="00E44C7F" w:rsidP="00E44C7F">
      <w:pPr>
        <w:pStyle w:val="Nadpis2"/>
        <w:rPr>
          <w:rFonts w:ascii="Franklin Gothic Heavy" w:hAnsi="Franklin Gothic Heavy"/>
          <w:color w:val="000000"/>
        </w:rPr>
      </w:pPr>
      <w:bookmarkStart w:id="21" w:name="_Toc467764193"/>
      <w:bookmarkStart w:id="22" w:name="_Toc515536036"/>
      <w:r w:rsidRPr="00AF28D9">
        <w:rPr>
          <w:rFonts w:ascii="Franklin Gothic Heavy" w:hAnsi="Franklin Gothic Heavy"/>
          <w:color w:val="000000"/>
        </w:rPr>
        <w:t>2.3. PRÍJMOVÉ FINANČNÉ OPERÁCIE ..</w:t>
      </w:r>
      <w:r>
        <w:rPr>
          <w:rFonts w:ascii="Franklin Gothic Heavy" w:hAnsi="Franklin Gothic Heavy"/>
          <w:color w:val="000000"/>
        </w:rPr>
        <w:t>..........................90 267,60</w:t>
      </w:r>
      <w:r w:rsidRPr="00AF28D9">
        <w:rPr>
          <w:rFonts w:ascii="Franklin Gothic Heavy" w:hAnsi="Franklin Gothic Heavy"/>
          <w:color w:val="000000"/>
        </w:rPr>
        <w:t xml:space="preserve"> €</w:t>
      </w:r>
      <w:bookmarkEnd w:id="21"/>
      <w:bookmarkEnd w:id="22"/>
    </w:p>
    <w:p w:rsidR="00E44C7F" w:rsidRPr="001D189B" w:rsidRDefault="00E44C7F" w:rsidP="00E44C7F"/>
    <w:p w:rsidR="00E44C7F" w:rsidRPr="00E44C7F" w:rsidRDefault="00E44C7F" w:rsidP="00E44C7F">
      <w:pPr>
        <w:pStyle w:val="Odsekzoznamu"/>
        <w:numPr>
          <w:ilvl w:val="0"/>
          <w:numId w:val="2"/>
        </w:numPr>
        <w:jc w:val="both"/>
        <w:rPr>
          <w:b/>
          <w:szCs w:val="24"/>
        </w:rPr>
      </w:pPr>
      <w:r>
        <w:rPr>
          <w:b/>
          <w:szCs w:val="24"/>
        </w:rPr>
        <w:t>453</w:t>
      </w:r>
      <w:r w:rsidRPr="002653D8">
        <w:rPr>
          <w:b/>
          <w:szCs w:val="24"/>
        </w:rPr>
        <w:t xml:space="preserve"> </w:t>
      </w:r>
      <w:r>
        <w:rPr>
          <w:b/>
          <w:szCs w:val="24"/>
        </w:rPr>
        <w:t xml:space="preserve"> - Zostatok prostriedkov z predchádzajúcich rokov – 3 767,60 € - </w:t>
      </w:r>
      <w:r>
        <w:rPr>
          <w:szCs w:val="24"/>
        </w:rPr>
        <w:t xml:space="preserve">obec Lipovník v roku 2018 </w:t>
      </w:r>
      <w:r w:rsidRPr="00E44C7F">
        <w:rPr>
          <w:szCs w:val="24"/>
        </w:rPr>
        <w:t xml:space="preserve">plánuje použiť finančné prostriedky </w:t>
      </w:r>
      <w:r w:rsidR="00F01AF6">
        <w:rPr>
          <w:szCs w:val="24"/>
        </w:rPr>
        <w:t xml:space="preserve">– zostatok dotácie účelovo určených na individuálne potreby obcí, ktorú dostala v roku 2017 vo výške 5 000,00 €. </w:t>
      </w:r>
    </w:p>
    <w:p w:rsidR="00E44C7F" w:rsidRPr="002653D8" w:rsidRDefault="00E44C7F" w:rsidP="00E44C7F">
      <w:pPr>
        <w:pStyle w:val="Odsekzoznamu"/>
        <w:numPr>
          <w:ilvl w:val="0"/>
          <w:numId w:val="2"/>
        </w:numPr>
        <w:jc w:val="both"/>
        <w:rPr>
          <w:b/>
          <w:szCs w:val="24"/>
        </w:rPr>
      </w:pPr>
      <w:r w:rsidRPr="002653D8">
        <w:rPr>
          <w:b/>
          <w:szCs w:val="24"/>
        </w:rPr>
        <w:t xml:space="preserve">454 </w:t>
      </w:r>
      <w:r>
        <w:rPr>
          <w:b/>
          <w:szCs w:val="24"/>
        </w:rPr>
        <w:t xml:space="preserve"> - Prevod prostriedkov z peňažný</w:t>
      </w:r>
      <w:r w:rsidR="00F01AF6">
        <w:rPr>
          <w:b/>
          <w:szCs w:val="24"/>
        </w:rPr>
        <w:t>ch fondov – 86</w:t>
      </w:r>
      <w:r>
        <w:rPr>
          <w:b/>
          <w:szCs w:val="24"/>
        </w:rPr>
        <w:t xml:space="preserve"> 500,00 € - </w:t>
      </w:r>
      <w:r w:rsidR="00F01AF6">
        <w:rPr>
          <w:szCs w:val="24"/>
        </w:rPr>
        <w:t>obec Lipovník v roku 2018</w:t>
      </w:r>
    </w:p>
    <w:p w:rsidR="00E44C7F" w:rsidRDefault="00E44C7F" w:rsidP="00E44C7F">
      <w:pPr>
        <w:jc w:val="both"/>
        <w:rPr>
          <w:b/>
          <w:szCs w:val="24"/>
        </w:rPr>
      </w:pPr>
      <w:r w:rsidRPr="002653D8">
        <w:rPr>
          <w:szCs w:val="24"/>
        </w:rPr>
        <w:t xml:space="preserve">plánuje </w:t>
      </w:r>
      <w:r>
        <w:rPr>
          <w:szCs w:val="24"/>
        </w:rPr>
        <w:t>použiť finančné prostriedky z rezervného fondu obce na krytie schodku kapitálového rozpočtu.</w:t>
      </w:r>
      <w:r>
        <w:rPr>
          <w:b/>
          <w:szCs w:val="24"/>
        </w:rPr>
        <w:t xml:space="preserve"> </w:t>
      </w:r>
    </w:p>
    <w:p w:rsidR="00E44C7F" w:rsidRDefault="00E44C7F" w:rsidP="00E44C7F">
      <w:pPr>
        <w:jc w:val="both"/>
        <w:rPr>
          <w:b/>
          <w:szCs w:val="24"/>
        </w:rPr>
      </w:pPr>
    </w:p>
    <w:p w:rsidR="00E44C7F" w:rsidRDefault="00E44C7F" w:rsidP="00E44C7F">
      <w:pPr>
        <w:jc w:val="both"/>
        <w:rPr>
          <w:szCs w:val="24"/>
        </w:rPr>
      </w:pPr>
    </w:p>
    <w:p w:rsidR="00E44C7F" w:rsidRPr="006B33D2" w:rsidRDefault="00E44C7F" w:rsidP="00E44C7F">
      <w:pPr>
        <w:jc w:val="both"/>
        <w:rPr>
          <w:szCs w:val="24"/>
        </w:rPr>
      </w:pPr>
    </w:p>
    <w:p w:rsidR="00E44C7F" w:rsidRDefault="00E44C7F" w:rsidP="0012095A">
      <w:pPr>
        <w:spacing w:line="240" w:lineRule="auto"/>
        <w:jc w:val="both"/>
        <w:rPr>
          <w:rFonts w:eastAsia="Times New Roman"/>
          <w:szCs w:val="24"/>
          <w:lang w:eastAsia="sk-SK"/>
        </w:rPr>
      </w:pPr>
    </w:p>
    <w:p w:rsidR="0012095A" w:rsidRDefault="0012095A" w:rsidP="0012095A">
      <w:pPr>
        <w:spacing w:line="240" w:lineRule="auto"/>
        <w:jc w:val="both"/>
        <w:rPr>
          <w:rFonts w:eastAsia="Times New Roman"/>
          <w:szCs w:val="24"/>
          <w:lang w:eastAsia="sk-SK"/>
        </w:rPr>
      </w:pPr>
    </w:p>
    <w:p w:rsidR="00B12488" w:rsidRDefault="00B12488" w:rsidP="0012095A">
      <w:pPr>
        <w:spacing w:line="240" w:lineRule="auto"/>
        <w:jc w:val="both"/>
        <w:rPr>
          <w:rFonts w:eastAsia="Times New Roman"/>
          <w:szCs w:val="24"/>
          <w:lang w:eastAsia="sk-SK"/>
        </w:rPr>
      </w:pPr>
    </w:p>
    <w:p w:rsidR="00B12488" w:rsidRDefault="00B12488" w:rsidP="0012095A">
      <w:pPr>
        <w:spacing w:line="240" w:lineRule="auto"/>
        <w:jc w:val="both"/>
        <w:rPr>
          <w:rFonts w:eastAsia="Times New Roman"/>
          <w:szCs w:val="24"/>
          <w:lang w:eastAsia="sk-SK"/>
        </w:rPr>
      </w:pPr>
    </w:p>
    <w:p w:rsidR="00B12488" w:rsidRDefault="00B12488" w:rsidP="0012095A">
      <w:pPr>
        <w:spacing w:line="240" w:lineRule="auto"/>
        <w:jc w:val="both"/>
        <w:rPr>
          <w:rFonts w:eastAsia="Times New Roman"/>
          <w:szCs w:val="24"/>
          <w:lang w:eastAsia="sk-SK"/>
        </w:rPr>
      </w:pPr>
    </w:p>
    <w:p w:rsidR="00B12488" w:rsidRDefault="00B12488" w:rsidP="00B12488">
      <w:pPr>
        <w:pStyle w:val="Nadpis1"/>
        <w:rPr>
          <w:rFonts w:ascii="Franklin Gothic Heavy" w:hAnsi="Franklin Gothic Heavy"/>
        </w:rPr>
      </w:pPr>
      <w:bookmarkStart w:id="23" w:name="_Toc467764194"/>
      <w:bookmarkStart w:id="24" w:name="_Toc515536037"/>
      <w:r w:rsidRPr="002345AC">
        <w:rPr>
          <w:rFonts w:ascii="Franklin Gothic Heavy" w:hAnsi="Franklin Gothic Heavy"/>
        </w:rPr>
        <w:lastRenderedPageBreak/>
        <w:t>3. Výdavková časť</w:t>
      </w:r>
      <w:bookmarkEnd w:id="23"/>
      <w:bookmarkEnd w:id="24"/>
      <w:r w:rsidRPr="002345AC">
        <w:rPr>
          <w:rFonts w:ascii="Franklin Gothic Heavy" w:hAnsi="Franklin Gothic Heavy"/>
        </w:rPr>
        <w:t xml:space="preserve"> </w:t>
      </w:r>
    </w:p>
    <w:p w:rsidR="00B12488" w:rsidRDefault="00B12488" w:rsidP="00B12488"/>
    <w:p w:rsidR="00B12488" w:rsidRPr="001D189B" w:rsidRDefault="00B12488" w:rsidP="00B12488">
      <w:pPr>
        <w:rPr>
          <w:i/>
          <w:u w:val="single"/>
        </w:rPr>
      </w:pPr>
      <w:r>
        <w:rPr>
          <w:i/>
          <w:u w:val="single"/>
        </w:rPr>
        <w:t xml:space="preserve">Poslanie obce </w:t>
      </w:r>
    </w:p>
    <w:p w:rsidR="00B12488" w:rsidRDefault="00B12488" w:rsidP="00B12488">
      <w:pPr>
        <w:jc w:val="both"/>
      </w:pPr>
      <w:r>
        <w:t xml:space="preserve">Poslaním obce Lipovník je vytvárať priaznivé podmienky pre rozvoj a prosperitu obyvateľov a poskytovať nebyrokratické a dostupné služby pre všetkých občanov obce Lipovník. </w:t>
      </w:r>
    </w:p>
    <w:p w:rsidR="00B12488" w:rsidRDefault="00B12488" w:rsidP="00B12488">
      <w:pPr>
        <w:jc w:val="both"/>
        <w:rPr>
          <w:i/>
          <w:u w:val="single"/>
        </w:rPr>
      </w:pPr>
    </w:p>
    <w:p w:rsidR="00B12488" w:rsidRPr="001D189B" w:rsidRDefault="00B12488" w:rsidP="00B12488">
      <w:pPr>
        <w:jc w:val="both"/>
        <w:rPr>
          <w:i/>
          <w:u w:val="single"/>
        </w:rPr>
      </w:pPr>
      <w:r w:rsidRPr="001D189B">
        <w:rPr>
          <w:i/>
          <w:u w:val="single"/>
        </w:rPr>
        <w:t>Vízia obce</w:t>
      </w:r>
    </w:p>
    <w:p w:rsidR="00B12488" w:rsidRDefault="00B12488" w:rsidP="00B12488">
      <w:pPr>
        <w:spacing w:line="240" w:lineRule="auto"/>
        <w:jc w:val="both"/>
      </w:pPr>
      <w:r>
        <w:t>Víziou obce je, že obec Lipovník ako moderná a príťažlivá obec aktívnych obyvateľov, so zachovalým historickým a kultúrnym dedičstvom predkov, kvalitným životným prostredím, stabilizovanými ekonomickými aktivitami a rozvojovým potenciálom, komplexne dobudovanou infraštruktúrou v kontexte funkčného prepojenia na susedné obce a regióny.</w:t>
      </w:r>
    </w:p>
    <w:p w:rsidR="00B12488" w:rsidRDefault="00B12488" w:rsidP="00B12488">
      <w:pPr>
        <w:spacing w:line="240" w:lineRule="auto"/>
        <w:jc w:val="both"/>
      </w:pPr>
    </w:p>
    <w:p w:rsidR="00B12488" w:rsidRPr="00AF28D9" w:rsidRDefault="00B12488" w:rsidP="00B12488">
      <w:pPr>
        <w:pStyle w:val="Nadpis2"/>
        <w:rPr>
          <w:rFonts w:ascii="Franklin Gothic Heavy" w:hAnsi="Franklin Gothic Heavy"/>
          <w:color w:val="000000"/>
        </w:rPr>
      </w:pPr>
      <w:bookmarkStart w:id="25" w:name="_Toc467764195"/>
      <w:bookmarkStart w:id="26" w:name="_Toc515536038"/>
      <w:r w:rsidRPr="00AF28D9">
        <w:rPr>
          <w:rFonts w:ascii="Franklin Gothic Heavy" w:hAnsi="Franklin Gothic Heavy"/>
          <w:color w:val="000000"/>
        </w:rPr>
        <w:t>3.1. Program č. 1 – Plánovanie, manažment a kontrola</w:t>
      </w:r>
      <w:bookmarkEnd w:id="25"/>
      <w:bookmarkEnd w:id="26"/>
      <w:r w:rsidRPr="00AF28D9">
        <w:rPr>
          <w:rFonts w:ascii="Franklin Gothic Heavy" w:hAnsi="Franklin Gothic Heavy"/>
          <w:color w:val="000000"/>
        </w:rPr>
        <w:t xml:space="preserve"> </w:t>
      </w:r>
    </w:p>
    <w:p w:rsidR="00B12488" w:rsidRDefault="00B12488" w:rsidP="00B12488"/>
    <w:p w:rsidR="00B12488" w:rsidRDefault="00B12488" w:rsidP="00B12488">
      <w:pPr>
        <w:rPr>
          <w:i/>
          <w:u w:val="single"/>
        </w:rPr>
      </w:pPr>
      <w:r>
        <w:rPr>
          <w:i/>
          <w:u w:val="single"/>
        </w:rPr>
        <w:t xml:space="preserve">Zámer programu </w:t>
      </w:r>
    </w:p>
    <w:p w:rsidR="00B12488" w:rsidRDefault="00B12488" w:rsidP="00B12488">
      <w:r>
        <w:t xml:space="preserve">Koncepčné strategické plánovanie, odborné vedenie a kvalitné kontrolné mechanizmy. </w:t>
      </w:r>
    </w:p>
    <w:p w:rsidR="00B12488" w:rsidRDefault="00B12488" w:rsidP="00B12488"/>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463"/>
      </w:tblGrid>
      <w:tr w:rsidR="00B12488" w:rsidRPr="00AF28D9" w:rsidTr="00643D4C">
        <w:trPr>
          <w:trHeight w:val="411"/>
        </w:trPr>
        <w:tc>
          <w:tcPr>
            <w:tcW w:w="0" w:type="auto"/>
            <w:shd w:val="clear" w:color="auto" w:fill="auto"/>
          </w:tcPr>
          <w:p w:rsidR="00B12488" w:rsidRPr="00AF28D9" w:rsidRDefault="00B12488" w:rsidP="00643D4C">
            <w:pPr>
              <w:spacing w:line="240" w:lineRule="auto"/>
              <w:rPr>
                <w:b/>
                <w:sz w:val="28"/>
                <w:szCs w:val="28"/>
              </w:rPr>
            </w:pPr>
            <w:r w:rsidRPr="00AF28D9">
              <w:rPr>
                <w:b/>
                <w:sz w:val="28"/>
                <w:szCs w:val="28"/>
              </w:rPr>
              <w:t xml:space="preserve">Rozpočet programu </w:t>
            </w:r>
            <w:r>
              <w:rPr>
                <w:b/>
                <w:sz w:val="28"/>
                <w:szCs w:val="28"/>
              </w:rPr>
              <w:t xml:space="preserve"> na rok 2018</w:t>
            </w:r>
          </w:p>
        </w:tc>
        <w:tc>
          <w:tcPr>
            <w:tcW w:w="0" w:type="auto"/>
            <w:shd w:val="clear" w:color="auto" w:fill="auto"/>
          </w:tcPr>
          <w:p w:rsidR="00B12488" w:rsidRPr="00AF28D9" w:rsidRDefault="00B12488" w:rsidP="00643D4C">
            <w:pPr>
              <w:spacing w:line="240" w:lineRule="auto"/>
              <w:jc w:val="center"/>
              <w:rPr>
                <w:b/>
                <w:sz w:val="28"/>
                <w:szCs w:val="28"/>
              </w:rPr>
            </w:pPr>
            <w:r>
              <w:rPr>
                <w:b/>
                <w:sz w:val="28"/>
                <w:szCs w:val="28"/>
              </w:rPr>
              <w:t>30 500</w:t>
            </w:r>
            <w:r w:rsidRPr="00AF28D9">
              <w:rPr>
                <w:b/>
                <w:sz w:val="28"/>
                <w:szCs w:val="28"/>
              </w:rPr>
              <w:t>,00 €</w:t>
            </w:r>
          </w:p>
        </w:tc>
      </w:tr>
    </w:tbl>
    <w:p w:rsidR="00B12488" w:rsidRDefault="00B12488" w:rsidP="00B12488">
      <w:pPr>
        <w:spacing w:line="240" w:lineRule="auto"/>
        <w:jc w:val="both"/>
        <w:rPr>
          <w:rFonts w:eastAsia="Times New Roman"/>
          <w:szCs w:val="24"/>
          <w:lang w:eastAsia="sk-SK"/>
        </w:rPr>
      </w:pPr>
    </w:p>
    <w:p w:rsidR="00B12488" w:rsidRPr="00AF28D9" w:rsidRDefault="00B12488" w:rsidP="00B12488">
      <w:pPr>
        <w:pStyle w:val="Nadpis3"/>
        <w:rPr>
          <w:rFonts w:ascii="Franklin Gothic Heavy" w:hAnsi="Franklin Gothic Heavy"/>
          <w:color w:val="000000"/>
          <w:u w:val="single"/>
        </w:rPr>
      </w:pPr>
      <w:bookmarkStart w:id="27" w:name="_Toc467764196"/>
      <w:bookmarkStart w:id="28" w:name="_Toc515536039"/>
      <w:r w:rsidRPr="00AF28D9">
        <w:rPr>
          <w:rFonts w:ascii="Franklin Gothic Heavy" w:hAnsi="Franklin Gothic Heavy"/>
          <w:color w:val="000000"/>
          <w:u w:val="single"/>
        </w:rPr>
        <w:t>3.1.1. Podprogram č. 1 – Plánovanie</w:t>
      </w:r>
      <w:bookmarkEnd w:id="27"/>
      <w:bookmarkEnd w:id="28"/>
      <w:r w:rsidRPr="00AF28D9">
        <w:rPr>
          <w:rFonts w:ascii="Franklin Gothic Heavy" w:hAnsi="Franklin Gothic Heavy"/>
          <w:color w:val="000000"/>
          <w:u w:val="single"/>
        </w:rPr>
        <w:t xml:space="preserve"> </w:t>
      </w:r>
    </w:p>
    <w:p w:rsidR="00B12488" w:rsidRDefault="00B12488" w:rsidP="00B12488"/>
    <w:p w:rsidR="00B12488" w:rsidRDefault="00B12488" w:rsidP="00B12488">
      <w:pPr>
        <w:rPr>
          <w:i/>
          <w:u w:val="single"/>
        </w:rPr>
      </w:pPr>
      <w:r>
        <w:rPr>
          <w:i/>
          <w:u w:val="single"/>
        </w:rPr>
        <w:t xml:space="preserve">Cieľ podprogramu </w:t>
      </w:r>
    </w:p>
    <w:p w:rsidR="00B12488" w:rsidRDefault="00B12488" w:rsidP="00B12488">
      <w:pPr>
        <w:jc w:val="both"/>
      </w:pPr>
      <w:r>
        <w:t xml:space="preserve">Kvalitné zabezpečenie rozvoja obce prostredníctvom plánovacích strategických a realizačných projektov. </w:t>
      </w:r>
    </w:p>
    <w:p w:rsidR="00B12488" w:rsidRDefault="00B12488" w:rsidP="00B12488">
      <w:pPr>
        <w:jc w:val="both"/>
        <w:rPr>
          <w:i/>
          <w:u w:val="single"/>
        </w:rPr>
      </w:pPr>
      <w:r>
        <w:rPr>
          <w:i/>
          <w:u w:val="single"/>
        </w:rPr>
        <w:t xml:space="preserve">Prvok podprogramu </w:t>
      </w:r>
    </w:p>
    <w:p w:rsidR="00B12488" w:rsidRPr="00E17470" w:rsidRDefault="00B12488" w:rsidP="00B12488">
      <w:pPr>
        <w:jc w:val="both"/>
      </w:pPr>
      <w:r>
        <w:t xml:space="preserve">Strategické dokumenty obce a realizačné projekty </w:t>
      </w:r>
    </w:p>
    <w:p w:rsidR="00B12488" w:rsidRDefault="00B12488" w:rsidP="00B12488">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932"/>
        <w:gridCol w:w="932"/>
        <w:gridCol w:w="1173"/>
        <w:gridCol w:w="1173"/>
        <w:gridCol w:w="1173"/>
        <w:gridCol w:w="1173"/>
      </w:tblGrid>
      <w:tr w:rsidR="00B12488" w:rsidRPr="00AF28D9" w:rsidTr="00643D4C">
        <w:trPr>
          <w:trHeight w:val="340"/>
        </w:trPr>
        <w:tc>
          <w:tcPr>
            <w:tcW w:w="0" w:type="auto"/>
            <w:gridSpan w:val="7"/>
            <w:shd w:val="clear" w:color="auto" w:fill="FFFF00"/>
          </w:tcPr>
          <w:p w:rsidR="00B12488" w:rsidRPr="00AF28D9" w:rsidRDefault="00B12488" w:rsidP="00643D4C">
            <w:pPr>
              <w:spacing w:line="240" w:lineRule="auto"/>
              <w:jc w:val="center"/>
              <w:rPr>
                <w:b/>
              </w:rPr>
            </w:pPr>
            <w:r w:rsidRPr="00AF28D9">
              <w:rPr>
                <w:b/>
              </w:rPr>
              <w:t xml:space="preserve">Merný ukazovateľ – Strategické a koncepčné dokumenty </w:t>
            </w:r>
          </w:p>
        </w:tc>
      </w:tr>
      <w:tr w:rsidR="00B12488" w:rsidRPr="00AF28D9" w:rsidTr="00643D4C">
        <w:trPr>
          <w:trHeight w:val="340"/>
        </w:trPr>
        <w:tc>
          <w:tcPr>
            <w:tcW w:w="0" w:type="auto"/>
            <w:shd w:val="clear" w:color="auto" w:fill="BDD6EE"/>
          </w:tcPr>
          <w:p w:rsidR="00B12488" w:rsidRPr="00AF28D9" w:rsidRDefault="00B12488" w:rsidP="00643D4C">
            <w:pPr>
              <w:spacing w:line="240" w:lineRule="auto"/>
              <w:jc w:val="center"/>
              <w:rPr>
                <w:b/>
              </w:rPr>
            </w:pPr>
            <w:r w:rsidRPr="00AF28D9">
              <w:rPr>
                <w:b/>
              </w:rPr>
              <w:t>ROK</w:t>
            </w:r>
          </w:p>
        </w:tc>
        <w:tc>
          <w:tcPr>
            <w:tcW w:w="0" w:type="auto"/>
            <w:shd w:val="clear" w:color="auto" w:fill="BDD6EE"/>
          </w:tcPr>
          <w:p w:rsidR="00B12488" w:rsidRPr="00AF28D9" w:rsidRDefault="00B12488" w:rsidP="00643D4C">
            <w:pPr>
              <w:spacing w:line="240" w:lineRule="auto"/>
              <w:jc w:val="center"/>
              <w:rPr>
                <w:b/>
              </w:rPr>
            </w:pPr>
            <w:r>
              <w:rPr>
                <w:b/>
              </w:rPr>
              <w:t>2015</w:t>
            </w:r>
          </w:p>
        </w:tc>
        <w:tc>
          <w:tcPr>
            <w:tcW w:w="0" w:type="auto"/>
            <w:shd w:val="clear" w:color="auto" w:fill="BDD6EE"/>
          </w:tcPr>
          <w:p w:rsidR="00B12488" w:rsidRPr="00AF28D9" w:rsidRDefault="00B12488" w:rsidP="00643D4C">
            <w:pPr>
              <w:spacing w:line="240" w:lineRule="auto"/>
              <w:jc w:val="center"/>
              <w:rPr>
                <w:b/>
              </w:rPr>
            </w:pPr>
            <w:r>
              <w:rPr>
                <w:b/>
              </w:rPr>
              <w:t>2016</w:t>
            </w:r>
          </w:p>
        </w:tc>
        <w:tc>
          <w:tcPr>
            <w:tcW w:w="0" w:type="auto"/>
            <w:shd w:val="clear" w:color="auto" w:fill="BDD6EE"/>
          </w:tcPr>
          <w:p w:rsidR="00B12488" w:rsidRPr="00AF28D9" w:rsidRDefault="00B12488" w:rsidP="00643D4C">
            <w:pPr>
              <w:spacing w:line="240" w:lineRule="auto"/>
              <w:jc w:val="center"/>
              <w:rPr>
                <w:b/>
              </w:rPr>
            </w:pPr>
            <w:r>
              <w:rPr>
                <w:b/>
              </w:rPr>
              <w:t>2017</w:t>
            </w:r>
          </w:p>
        </w:tc>
        <w:tc>
          <w:tcPr>
            <w:tcW w:w="0" w:type="auto"/>
            <w:shd w:val="clear" w:color="auto" w:fill="BDD6EE"/>
          </w:tcPr>
          <w:p w:rsidR="00B12488" w:rsidRPr="00AF28D9" w:rsidRDefault="00B12488" w:rsidP="00643D4C">
            <w:pPr>
              <w:spacing w:line="240" w:lineRule="auto"/>
              <w:jc w:val="center"/>
              <w:rPr>
                <w:b/>
              </w:rPr>
            </w:pPr>
            <w:r>
              <w:rPr>
                <w:b/>
              </w:rPr>
              <w:t>2018</w:t>
            </w:r>
          </w:p>
        </w:tc>
        <w:tc>
          <w:tcPr>
            <w:tcW w:w="0" w:type="auto"/>
            <w:shd w:val="clear" w:color="auto" w:fill="BDD6EE"/>
          </w:tcPr>
          <w:p w:rsidR="00B12488" w:rsidRPr="00AF28D9" w:rsidRDefault="00B12488" w:rsidP="00643D4C">
            <w:pPr>
              <w:spacing w:line="240" w:lineRule="auto"/>
              <w:jc w:val="center"/>
              <w:rPr>
                <w:b/>
              </w:rPr>
            </w:pPr>
            <w:r>
              <w:rPr>
                <w:b/>
              </w:rPr>
              <w:t>2019</w:t>
            </w:r>
          </w:p>
        </w:tc>
        <w:tc>
          <w:tcPr>
            <w:tcW w:w="0" w:type="auto"/>
            <w:shd w:val="clear" w:color="auto" w:fill="BDD6EE"/>
          </w:tcPr>
          <w:p w:rsidR="00B12488" w:rsidRPr="00AF28D9" w:rsidRDefault="00B12488" w:rsidP="00643D4C">
            <w:pPr>
              <w:spacing w:line="240" w:lineRule="auto"/>
              <w:jc w:val="center"/>
              <w:rPr>
                <w:b/>
              </w:rPr>
            </w:pPr>
            <w:r>
              <w:rPr>
                <w:b/>
              </w:rPr>
              <w:t>2020</w:t>
            </w:r>
          </w:p>
        </w:tc>
      </w:tr>
      <w:tr w:rsidR="00B12488" w:rsidRPr="00AF28D9" w:rsidTr="00643D4C">
        <w:trPr>
          <w:trHeight w:val="340"/>
        </w:trPr>
        <w:tc>
          <w:tcPr>
            <w:tcW w:w="0" w:type="auto"/>
            <w:shd w:val="clear" w:color="auto" w:fill="auto"/>
          </w:tcPr>
          <w:p w:rsidR="00B12488" w:rsidRPr="00AF28D9" w:rsidRDefault="00B12488" w:rsidP="00643D4C">
            <w:pPr>
              <w:spacing w:line="240" w:lineRule="auto"/>
              <w:jc w:val="both"/>
              <w:rPr>
                <w:b/>
              </w:rPr>
            </w:pPr>
            <w:r w:rsidRPr="00AF28D9">
              <w:rPr>
                <w:b/>
              </w:rPr>
              <w:t>Plánovaná hodnota</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r>
      <w:tr w:rsidR="00B12488" w:rsidRPr="00AF28D9" w:rsidTr="00643D4C">
        <w:trPr>
          <w:trHeight w:val="340"/>
        </w:trPr>
        <w:tc>
          <w:tcPr>
            <w:tcW w:w="0" w:type="auto"/>
            <w:shd w:val="clear" w:color="auto" w:fill="auto"/>
          </w:tcPr>
          <w:p w:rsidR="00B12488" w:rsidRPr="00AF28D9" w:rsidRDefault="00B12488" w:rsidP="00643D4C">
            <w:pPr>
              <w:spacing w:line="240" w:lineRule="auto"/>
              <w:jc w:val="both"/>
              <w:rPr>
                <w:b/>
              </w:rPr>
            </w:pPr>
            <w:r w:rsidRPr="00AF28D9">
              <w:rPr>
                <w:b/>
              </w:rPr>
              <w:t xml:space="preserve">Skutočná hodnota </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p>
        </w:tc>
        <w:tc>
          <w:tcPr>
            <w:tcW w:w="0" w:type="auto"/>
            <w:shd w:val="clear" w:color="auto" w:fill="auto"/>
          </w:tcPr>
          <w:p w:rsidR="00B12488" w:rsidRPr="00AF28D9" w:rsidRDefault="00B12488" w:rsidP="00643D4C">
            <w:pPr>
              <w:spacing w:line="240" w:lineRule="auto"/>
              <w:jc w:val="center"/>
            </w:pPr>
          </w:p>
        </w:tc>
        <w:tc>
          <w:tcPr>
            <w:tcW w:w="0" w:type="auto"/>
            <w:shd w:val="clear" w:color="auto" w:fill="auto"/>
          </w:tcPr>
          <w:p w:rsidR="00B12488" w:rsidRPr="00AF28D9" w:rsidRDefault="00B12488" w:rsidP="00643D4C">
            <w:pPr>
              <w:spacing w:line="240" w:lineRule="auto"/>
              <w:jc w:val="center"/>
            </w:pPr>
          </w:p>
        </w:tc>
      </w:tr>
      <w:tr w:rsidR="00B12488" w:rsidRPr="00AF28D9" w:rsidTr="00643D4C">
        <w:trPr>
          <w:trHeight w:val="340"/>
        </w:trPr>
        <w:tc>
          <w:tcPr>
            <w:tcW w:w="0" w:type="auto"/>
            <w:gridSpan w:val="7"/>
            <w:shd w:val="clear" w:color="auto" w:fill="FFFF00"/>
          </w:tcPr>
          <w:p w:rsidR="00B12488" w:rsidRPr="00AF28D9" w:rsidRDefault="00B12488" w:rsidP="00643D4C">
            <w:pPr>
              <w:spacing w:line="240" w:lineRule="auto"/>
              <w:jc w:val="center"/>
            </w:pPr>
            <w:r w:rsidRPr="00AF28D9">
              <w:rPr>
                <w:b/>
              </w:rPr>
              <w:t xml:space="preserve">Merný ukazovateľ – Realizačné projekty  </w:t>
            </w:r>
          </w:p>
        </w:tc>
      </w:tr>
      <w:tr w:rsidR="00B12488" w:rsidRPr="00AF28D9" w:rsidTr="00643D4C">
        <w:trPr>
          <w:trHeight w:val="340"/>
        </w:trPr>
        <w:tc>
          <w:tcPr>
            <w:tcW w:w="0" w:type="auto"/>
            <w:shd w:val="clear" w:color="auto" w:fill="BDD6EE"/>
          </w:tcPr>
          <w:p w:rsidR="00B12488" w:rsidRPr="00AF28D9" w:rsidRDefault="00B12488" w:rsidP="00B12488">
            <w:pPr>
              <w:spacing w:line="240" w:lineRule="auto"/>
              <w:jc w:val="center"/>
              <w:rPr>
                <w:b/>
              </w:rPr>
            </w:pPr>
            <w:r w:rsidRPr="00AF28D9">
              <w:rPr>
                <w:b/>
              </w:rPr>
              <w:t>ROK</w:t>
            </w:r>
          </w:p>
        </w:tc>
        <w:tc>
          <w:tcPr>
            <w:tcW w:w="0" w:type="auto"/>
            <w:shd w:val="clear" w:color="auto" w:fill="BDD6EE"/>
          </w:tcPr>
          <w:p w:rsidR="00B12488" w:rsidRPr="00AF28D9" w:rsidRDefault="00B12488" w:rsidP="00B12488">
            <w:pPr>
              <w:spacing w:line="240" w:lineRule="auto"/>
              <w:jc w:val="center"/>
              <w:rPr>
                <w:b/>
              </w:rPr>
            </w:pPr>
            <w:r>
              <w:rPr>
                <w:b/>
              </w:rPr>
              <w:t>2015</w:t>
            </w:r>
          </w:p>
        </w:tc>
        <w:tc>
          <w:tcPr>
            <w:tcW w:w="0" w:type="auto"/>
            <w:shd w:val="clear" w:color="auto" w:fill="BDD6EE"/>
          </w:tcPr>
          <w:p w:rsidR="00B12488" w:rsidRPr="00AF28D9" w:rsidRDefault="00B12488" w:rsidP="00B12488">
            <w:pPr>
              <w:spacing w:line="240" w:lineRule="auto"/>
              <w:jc w:val="center"/>
              <w:rPr>
                <w:b/>
              </w:rPr>
            </w:pPr>
            <w:r>
              <w:rPr>
                <w:b/>
              </w:rPr>
              <w:t>2016</w:t>
            </w:r>
          </w:p>
        </w:tc>
        <w:tc>
          <w:tcPr>
            <w:tcW w:w="0" w:type="auto"/>
            <w:shd w:val="clear" w:color="auto" w:fill="BDD6EE"/>
          </w:tcPr>
          <w:p w:rsidR="00B12488" w:rsidRPr="00AF28D9" w:rsidRDefault="00B12488" w:rsidP="00B12488">
            <w:pPr>
              <w:spacing w:line="240" w:lineRule="auto"/>
              <w:jc w:val="center"/>
              <w:rPr>
                <w:b/>
              </w:rPr>
            </w:pPr>
            <w:r>
              <w:rPr>
                <w:b/>
              </w:rPr>
              <w:t>2017</w:t>
            </w:r>
          </w:p>
        </w:tc>
        <w:tc>
          <w:tcPr>
            <w:tcW w:w="0" w:type="auto"/>
            <w:shd w:val="clear" w:color="auto" w:fill="BDD6EE"/>
          </w:tcPr>
          <w:p w:rsidR="00B12488" w:rsidRPr="00AF28D9" w:rsidRDefault="00B12488" w:rsidP="00B12488">
            <w:pPr>
              <w:spacing w:line="240" w:lineRule="auto"/>
              <w:jc w:val="center"/>
              <w:rPr>
                <w:b/>
              </w:rPr>
            </w:pPr>
            <w:r>
              <w:rPr>
                <w:b/>
              </w:rPr>
              <w:t>2018</w:t>
            </w:r>
          </w:p>
        </w:tc>
        <w:tc>
          <w:tcPr>
            <w:tcW w:w="0" w:type="auto"/>
            <w:shd w:val="clear" w:color="auto" w:fill="BDD6EE"/>
          </w:tcPr>
          <w:p w:rsidR="00B12488" w:rsidRPr="00AF28D9" w:rsidRDefault="00B12488" w:rsidP="00B12488">
            <w:pPr>
              <w:spacing w:line="240" w:lineRule="auto"/>
              <w:jc w:val="center"/>
              <w:rPr>
                <w:b/>
              </w:rPr>
            </w:pPr>
            <w:r>
              <w:rPr>
                <w:b/>
              </w:rPr>
              <w:t>2019</w:t>
            </w:r>
          </w:p>
        </w:tc>
        <w:tc>
          <w:tcPr>
            <w:tcW w:w="0" w:type="auto"/>
            <w:shd w:val="clear" w:color="auto" w:fill="BDD6EE"/>
          </w:tcPr>
          <w:p w:rsidR="00B12488" w:rsidRPr="00AF28D9" w:rsidRDefault="00B12488" w:rsidP="00B12488">
            <w:pPr>
              <w:spacing w:line="240" w:lineRule="auto"/>
              <w:jc w:val="center"/>
              <w:rPr>
                <w:b/>
              </w:rPr>
            </w:pPr>
            <w:r>
              <w:rPr>
                <w:b/>
              </w:rPr>
              <w:t>2020</w:t>
            </w:r>
          </w:p>
        </w:tc>
      </w:tr>
      <w:tr w:rsidR="00B12488" w:rsidRPr="00AF28D9" w:rsidTr="00643D4C">
        <w:trPr>
          <w:trHeight w:val="340"/>
        </w:trPr>
        <w:tc>
          <w:tcPr>
            <w:tcW w:w="0" w:type="auto"/>
            <w:shd w:val="clear" w:color="auto" w:fill="auto"/>
          </w:tcPr>
          <w:p w:rsidR="00B12488" w:rsidRPr="00AF28D9" w:rsidRDefault="00B12488" w:rsidP="00643D4C">
            <w:pPr>
              <w:spacing w:line="240" w:lineRule="auto"/>
              <w:jc w:val="both"/>
              <w:rPr>
                <w:b/>
              </w:rPr>
            </w:pPr>
            <w:r w:rsidRPr="00AF28D9">
              <w:rPr>
                <w:b/>
              </w:rPr>
              <w:t>Plánovaná hodnota</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c>
          <w:tcPr>
            <w:tcW w:w="0" w:type="auto"/>
            <w:shd w:val="clear" w:color="auto" w:fill="auto"/>
          </w:tcPr>
          <w:p w:rsidR="00B12488" w:rsidRPr="00AF28D9" w:rsidRDefault="00B12488" w:rsidP="00643D4C">
            <w:pPr>
              <w:spacing w:line="240" w:lineRule="auto"/>
              <w:jc w:val="center"/>
            </w:pPr>
            <w:r w:rsidRPr="00AF28D9">
              <w:t>1</w:t>
            </w:r>
          </w:p>
        </w:tc>
      </w:tr>
      <w:tr w:rsidR="00B12488" w:rsidRPr="00AF28D9" w:rsidTr="00643D4C">
        <w:trPr>
          <w:trHeight w:val="340"/>
        </w:trPr>
        <w:tc>
          <w:tcPr>
            <w:tcW w:w="0" w:type="auto"/>
            <w:shd w:val="clear" w:color="auto" w:fill="auto"/>
          </w:tcPr>
          <w:p w:rsidR="00B12488" w:rsidRPr="00AF28D9" w:rsidRDefault="00B12488" w:rsidP="00643D4C">
            <w:pPr>
              <w:spacing w:line="240" w:lineRule="auto"/>
              <w:jc w:val="both"/>
              <w:rPr>
                <w:b/>
              </w:rPr>
            </w:pPr>
            <w:r w:rsidRPr="00AF28D9">
              <w:rPr>
                <w:b/>
              </w:rPr>
              <w:t xml:space="preserve">Skutočná hodnota </w:t>
            </w:r>
          </w:p>
        </w:tc>
        <w:tc>
          <w:tcPr>
            <w:tcW w:w="0" w:type="auto"/>
            <w:shd w:val="clear" w:color="auto" w:fill="auto"/>
          </w:tcPr>
          <w:p w:rsidR="00B12488" w:rsidRPr="00AF28D9" w:rsidRDefault="00B12488" w:rsidP="00643D4C">
            <w:pPr>
              <w:spacing w:line="240" w:lineRule="auto"/>
              <w:jc w:val="center"/>
            </w:pPr>
            <w:r w:rsidRPr="00AF28D9">
              <w:t>0</w:t>
            </w:r>
          </w:p>
        </w:tc>
        <w:tc>
          <w:tcPr>
            <w:tcW w:w="0" w:type="auto"/>
            <w:shd w:val="clear" w:color="auto" w:fill="auto"/>
          </w:tcPr>
          <w:p w:rsidR="00B12488" w:rsidRPr="00AF28D9" w:rsidRDefault="00B12488" w:rsidP="00643D4C">
            <w:pPr>
              <w:spacing w:line="240" w:lineRule="auto"/>
              <w:jc w:val="center"/>
            </w:pPr>
            <w:r w:rsidRPr="00AF28D9">
              <w:t>0</w:t>
            </w:r>
          </w:p>
        </w:tc>
        <w:tc>
          <w:tcPr>
            <w:tcW w:w="0" w:type="auto"/>
            <w:shd w:val="clear" w:color="auto" w:fill="auto"/>
          </w:tcPr>
          <w:p w:rsidR="00B12488" w:rsidRPr="00AF28D9" w:rsidRDefault="00B12488" w:rsidP="00643D4C">
            <w:pPr>
              <w:spacing w:line="240" w:lineRule="auto"/>
              <w:jc w:val="center"/>
            </w:pPr>
            <w:r w:rsidRPr="00AF28D9">
              <w:t>0</w:t>
            </w:r>
          </w:p>
        </w:tc>
        <w:tc>
          <w:tcPr>
            <w:tcW w:w="0" w:type="auto"/>
            <w:shd w:val="clear" w:color="auto" w:fill="auto"/>
          </w:tcPr>
          <w:p w:rsidR="00B12488" w:rsidRPr="00AF28D9" w:rsidRDefault="00B12488" w:rsidP="00643D4C">
            <w:pPr>
              <w:spacing w:line="240" w:lineRule="auto"/>
              <w:jc w:val="center"/>
            </w:pPr>
          </w:p>
        </w:tc>
        <w:tc>
          <w:tcPr>
            <w:tcW w:w="0" w:type="auto"/>
            <w:shd w:val="clear" w:color="auto" w:fill="auto"/>
          </w:tcPr>
          <w:p w:rsidR="00B12488" w:rsidRPr="00AF28D9" w:rsidRDefault="00B12488" w:rsidP="00643D4C">
            <w:pPr>
              <w:spacing w:line="240" w:lineRule="auto"/>
              <w:jc w:val="center"/>
            </w:pPr>
          </w:p>
        </w:tc>
        <w:tc>
          <w:tcPr>
            <w:tcW w:w="0" w:type="auto"/>
            <w:shd w:val="clear" w:color="auto" w:fill="auto"/>
          </w:tcPr>
          <w:p w:rsidR="00B12488" w:rsidRPr="00AF28D9" w:rsidRDefault="00B12488" w:rsidP="00643D4C">
            <w:pPr>
              <w:spacing w:line="240" w:lineRule="auto"/>
              <w:jc w:val="center"/>
            </w:pPr>
          </w:p>
        </w:tc>
      </w:tr>
      <w:tr w:rsidR="00B12488" w:rsidRPr="00AF28D9" w:rsidTr="00643D4C">
        <w:trPr>
          <w:trHeight w:val="340"/>
        </w:trPr>
        <w:tc>
          <w:tcPr>
            <w:tcW w:w="0" w:type="auto"/>
            <w:gridSpan w:val="7"/>
            <w:shd w:val="clear" w:color="auto" w:fill="92D050"/>
          </w:tcPr>
          <w:p w:rsidR="00B12488" w:rsidRPr="00AF28D9" w:rsidRDefault="00B12488" w:rsidP="00643D4C">
            <w:pPr>
              <w:spacing w:line="240" w:lineRule="auto"/>
              <w:jc w:val="center"/>
              <w:rPr>
                <w:b/>
              </w:rPr>
            </w:pPr>
            <w:r w:rsidRPr="00AF28D9">
              <w:rPr>
                <w:b/>
              </w:rPr>
              <w:t xml:space="preserve">ROZPOČET  v EUR </w:t>
            </w:r>
          </w:p>
        </w:tc>
      </w:tr>
      <w:tr w:rsidR="00B12488" w:rsidRPr="00AF28D9" w:rsidTr="00643D4C">
        <w:trPr>
          <w:trHeight w:val="340"/>
        </w:trPr>
        <w:tc>
          <w:tcPr>
            <w:tcW w:w="0" w:type="auto"/>
            <w:shd w:val="clear" w:color="auto" w:fill="CC99FF"/>
          </w:tcPr>
          <w:p w:rsidR="00B12488" w:rsidRPr="00AF28D9" w:rsidRDefault="00B12488" w:rsidP="00643D4C">
            <w:pPr>
              <w:spacing w:line="240" w:lineRule="auto"/>
              <w:jc w:val="center"/>
              <w:rPr>
                <w:b/>
              </w:rPr>
            </w:pPr>
            <w:r w:rsidRPr="00AF28D9">
              <w:rPr>
                <w:b/>
              </w:rPr>
              <w:t>ROK</w:t>
            </w:r>
          </w:p>
        </w:tc>
        <w:tc>
          <w:tcPr>
            <w:tcW w:w="0" w:type="auto"/>
            <w:shd w:val="clear" w:color="auto" w:fill="CC99FF"/>
          </w:tcPr>
          <w:p w:rsidR="00B12488" w:rsidRPr="00AF28D9" w:rsidRDefault="00B12488" w:rsidP="00643D4C">
            <w:pPr>
              <w:spacing w:line="240" w:lineRule="auto"/>
              <w:jc w:val="center"/>
              <w:rPr>
                <w:b/>
              </w:rPr>
            </w:pPr>
            <w:r>
              <w:rPr>
                <w:b/>
              </w:rPr>
              <w:t>2015</w:t>
            </w:r>
          </w:p>
        </w:tc>
        <w:tc>
          <w:tcPr>
            <w:tcW w:w="0" w:type="auto"/>
            <w:shd w:val="clear" w:color="auto" w:fill="CC99FF"/>
          </w:tcPr>
          <w:p w:rsidR="00B12488" w:rsidRPr="00AF28D9" w:rsidRDefault="00B12488" w:rsidP="00643D4C">
            <w:pPr>
              <w:spacing w:line="240" w:lineRule="auto"/>
              <w:jc w:val="center"/>
              <w:rPr>
                <w:b/>
              </w:rPr>
            </w:pPr>
            <w:r>
              <w:rPr>
                <w:b/>
              </w:rPr>
              <w:t>2016</w:t>
            </w:r>
          </w:p>
        </w:tc>
        <w:tc>
          <w:tcPr>
            <w:tcW w:w="0" w:type="auto"/>
            <w:shd w:val="clear" w:color="auto" w:fill="CC99FF"/>
          </w:tcPr>
          <w:p w:rsidR="00B12488" w:rsidRPr="00AF28D9" w:rsidRDefault="00B12488" w:rsidP="00643D4C">
            <w:pPr>
              <w:spacing w:line="240" w:lineRule="auto"/>
              <w:jc w:val="center"/>
              <w:rPr>
                <w:b/>
              </w:rPr>
            </w:pPr>
            <w:r>
              <w:rPr>
                <w:b/>
              </w:rPr>
              <w:t>2017</w:t>
            </w:r>
          </w:p>
        </w:tc>
        <w:tc>
          <w:tcPr>
            <w:tcW w:w="0" w:type="auto"/>
            <w:shd w:val="clear" w:color="auto" w:fill="CC99FF"/>
          </w:tcPr>
          <w:p w:rsidR="00B12488" w:rsidRPr="00AF28D9" w:rsidRDefault="00B12488" w:rsidP="00643D4C">
            <w:pPr>
              <w:spacing w:line="240" w:lineRule="auto"/>
              <w:jc w:val="center"/>
              <w:rPr>
                <w:b/>
              </w:rPr>
            </w:pPr>
            <w:r>
              <w:rPr>
                <w:b/>
              </w:rPr>
              <w:t>2018</w:t>
            </w:r>
          </w:p>
        </w:tc>
        <w:tc>
          <w:tcPr>
            <w:tcW w:w="0" w:type="auto"/>
            <w:shd w:val="clear" w:color="auto" w:fill="CC99FF"/>
          </w:tcPr>
          <w:p w:rsidR="00B12488" w:rsidRPr="00AF28D9" w:rsidRDefault="00B12488" w:rsidP="00643D4C">
            <w:pPr>
              <w:spacing w:line="240" w:lineRule="auto"/>
              <w:jc w:val="center"/>
              <w:rPr>
                <w:b/>
              </w:rPr>
            </w:pPr>
            <w:r>
              <w:rPr>
                <w:b/>
              </w:rPr>
              <w:t>2019</w:t>
            </w:r>
          </w:p>
        </w:tc>
        <w:tc>
          <w:tcPr>
            <w:tcW w:w="0" w:type="auto"/>
            <w:shd w:val="clear" w:color="auto" w:fill="CC99FF"/>
          </w:tcPr>
          <w:p w:rsidR="00B12488" w:rsidRPr="00AF28D9" w:rsidRDefault="00B12488" w:rsidP="00643D4C">
            <w:pPr>
              <w:spacing w:line="240" w:lineRule="auto"/>
              <w:jc w:val="center"/>
              <w:rPr>
                <w:b/>
              </w:rPr>
            </w:pPr>
            <w:r>
              <w:rPr>
                <w:b/>
              </w:rPr>
              <w:t>2020</w:t>
            </w:r>
          </w:p>
        </w:tc>
      </w:tr>
      <w:tr w:rsidR="00B12488" w:rsidRPr="00AF28D9" w:rsidTr="00643D4C">
        <w:trPr>
          <w:trHeight w:val="340"/>
        </w:trPr>
        <w:tc>
          <w:tcPr>
            <w:tcW w:w="0" w:type="auto"/>
            <w:shd w:val="clear" w:color="auto" w:fill="auto"/>
          </w:tcPr>
          <w:p w:rsidR="00B12488" w:rsidRPr="00AF28D9" w:rsidRDefault="00B12488" w:rsidP="00643D4C">
            <w:pPr>
              <w:spacing w:line="240" w:lineRule="auto"/>
              <w:jc w:val="both"/>
              <w:rPr>
                <w:b/>
              </w:rPr>
            </w:pPr>
          </w:p>
        </w:tc>
        <w:tc>
          <w:tcPr>
            <w:tcW w:w="0" w:type="auto"/>
            <w:shd w:val="clear" w:color="auto" w:fill="auto"/>
          </w:tcPr>
          <w:p w:rsidR="00B12488" w:rsidRPr="00AF28D9" w:rsidRDefault="00B12488" w:rsidP="00643D4C">
            <w:pPr>
              <w:spacing w:line="240" w:lineRule="auto"/>
              <w:jc w:val="center"/>
            </w:pPr>
            <w:r w:rsidRPr="00AF28D9">
              <w:t>0,00</w:t>
            </w:r>
          </w:p>
        </w:tc>
        <w:tc>
          <w:tcPr>
            <w:tcW w:w="0" w:type="auto"/>
            <w:shd w:val="clear" w:color="auto" w:fill="auto"/>
          </w:tcPr>
          <w:p w:rsidR="00B12488" w:rsidRPr="00AF28D9" w:rsidRDefault="00B12488" w:rsidP="00643D4C">
            <w:pPr>
              <w:spacing w:line="240" w:lineRule="auto"/>
              <w:jc w:val="center"/>
            </w:pPr>
            <w:r w:rsidRPr="00AF28D9">
              <w:t>0,00</w:t>
            </w:r>
          </w:p>
        </w:tc>
        <w:tc>
          <w:tcPr>
            <w:tcW w:w="0" w:type="auto"/>
            <w:shd w:val="clear" w:color="auto" w:fill="auto"/>
          </w:tcPr>
          <w:p w:rsidR="00B12488" w:rsidRPr="00AF28D9" w:rsidRDefault="00B12488" w:rsidP="00643D4C">
            <w:pPr>
              <w:spacing w:line="240" w:lineRule="auto"/>
              <w:jc w:val="center"/>
            </w:pPr>
            <w:r w:rsidRPr="00AF28D9">
              <w:t>250,00</w:t>
            </w:r>
          </w:p>
        </w:tc>
        <w:tc>
          <w:tcPr>
            <w:tcW w:w="0" w:type="auto"/>
            <w:shd w:val="clear" w:color="auto" w:fill="auto"/>
          </w:tcPr>
          <w:p w:rsidR="00B12488" w:rsidRPr="00AF28D9" w:rsidRDefault="00B12488" w:rsidP="00643D4C">
            <w:pPr>
              <w:spacing w:line="240" w:lineRule="auto"/>
              <w:jc w:val="center"/>
            </w:pPr>
            <w:r w:rsidRPr="00AF28D9">
              <w:t>250,00</w:t>
            </w:r>
          </w:p>
        </w:tc>
        <w:tc>
          <w:tcPr>
            <w:tcW w:w="0" w:type="auto"/>
            <w:shd w:val="clear" w:color="auto" w:fill="auto"/>
          </w:tcPr>
          <w:p w:rsidR="00B12488" w:rsidRPr="00AF28D9" w:rsidRDefault="00B12488" w:rsidP="00643D4C">
            <w:pPr>
              <w:spacing w:line="240" w:lineRule="auto"/>
              <w:jc w:val="center"/>
            </w:pPr>
            <w:r w:rsidRPr="00AF28D9">
              <w:t>250,00</w:t>
            </w:r>
          </w:p>
        </w:tc>
        <w:tc>
          <w:tcPr>
            <w:tcW w:w="0" w:type="auto"/>
            <w:shd w:val="clear" w:color="auto" w:fill="auto"/>
          </w:tcPr>
          <w:p w:rsidR="00B12488" w:rsidRPr="00AF28D9" w:rsidRDefault="00B12488" w:rsidP="00643D4C">
            <w:pPr>
              <w:spacing w:line="240" w:lineRule="auto"/>
              <w:jc w:val="center"/>
            </w:pPr>
            <w:r w:rsidRPr="00AF28D9">
              <w:t>250,00</w:t>
            </w:r>
          </w:p>
        </w:tc>
      </w:tr>
    </w:tbl>
    <w:p w:rsidR="00B12488" w:rsidRPr="00E17470" w:rsidRDefault="00B12488" w:rsidP="00B12488">
      <w:pPr>
        <w:jc w:val="both"/>
      </w:pPr>
    </w:p>
    <w:p w:rsidR="00B12488" w:rsidRDefault="00B12488" w:rsidP="00B12488">
      <w:r>
        <w:rPr>
          <w:b/>
        </w:rPr>
        <w:t xml:space="preserve">Komentár – </w:t>
      </w:r>
      <w:r>
        <w:t xml:space="preserve">v podprograme sú rozpočtované výdavky na zabezpečenie spracovania strategických dokumentov a realizačných projektov, ktoré sú potrebné vypracovať ako podklady k projektom na získanie finančných prostriedkov z iných zdrojov. </w:t>
      </w:r>
    </w:p>
    <w:p w:rsidR="00B12488" w:rsidRDefault="00B12488" w:rsidP="00B12488"/>
    <w:p w:rsidR="00B12488" w:rsidRDefault="00B12488" w:rsidP="00B12488"/>
    <w:p w:rsidR="00B12488" w:rsidRDefault="00B12488" w:rsidP="00B12488"/>
    <w:p w:rsidR="00C33287" w:rsidRPr="00AF28D9" w:rsidRDefault="00C33287" w:rsidP="00C33287">
      <w:pPr>
        <w:pStyle w:val="Nadpis3"/>
        <w:rPr>
          <w:rFonts w:ascii="Franklin Gothic Heavy" w:hAnsi="Franklin Gothic Heavy"/>
          <w:color w:val="000000"/>
          <w:u w:val="single"/>
        </w:rPr>
      </w:pPr>
      <w:bookmarkStart w:id="29" w:name="_Toc467764197"/>
      <w:bookmarkStart w:id="30" w:name="_Toc515536040"/>
      <w:r w:rsidRPr="00AF28D9">
        <w:rPr>
          <w:rFonts w:ascii="Franklin Gothic Heavy" w:hAnsi="Franklin Gothic Heavy"/>
          <w:color w:val="000000"/>
          <w:u w:val="single"/>
        </w:rPr>
        <w:lastRenderedPageBreak/>
        <w:t>3.1.2. Podprogram č. 2 – Manažment</w:t>
      </w:r>
      <w:bookmarkEnd w:id="29"/>
      <w:bookmarkEnd w:id="30"/>
      <w:r w:rsidRPr="00AF28D9">
        <w:rPr>
          <w:rFonts w:ascii="Franklin Gothic Heavy" w:hAnsi="Franklin Gothic Heavy"/>
          <w:color w:val="000000"/>
          <w:u w:val="single"/>
        </w:rPr>
        <w:t xml:space="preserve"> </w:t>
      </w:r>
    </w:p>
    <w:p w:rsidR="00C33287" w:rsidRDefault="00C33287" w:rsidP="00C33287"/>
    <w:p w:rsidR="00C33287" w:rsidRDefault="00C33287" w:rsidP="00C33287">
      <w:pPr>
        <w:rPr>
          <w:i/>
          <w:u w:val="single"/>
        </w:rPr>
      </w:pPr>
      <w:r>
        <w:rPr>
          <w:i/>
          <w:u w:val="single"/>
        </w:rPr>
        <w:t xml:space="preserve">Cieľ podprogramu </w:t>
      </w:r>
    </w:p>
    <w:p w:rsidR="00C33287" w:rsidRPr="00215BEC" w:rsidRDefault="00C33287" w:rsidP="00C33287">
      <w:r>
        <w:t xml:space="preserve">Moderné riadenie obce, vytvorenie profesijných zoskupení partnerstiev obcí. </w:t>
      </w:r>
    </w:p>
    <w:p w:rsidR="00C33287" w:rsidRDefault="00C33287" w:rsidP="00C33287">
      <w:pPr>
        <w:jc w:val="both"/>
        <w:rPr>
          <w:i/>
          <w:u w:val="single"/>
        </w:rPr>
      </w:pPr>
      <w:r>
        <w:rPr>
          <w:i/>
          <w:u w:val="single"/>
        </w:rPr>
        <w:t xml:space="preserve">Prvok podprogramu </w:t>
      </w:r>
    </w:p>
    <w:p w:rsidR="00C33287" w:rsidRPr="00E17470" w:rsidRDefault="00C33287" w:rsidP="00C33287">
      <w:pPr>
        <w:jc w:val="both"/>
      </w:pPr>
      <w:r>
        <w:t xml:space="preserve">Trvalo udržateľný rozvoj obce založený na kvalite ľudských zdrojov, vytvorenie partnerstiev </w:t>
      </w:r>
    </w:p>
    <w:p w:rsidR="00C33287" w:rsidRDefault="00C33287" w:rsidP="00C33287">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548"/>
        <w:gridCol w:w="1176"/>
        <w:gridCol w:w="1176"/>
        <w:gridCol w:w="1176"/>
        <w:gridCol w:w="1176"/>
        <w:gridCol w:w="1176"/>
      </w:tblGrid>
      <w:tr w:rsidR="00C33287" w:rsidRPr="00AF28D9" w:rsidTr="00643D4C">
        <w:trPr>
          <w:trHeight w:val="340"/>
        </w:trPr>
        <w:tc>
          <w:tcPr>
            <w:tcW w:w="0" w:type="auto"/>
            <w:gridSpan w:val="7"/>
            <w:shd w:val="clear" w:color="auto" w:fill="FFFF00"/>
          </w:tcPr>
          <w:p w:rsidR="00C33287" w:rsidRPr="00AF28D9" w:rsidRDefault="00C33287" w:rsidP="00643D4C">
            <w:pPr>
              <w:spacing w:line="240" w:lineRule="auto"/>
              <w:jc w:val="center"/>
              <w:rPr>
                <w:b/>
              </w:rPr>
            </w:pPr>
            <w:r w:rsidRPr="00AF28D9">
              <w:rPr>
                <w:b/>
              </w:rPr>
              <w:t xml:space="preserve">Merný ukazovateľ – Pracovné cesty starostu </w:t>
            </w:r>
          </w:p>
        </w:tc>
      </w:tr>
      <w:tr w:rsidR="00963B11" w:rsidRPr="00AF28D9" w:rsidTr="00963B11">
        <w:trPr>
          <w:trHeight w:val="340"/>
        </w:trPr>
        <w:tc>
          <w:tcPr>
            <w:tcW w:w="2548" w:type="dxa"/>
            <w:shd w:val="clear" w:color="auto" w:fill="BDD6EE"/>
          </w:tcPr>
          <w:p w:rsidR="00C33287" w:rsidRPr="00AF28D9" w:rsidRDefault="00C33287" w:rsidP="00643D4C">
            <w:pPr>
              <w:spacing w:line="240" w:lineRule="auto"/>
              <w:jc w:val="center"/>
              <w:rPr>
                <w:b/>
              </w:rPr>
            </w:pPr>
            <w:r w:rsidRPr="00AF28D9">
              <w:rPr>
                <w:b/>
              </w:rPr>
              <w:t>ROK</w:t>
            </w:r>
          </w:p>
        </w:tc>
        <w:tc>
          <w:tcPr>
            <w:tcW w:w="1779" w:type="dxa"/>
            <w:shd w:val="clear" w:color="auto" w:fill="BDD6EE"/>
          </w:tcPr>
          <w:p w:rsidR="00C33287" w:rsidRPr="00AF28D9" w:rsidRDefault="00C33287" w:rsidP="00643D4C">
            <w:pPr>
              <w:spacing w:line="240" w:lineRule="auto"/>
              <w:jc w:val="center"/>
              <w:rPr>
                <w:b/>
              </w:rPr>
            </w:pPr>
            <w:r>
              <w:rPr>
                <w:b/>
              </w:rPr>
              <w:t>2015</w:t>
            </w:r>
          </w:p>
        </w:tc>
        <w:tc>
          <w:tcPr>
            <w:tcW w:w="0" w:type="auto"/>
            <w:shd w:val="clear" w:color="auto" w:fill="BDD6EE"/>
          </w:tcPr>
          <w:p w:rsidR="00C33287" w:rsidRPr="00AF28D9" w:rsidRDefault="00C33287" w:rsidP="00643D4C">
            <w:pPr>
              <w:spacing w:line="240" w:lineRule="auto"/>
              <w:jc w:val="center"/>
              <w:rPr>
                <w:b/>
              </w:rPr>
            </w:pPr>
            <w:r>
              <w:rPr>
                <w:b/>
              </w:rPr>
              <w:t>2016</w:t>
            </w:r>
          </w:p>
        </w:tc>
        <w:tc>
          <w:tcPr>
            <w:tcW w:w="0" w:type="auto"/>
            <w:shd w:val="clear" w:color="auto" w:fill="BDD6EE"/>
          </w:tcPr>
          <w:p w:rsidR="00C33287" w:rsidRPr="00AF28D9" w:rsidRDefault="00C33287" w:rsidP="00643D4C">
            <w:pPr>
              <w:spacing w:line="240" w:lineRule="auto"/>
              <w:jc w:val="center"/>
              <w:rPr>
                <w:b/>
              </w:rPr>
            </w:pPr>
            <w:r>
              <w:rPr>
                <w:b/>
              </w:rPr>
              <w:t>2017</w:t>
            </w:r>
          </w:p>
        </w:tc>
        <w:tc>
          <w:tcPr>
            <w:tcW w:w="0" w:type="auto"/>
            <w:shd w:val="clear" w:color="auto" w:fill="BDD6EE"/>
          </w:tcPr>
          <w:p w:rsidR="00C33287" w:rsidRPr="00AF28D9" w:rsidRDefault="00C33287" w:rsidP="00643D4C">
            <w:pPr>
              <w:spacing w:line="240" w:lineRule="auto"/>
              <w:jc w:val="center"/>
              <w:rPr>
                <w:b/>
              </w:rPr>
            </w:pPr>
            <w:r>
              <w:rPr>
                <w:b/>
              </w:rPr>
              <w:t>2018</w:t>
            </w:r>
          </w:p>
        </w:tc>
        <w:tc>
          <w:tcPr>
            <w:tcW w:w="0" w:type="auto"/>
            <w:shd w:val="clear" w:color="auto" w:fill="BDD6EE"/>
          </w:tcPr>
          <w:p w:rsidR="00C33287" w:rsidRPr="00AF28D9" w:rsidRDefault="00C33287" w:rsidP="00643D4C">
            <w:pPr>
              <w:spacing w:line="240" w:lineRule="auto"/>
              <w:jc w:val="center"/>
              <w:rPr>
                <w:b/>
              </w:rPr>
            </w:pPr>
            <w:r>
              <w:rPr>
                <w:b/>
              </w:rPr>
              <w:t>2019</w:t>
            </w:r>
          </w:p>
        </w:tc>
        <w:tc>
          <w:tcPr>
            <w:tcW w:w="0" w:type="auto"/>
            <w:shd w:val="clear" w:color="auto" w:fill="BDD6EE"/>
          </w:tcPr>
          <w:p w:rsidR="00C33287" w:rsidRPr="00AF28D9" w:rsidRDefault="00C33287" w:rsidP="00643D4C">
            <w:pPr>
              <w:spacing w:line="240" w:lineRule="auto"/>
              <w:jc w:val="center"/>
              <w:rPr>
                <w:b/>
              </w:rPr>
            </w:pPr>
            <w:r>
              <w:rPr>
                <w:b/>
              </w:rPr>
              <w:t>2020</w:t>
            </w:r>
          </w:p>
        </w:tc>
      </w:tr>
      <w:tr w:rsidR="00963B11" w:rsidRPr="00AF28D9" w:rsidTr="00963B11">
        <w:trPr>
          <w:trHeight w:val="340"/>
        </w:trPr>
        <w:tc>
          <w:tcPr>
            <w:tcW w:w="2548" w:type="dxa"/>
            <w:shd w:val="clear" w:color="auto" w:fill="auto"/>
          </w:tcPr>
          <w:p w:rsidR="00C33287" w:rsidRPr="00AF28D9" w:rsidRDefault="00C33287" w:rsidP="00643D4C">
            <w:pPr>
              <w:spacing w:line="240" w:lineRule="auto"/>
              <w:jc w:val="both"/>
              <w:rPr>
                <w:b/>
              </w:rPr>
            </w:pPr>
            <w:r w:rsidRPr="00AF28D9">
              <w:rPr>
                <w:b/>
              </w:rPr>
              <w:t>Plánovaná hodnota</w:t>
            </w:r>
          </w:p>
        </w:tc>
        <w:tc>
          <w:tcPr>
            <w:tcW w:w="1779" w:type="dxa"/>
            <w:shd w:val="clear" w:color="auto" w:fill="auto"/>
          </w:tcPr>
          <w:p w:rsidR="00C33287" w:rsidRPr="00AF28D9" w:rsidRDefault="00C33287" w:rsidP="00643D4C">
            <w:pPr>
              <w:spacing w:line="240" w:lineRule="auto"/>
              <w:jc w:val="center"/>
            </w:pPr>
            <w:r w:rsidRPr="00AF28D9">
              <w:t>50</w:t>
            </w:r>
          </w:p>
        </w:tc>
        <w:tc>
          <w:tcPr>
            <w:tcW w:w="0" w:type="auto"/>
            <w:shd w:val="clear" w:color="auto" w:fill="auto"/>
          </w:tcPr>
          <w:p w:rsidR="00C33287" w:rsidRPr="00AF28D9" w:rsidRDefault="00C33287" w:rsidP="00643D4C">
            <w:pPr>
              <w:spacing w:line="240" w:lineRule="auto"/>
              <w:jc w:val="center"/>
            </w:pPr>
            <w:r w:rsidRPr="00AF28D9">
              <w:t>50</w:t>
            </w:r>
          </w:p>
        </w:tc>
        <w:tc>
          <w:tcPr>
            <w:tcW w:w="0" w:type="auto"/>
            <w:shd w:val="clear" w:color="auto" w:fill="auto"/>
          </w:tcPr>
          <w:p w:rsidR="00C33287" w:rsidRPr="00AF28D9" w:rsidRDefault="00C33287" w:rsidP="00643D4C">
            <w:pPr>
              <w:spacing w:line="240" w:lineRule="auto"/>
              <w:jc w:val="center"/>
            </w:pPr>
            <w:r w:rsidRPr="00AF28D9">
              <w:t>50</w:t>
            </w:r>
          </w:p>
        </w:tc>
        <w:tc>
          <w:tcPr>
            <w:tcW w:w="0" w:type="auto"/>
            <w:shd w:val="clear" w:color="auto" w:fill="auto"/>
          </w:tcPr>
          <w:p w:rsidR="00C33287" w:rsidRPr="00AF28D9" w:rsidRDefault="00C33287" w:rsidP="00643D4C">
            <w:pPr>
              <w:spacing w:line="240" w:lineRule="auto"/>
              <w:jc w:val="center"/>
            </w:pPr>
            <w:r>
              <w:t>70</w:t>
            </w:r>
          </w:p>
        </w:tc>
        <w:tc>
          <w:tcPr>
            <w:tcW w:w="0" w:type="auto"/>
            <w:shd w:val="clear" w:color="auto" w:fill="auto"/>
          </w:tcPr>
          <w:p w:rsidR="00C33287" w:rsidRPr="00AF28D9" w:rsidRDefault="00C33287" w:rsidP="00643D4C">
            <w:pPr>
              <w:spacing w:line="240" w:lineRule="auto"/>
              <w:jc w:val="center"/>
            </w:pPr>
            <w:r>
              <w:t>70</w:t>
            </w:r>
          </w:p>
        </w:tc>
        <w:tc>
          <w:tcPr>
            <w:tcW w:w="0" w:type="auto"/>
            <w:shd w:val="clear" w:color="auto" w:fill="auto"/>
          </w:tcPr>
          <w:p w:rsidR="00C33287" w:rsidRPr="00AF28D9" w:rsidRDefault="00C33287" w:rsidP="00643D4C">
            <w:pPr>
              <w:spacing w:line="240" w:lineRule="auto"/>
              <w:jc w:val="center"/>
            </w:pPr>
            <w:r>
              <w:t>70</w:t>
            </w:r>
          </w:p>
        </w:tc>
      </w:tr>
      <w:tr w:rsidR="00963B11" w:rsidRPr="00AF28D9" w:rsidTr="00963B11">
        <w:trPr>
          <w:trHeight w:val="340"/>
        </w:trPr>
        <w:tc>
          <w:tcPr>
            <w:tcW w:w="2548" w:type="dxa"/>
            <w:shd w:val="clear" w:color="auto" w:fill="auto"/>
          </w:tcPr>
          <w:p w:rsidR="00C33287" w:rsidRPr="00AF28D9" w:rsidRDefault="00C33287" w:rsidP="00643D4C">
            <w:pPr>
              <w:spacing w:line="240" w:lineRule="auto"/>
              <w:jc w:val="both"/>
              <w:rPr>
                <w:b/>
              </w:rPr>
            </w:pPr>
            <w:r w:rsidRPr="00AF28D9">
              <w:rPr>
                <w:b/>
              </w:rPr>
              <w:t xml:space="preserve">Skutočná hodnota </w:t>
            </w:r>
          </w:p>
        </w:tc>
        <w:tc>
          <w:tcPr>
            <w:tcW w:w="1779" w:type="dxa"/>
            <w:shd w:val="clear" w:color="auto" w:fill="auto"/>
          </w:tcPr>
          <w:p w:rsidR="00C33287" w:rsidRPr="00AF28D9" w:rsidRDefault="00C33287" w:rsidP="00643D4C">
            <w:pPr>
              <w:spacing w:line="240" w:lineRule="auto"/>
              <w:jc w:val="center"/>
            </w:pPr>
            <w:r w:rsidRPr="00AF28D9">
              <w:t>25</w:t>
            </w:r>
          </w:p>
        </w:tc>
        <w:tc>
          <w:tcPr>
            <w:tcW w:w="0" w:type="auto"/>
            <w:shd w:val="clear" w:color="auto" w:fill="auto"/>
          </w:tcPr>
          <w:p w:rsidR="00C33287" w:rsidRPr="00AF28D9" w:rsidRDefault="00C33287" w:rsidP="00643D4C">
            <w:pPr>
              <w:spacing w:line="240" w:lineRule="auto"/>
              <w:jc w:val="center"/>
            </w:pPr>
            <w:r>
              <w:t>69</w:t>
            </w:r>
          </w:p>
        </w:tc>
        <w:tc>
          <w:tcPr>
            <w:tcW w:w="0" w:type="auto"/>
            <w:shd w:val="clear" w:color="auto" w:fill="auto"/>
          </w:tcPr>
          <w:p w:rsidR="00C33287" w:rsidRPr="00AF28D9" w:rsidRDefault="00C33287" w:rsidP="00643D4C">
            <w:pPr>
              <w:spacing w:line="240" w:lineRule="auto"/>
              <w:jc w:val="center"/>
            </w:pPr>
            <w:r>
              <w:t>76</w:t>
            </w:r>
          </w:p>
        </w:tc>
        <w:tc>
          <w:tcPr>
            <w:tcW w:w="0" w:type="auto"/>
            <w:shd w:val="clear" w:color="auto" w:fill="auto"/>
          </w:tcPr>
          <w:p w:rsidR="00C33287" w:rsidRPr="00AF28D9" w:rsidRDefault="00C33287" w:rsidP="00643D4C">
            <w:pPr>
              <w:spacing w:line="240" w:lineRule="auto"/>
              <w:jc w:val="center"/>
            </w:pPr>
          </w:p>
        </w:tc>
        <w:tc>
          <w:tcPr>
            <w:tcW w:w="0" w:type="auto"/>
            <w:shd w:val="clear" w:color="auto" w:fill="auto"/>
          </w:tcPr>
          <w:p w:rsidR="00C33287" w:rsidRPr="00AF28D9" w:rsidRDefault="00C33287" w:rsidP="00643D4C">
            <w:pPr>
              <w:spacing w:line="240" w:lineRule="auto"/>
              <w:jc w:val="center"/>
            </w:pPr>
          </w:p>
        </w:tc>
        <w:tc>
          <w:tcPr>
            <w:tcW w:w="0" w:type="auto"/>
            <w:shd w:val="clear" w:color="auto" w:fill="auto"/>
          </w:tcPr>
          <w:p w:rsidR="00C33287" w:rsidRPr="00AF28D9" w:rsidRDefault="00C33287" w:rsidP="00643D4C">
            <w:pPr>
              <w:spacing w:line="240" w:lineRule="auto"/>
              <w:jc w:val="center"/>
            </w:pPr>
          </w:p>
        </w:tc>
      </w:tr>
      <w:tr w:rsidR="00C33287" w:rsidRPr="00AF28D9" w:rsidTr="00643D4C">
        <w:trPr>
          <w:trHeight w:val="340"/>
        </w:trPr>
        <w:tc>
          <w:tcPr>
            <w:tcW w:w="0" w:type="auto"/>
            <w:gridSpan w:val="7"/>
            <w:shd w:val="clear" w:color="auto" w:fill="FFFF00"/>
          </w:tcPr>
          <w:p w:rsidR="00C33287" w:rsidRPr="00AF28D9" w:rsidRDefault="00C33287" w:rsidP="00643D4C">
            <w:pPr>
              <w:spacing w:line="240" w:lineRule="auto"/>
              <w:jc w:val="center"/>
            </w:pPr>
            <w:r w:rsidRPr="00AF28D9">
              <w:rPr>
                <w:b/>
              </w:rPr>
              <w:t>Merný ukazovateľ – Zasadnutia obecného zastupiteľstva</w:t>
            </w:r>
          </w:p>
        </w:tc>
      </w:tr>
      <w:tr w:rsidR="00963B11" w:rsidRPr="00AF28D9" w:rsidTr="00963B11">
        <w:trPr>
          <w:trHeight w:val="340"/>
        </w:trPr>
        <w:tc>
          <w:tcPr>
            <w:tcW w:w="2548" w:type="dxa"/>
            <w:shd w:val="clear" w:color="auto" w:fill="BDD6EE"/>
          </w:tcPr>
          <w:p w:rsidR="00963B11" w:rsidRPr="00AF28D9" w:rsidRDefault="00963B11" w:rsidP="00963B11">
            <w:pPr>
              <w:spacing w:line="240" w:lineRule="auto"/>
              <w:jc w:val="center"/>
              <w:rPr>
                <w:b/>
              </w:rPr>
            </w:pPr>
            <w:r w:rsidRPr="00AF28D9">
              <w:rPr>
                <w:b/>
              </w:rPr>
              <w:t>ROK</w:t>
            </w:r>
          </w:p>
        </w:tc>
        <w:tc>
          <w:tcPr>
            <w:tcW w:w="1779" w:type="dxa"/>
            <w:shd w:val="clear" w:color="auto" w:fill="BDD6EE"/>
          </w:tcPr>
          <w:p w:rsidR="00963B11" w:rsidRPr="00AF28D9" w:rsidRDefault="00963B11" w:rsidP="00963B11">
            <w:pPr>
              <w:spacing w:line="240" w:lineRule="auto"/>
              <w:jc w:val="center"/>
              <w:rPr>
                <w:b/>
              </w:rPr>
            </w:pPr>
            <w:r>
              <w:rPr>
                <w:b/>
              </w:rPr>
              <w:t>2015</w:t>
            </w:r>
          </w:p>
        </w:tc>
        <w:tc>
          <w:tcPr>
            <w:tcW w:w="0" w:type="auto"/>
            <w:shd w:val="clear" w:color="auto" w:fill="BDD6EE"/>
          </w:tcPr>
          <w:p w:rsidR="00963B11" w:rsidRPr="00AF28D9" w:rsidRDefault="00963B11" w:rsidP="00963B11">
            <w:pPr>
              <w:spacing w:line="240" w:lineRule="auto"/>
              <w:jc w:val="center"/>
              <w:rPr>
                <w:b/>
              </w:rPr>
            </w:pPr>
            <w:r>
              <w:rPr>
                <w:b/>
              </w:rPr>
              <w:t>2016</w:t>
            </w:r>
          </w:p>
        </w:tc>
        <w:tc>
          <w:tcPr>
            <w:tcW w:w="0" w:type="auto"/>
            <w:shd w:val="clear" w:color="auto" w:fill="BDD6EE"/>
          </w:tcPr>
          <w:p w:rsidR="00963B11" w:rsidRPr="00AF28D9" w:rsidRDefault="00963B11" w:rsidP="00963B11">
            <w:pPr>
              <w:spacing w:line="240" w:lineRule="auto"/>
              <w:jc w:val="center"/>
              <w:rPr>
                <w:b/>
              </w:rPr>
            </w:pPr>
            <w:r>
              <w:rPr>
                <w:b/>
              </w:rPr>
              <w:t>2017</w:t>
            </w:r>
          </w:p>
        </w:tc>
        <w:tc>
          <w:tcPr>
            <w:tcW w:w="0" w:type="auto"/>
            <w:shd w:val="clear" w:color="auto" w:fill="BDD6EE"/>
          </w:tcPr>
          <w:p w:rsidR="00963B11" w:rsidRPr="00AF28D9" w:rsidRDefault="00963B11" w:rsidP="00963B11">
            <w:pPr>
              <w:spacing w:line="240" w:lineRule="auto"/>
              <w:jc w:val="center"/>
              <w:rPr>
                <w:b/>
              </w:rPr>
            </w:pPr>
            <w:r>
              <w:rPr>
                <w:b/>
              </w:rPr>
              <w:t>2018</w:t>
            </w:r>
          </w:p>
        </w:tc>
        <w:tc>
          <w:tcPr>
            <w:tcW w:w="0" w:type="auto"/>
            <w:shd w:val="clear" w:color="auto" w:fill="BDD6EE"/>
          </w:tcPr>
          <w:p w:rsidR="00963B11" w:rsidRPr="00AF28D9" w:rsidRDefault="00963B11" w:rsidP="00963B11">
            <w:pPr>
              <w:spacing w:line="240" w:lineRule="auto"/>
              <w:jc w:val="center"/>
              <w:rPr>
                <w:b/>
              </w:rPr>
            </w:pPr>
            <w:r>
              <w:rPr>
                <w:b/>
              </w:rPr>
              <w:t>2019</w:t>
            </w:r>
          </w:p>
        </w:tc>
        <w:tc>
          <w:tcPr>
            <w:tcW w:w="0" w:type="auto"/>
            <w:shd w:val="clear" w:color="auto" w:fill="BDD6EE"/>
          </w:tcPr>
          <w:p w:rsidR="00963B11" w:rsidRPr="00AF28D9" w:rsidRDefault="00963B11" w:rsidP="00963B11">
            <w:pPr>
              <w:spacing w:line="240" w:lineRule="auto"/>
              <w:jc w:val="center"/>
              <w:rPr>
                <w:b/>
              </w:rPr>
            </w:pPr>
            <w:r>
              <w:rPr>
                <w:b/>
              </w:rPr>
              <w:t>2020</w:t>
            </w:r>
          </w:p>
        </w:tc>
      </w:tr>
      <w:tr w:rsidR="00963B11" w:rsidRPr="00AF28D9" w:rsidTr="00963B11">
        <w:trPr>
          <w:trHeight w:val="340"/>
        </w:trPr>
        <w:tc>
          <w:tcPr>
            <w:tcW w:w="2548" w:type="dxa"/>
            <w:shd w:val="clear" w:color="auto" w:fill="auto"/>
          </w:tcPr>
          <w:p w:rsidR="00C33287" w:rsidRPr="00AF28D9" w:rsidRDefault="00C33287" w:rsidP="00643D4C">
            <w:pPr>
              <w:spacing w:line="240" w:lineRule="auto"/>
              <w:jc w:val="both"/>
              <w:rPr>
                <w:b/>
              </w:rPr>
            </w:pPr>
            <w:r w:rsidRPr="00AF28D9">
              <w:rPr>
                <w:b/>
              </w:rPr>
              <w:t>Plánovaná hodnota</w:t>
            </w:r>
          </w:p>
        </w:tc>
        <w:tc>
          <w:tcPr>
            <w:tcW w:w="1779" w:type="dxa"/>
            <w:shd w:val="clear" w:color="auto" w:fill="auto"/>
          </w:tcPr>
          <w:p w:rsidR="00C33287" w:rsidRPr="00AF28D9" w:rsidRDefault="00C33287" w:rsidP="00643D4C">
            <w:pPr>
              <w:spacing w:line="240" w:lineRule="auto"/>
              <w:jc w:val="center"/>
            </w:pPr>
            <w:r w:rsidRPr="00AF28D9">
              <w:t>6</w:t>
            </w:r>
          </w:p>
        </w:tc>
        <w:tc>
          <w:tcPr>
            <w:tcW w:w="0" w:type="auto"/>
            <w:shd w:val="clear" w:color="auto" w:fill="auto"/>
          </w:tcPr>
          <w:p w:rsidR="00C33287" w:rsidRPr="00AF28D9" w:rsidRDefault="00C33287" w:rsidP="00643D4C">
            <w:pPr>
              <w:spacing w:line="240" w:lineRule="auto"/>
              <w:jc w:val="center"/>
            </w:pPr>
            <w:r w:rsidRPr="00AF28D9">
              <w:t>6</w:t>
            </w:r>
          </w:p>
        </w:tc>
        <w:tc>
          <w:tcPr>
            <w:tcW w:w="0" w:type="auto"/>
            <w:shd w:val="clear" w:color="auto" w:fill="auto"/>
          </w:tcPr>
          <w:p w:rsidR="00C33287" w:rsidRPr="00AF28D9" w:rsidRDefault="00C33287" w:rsidP="00643D4C">
            <w:pPr>
              <w:spacing w:line="240" w:lineRule="auto"/>
              <w:jc w:val="center"/>
            </w:pPr>
            <w:r w:rsidRPr="00AF28D9">
              <w:t>6</w:t>
            </w:r>
          </w:p>
        </w:tc>
        <w:tc>
          <w:tcPr>
            <w:tcW w:w="0" w:type="auto"/>
            <w:shd w:val="clear" w:color="auto" w:fill="auto"/>
          </w:tcPr>
          <w:p w:rsidR="00C33287" w:rsidRPr="00AF28D9" w:rsidRDefault="00C33287" w:rsidP="00643D4C">
            <w:pPr>
              <w:spacing w:line="240" w:lineRule="auto"/>
              <w:jc w:val="center"/>
            </w:pPr>
            <w:r w:rsidRPr="00AF28D9">
              <w:t>6</w:t>
            </w:r>
          </w:p>
        </w:tc>
        <w:tc>
          <w:tcPr>
            <w:tcW w:w="0" w:type="auto"/>
            <w:shd w:val="clear" w:color="auto" w:fill="auto"/>
          </w:tcPr>
          <w:p w:rsidR="00C33287" w:rsidRPr="00AF28D9" w:rsidRDefault="00C33287" w:rsidP="00643D4C">
            <w:pPr>
              <w:spacing w:line="240" w:lineRule="auto"/>
              <w:jc w:val="center"/>
            </w:pPr>
            <w:r w:rsidRPr="00AF28D9">
              <w:t>6</w:t>
            </w:r>
          </w:p>
        </w:tc>
        <w:tc>
          <w:tcPr>
            <w:tcW w:w="0" w:type="auto"/>
            <w:shd w:val="clear" w:color="auto" w:fill="auto"/>
          </w:tcPr>
          <w:p w:rsidR="00C33287" w:rsidRPr="00AF28D9" w:rsidRDefault="00C33287" w:rsidP="00643D4C">
            <w:pPr>
              <w:spacing w:line="240" w:lineRule="auto"/>
              <w:jc w:val="center"/>
            </w:pPr>
            <w:r w:rsidRPr="00AF28D9">
              <w:t>6</w:t>
            </w:r>
          </w:p>
        </w:tc>
      </w:tr>
      <w:tr w:rsidR="00963B11" w:rsidRPr="00AF28D9" w:rsidTr="00963B11">
        <w:trPr>
          <w:trHeight w:val="340"/>
        </w:trPr>
        <w:tc>
          <w:tcPr>
            <w:tcW w:w="2548" w:type="dxa"/>
            <w:shd w:val="clear" w:color="auto" w:fill="auto"/>
          </w:tcPr>
          <w:p w:rsidR="00C33287" w:rsidRPr="00AF28D9" w:rsidRDefault="00C33287" w:rsidP="00643D4C">
            <w:pPr>
              <w:spacing w:line="240" w:lineRule="auto"/>
              <w:jc w:val="both"/>
              <w:rPr>
                <w:b/>
              </w:rPr>
            </w:pPr>
            <w:r w:rsidRPr="00AF28D9">
              <w:rPr>
                <w:b/>
              </w:rPr>
              <w:t xml:space="preserve">Skutočná hodnota </w:t>
            </w:r>
          </w:p>
        </w:tc>
        <w:tc>
          <w:tcPr>
            <w:tcW w:w="1779" w:type="dxa"/>
            <w:shd w:val="clear" w:color="auto" w:fill="auto"/>
          </w:tcPr>
          <w:p w:rsidR="00C33287" w:rsidRPr="00AF28D9" w:rsidRDefault="00963B11" w:rsidP="00643D4C">
            <w:pPr>
              <w:spacing w:line="240" w:lineRule="auto"/>
              <w:jc w:val="center"/>
            </w:pPr>
            <w:r>
              <w:t>4</w:t>
            </w:r>
          </w:p>
        </w:tc>
        <w:tc>
          <w:tcPr>
            <w:tcW w:w="0" w:type="auto"/>
            <w:shd w:val="clear" w:color="auto" w:fill="auto"/>
          </w:tcPr>
          <w:p w:rsidR="00C33287" w:rsidRPr="00AF28D9" w:rsidRDefault="00963B11" w:rsidP="00643D4C">
            <w:pPr>
              <w:spacing w:line="240" w:lineRule="auto"/>
              <w:jc w:val="center"/>
            </w:pPr>
            <w:r>
              <w:t>4</w:t>
            </w:r>
          </w:p>
        </w:tc>
        <w:tc>
          <w:tcPr>
            <w:tcW w:w="0" w:type="auto"/>
            <w:shd w:val="clear" w:color="auto" w:fill="auto"/>
          </w:tcPr>
          <w:p w:rsidR="00C33287" w:rsidRPr="00AF28D9" w:rsidRDefault="00963B11" w:rsidP="00643D4C">
            <w:pPr>
              <w:spacing w:line="240" w:lineRule="auto"/>
              <w:jc w:val="center"/>
            </w:pPr>
            <w:r>
              <w:t>5</w:t>
            </w:r>
          </w:p>
        </w:tc>
        <w:tc>
          <w:tcPr>
            <w:tcW w:w="0" w:type="auto"/>
            <w:shd w:val="clear" w:color="auto" w:fill="auto"/>
          </w:tcPr>
          <w:p w:rsidR="00C33287" w:rsidRPr="00AF28D9" w:rsidRDefault="00C33287" w:rsidP="00643D4C">
            <w:pPr>
              <w:spacing w:line="240" w:lineRule="auto"/>
              <w:jc w:val="center"/>
            </w:pPr>
          </w:p>
        </w:tc>
        <w:tc>
          <w:tcPr>
            <w:tcW w:w="0" w:type="auto"/>
            <w:shd w:val="clear" w:color="auto" w:fill="auto"/>
          </w:tcPr>
          <w:p w:rsidR="00C33287" w:rsidRPr="00AF28D9" w:rsidRDefault="00C33287" w:rsidP="00643D4C">
            <w:pPr>
              <w:spacing w:line="240" w:lineRule="auto"/>
              <w:jc w:val="center"/>
            </w:pPr>
          </w:p>
        </w:tc>
        <w:tc>
          <w:tcPr>
            <w:tcW w:w="0" w:type="auto"/>
            <w:shd w:val="clear" w:color="auto" w:fill="auto"/>
          </w:tcPr>
          <w:p w:rsidR="00C33287" w:rsidRPr="00AF28D9" w:rsidRDefault="00C33287" w:rsidP="00643D4C">
            <w:pPr>
              <w:spacing w:line="240" w:lineRule="auto"/>
              <w:jc w:val="center"/>
            </w:pPr>
          </w:p>
        </w:tc>
      </w:tr>
      <w:tr w:rsidR="00C33287" w:rsidRPr="00AF28D9" w:rsidTr="00643D4C">
        <w:trPr>
          <w:trHeight w:val="340"/>
        </w:trPr>
        <w:tc>
          <w:tcPr>
            <w:tcW w:w="0" w:type="auto"/>
            <w:gridSpan w:val="7"/>
            <w:shd w:val="clear" w:color="auto" w:fill="FFFF00"/>
          </w:tcPr>
          <w:p w:rsidR="00C33287" w:rsidRPr="00AF28D9" w:rsidRDefault="00C33287" w:rsidP="00643D4C">
            <w:pPr>
              <w:spacing w:line="240" w:lineRule="auto"/>
              <w:jc w:val="center"/>
            </w:pPr>
            <w:r w:rsidRPr="00AF28D9">
              <w:rPr>
                <w:b/>
              </w:rPr>
              <w:t xml:space="preserve">Merný ukazovateľ – Členstvá obce v záujmových združeniach </w:t>
            </w:r>
          </w:p>
        </w:tc>
      </w:tr>
      <w:tr w:rsidR="00963B11" w:rsidRPr="00AF28D9" w:rsidTr="00963B11">
        <w:trPr>
          <w:trHeight w:val="340"/>
        </w:trPr>
        <w:tc>
          <w:tcPr>
            <w:tcW w:w="2548" w:type="dxa"/>
            <w:shd w:val="clear" w:color="auto" w:fill="BDD6EE"/>
          </w:tcPr>
          <w:p w:rsidR="00963B11" w:rsidRPr="00AF28D9" w:rsidRDefault="00963B11" w:rsidP="00963B11">
            <w:pPr>
              <w:spacing w:line="240" w:lineRule="auto"/>
              <w:jc w:val="center"/>
              <w:rPr>
                <w:b/>
              </w:rPr>
            </w:pPr>
            <w:r w:rsidRPr="00AF28D9">
              <w:rPr>
                <w:b/>
              </w:rPr>
              <w:t>ROK</w:t>
            </w:r>
          </w:p>
        </w:tc>
        <w:tc>
          <w:tcPr>
            <w:tcW w:w="1779" w:type="dxa"/>
            <w:shd w:val="clear" w:color="auto" w:fill="BDD6EE"/>
          </w:tcPr>
          <w:p w:rsidR="00963B11" w:rsidRPr="00AF28D9" w:rsidRDefault="00963B11" w:rsidP="00963B11">
            <w:pPr>
              <w:spacing w:line="240" w:lineRule="auto"/>
              <w:jc w:val="center"/>
              <w:rPr>
                <w:b/>
              </w:rPr>
            </w:pPr>
            <w:r>
              <w:rPr>
                <w:b/>
              </w:rPr>
              <w:t>2015</w:t>
            </w:r>
          </w:p>
        </w:tc>
        <w:tc>
          <w:tcPr>
            <w:tcW w:w="0" w:type="auto"/>
            <w:shd w:val="clear" w:color="auto" w:fill="BDD6EE"/>
          </w:tcPr>
          <w:p w:rsidR="00963B11" w:rsidRPr="00AF28D9" w:rsidRDefault="00963B11" w:rsidP="00963B11">
            <w:pPr>
              <w:spacing w:line="240" w:lineRule="auto"/>
              <w:jc w:val="center"/>
              <w:rPr>
                <w:b/>
              </w:rPr>
            </w:pPr>
            <w:r>
              <w:rPr>
                <w:b/>
              </w:rPr>
              <w:t>2016</w:t>
            </w:r>
          </w:p>
        </w:tc>
        <w:tc>
          <w:tcPr>
            <w:tcW w:w="0" w:type="auto"/>
            <w:shd w:val="clear" w:color="auto" w:fill="BDD6EE"/>
          </w:tcPr>
          <w:p w:rsidR="00963B11" w:rsidRPr="00AF28D9" w:rsidRDefault="00963B11" w:rsidP="00963B11">
            <w:pPr>
              <w:spacing w:line="240" w:lineRule="auto"/>
              <w:jc w:val="center"/>
              <w:rPr>
                <w:b/>
              </w:rPr>
            </w:pPr>
            <w:r>
              <w:rPr>
                <w:b/>
              </w:rPr>
              <w:t>2017</w:t>
            </w:r>
          </w:p>
        </w:tc>
        <w:tc>
          <w:tcPr>
            <w:tcW w:w="0" w:type="auto"/>
            <w:shd w:val="clear" w:color="auto" w:fill="BDD6EE"/>
          </w:tcPr>
          <w:p w:rsidR="00963B11" w:rsidRPr="00AF28D9" w:rsidRDefault="00963B11" w:rsidP="00963B11">
            <w:pPr>
              <w:spacing w:line="240" w:lineRule="auto"/>
              <w:jc w:val="center"/>
              <w:rPr>
                <w:b/>
              </w:rPr>
            </w:pPr>
            <w:r>
              <w:rPr>
                <w:b/>
              </w:rPr>
              <w:t>2018</w:t>
            </w:r>
          </w:p>
        </w:tc>
        <w:tc>
          <w:tcPr>
            <w:tcW w:w="0" w:type="auto"/>
            <w:shd w:val="clear" w:color="auto" w:fill="BDD6EE"/>
          </w:tcPr>
          <w:p w:rsidR="00963B11" w:rsidRPr="00AF28D9" w:rsidRDefault="00963B11" w:rsidP="00963B11">
            <w:pPr>
              <w:spacing w:line="240" w:lineRule="auto"/>
              <w:jc w:val="center"/>
              <w:rPr>
                <w:b/>
              </w:rPr>
            </w:pPr>
            <w:r>
              <w:rPr>
                <w:b/>
              </w:rPr>
              <w:t>2019</w:t>
            </w:r>
          </w:p>
        </w:tc>
        <w:tc>
          <w:tcPr>
            <w:tcW w:w="0" w:type="auto"/>
            <w:shd w:val="clear" w:color="auto" w:fill="BDD6EE"/>
          </w:tcPr>
          <w:p w:rsidR="00963B11" w:rsidRPr="00AF28D9" w:rsidRDefault="00963B11" w:rsidP="00963B11">
            <w:pPr>
              <w:spacing w:line="240" w:lineRule="auto"/>
              <w:jc w:val="center"/>
              <w:rPr>
                <w:b/>
              </w:rPr>
            </w:pPr>
            <w:r>
              <w:rPr>
                <w:b/>
              </w:rPr>
              <w:t>2020</w:t>
            </w:r>
          </w:p>
        </w:tc>
      </w:tr>
      <w:tr w:rsidR="00963B11" w:rsidRPr="00AF28D9" w:rsidTr="00963B11">
        <w:trPr>
          <w:trHeight w:val="340"/>
        </w:trPr>
        <w:tc>
          <w:tcPr>
            <w:tcW w:w="2548" w:type="dxa"/>
            <w:shd w:val="clear" w:color="auto" w:fill="auto"/>
          </w:tcPr>
          <w:p w:rsidR="00C33287" w:rsidRPr="00AF28D9" w:rsidRDefault="00C33287" w:rsidP="00643D4C">
            <w:pPr>
              <w:spacing w:line="240" w:lineRule="auto"/>
              <w:jc w:val="both"/>
              <w:rPr>
                <w:b/>
              </w:rPr>
            </w:pPr>
            <w:r w:rsidRPr="00AF28D9">
              <w:rPr>
                <w:b/>
              </w:rPr>
              <w:t>Plánovaná hodnota</w:t>
            </w:r>
          </w:p>
        </w:tc>
        <w:tc>
          <w:tcPr>
            <w:tcW w:w="1779" w:type="dxa"/>
            <w:shd w:val="clear" w:color="auto" w:fill="auto"/>
          </w:tcPr>
          <w:p w:rsidR="00C33287" w:rsidRPr="00AF28D9" w:rsidRDefault="00C33287" w:rsidP="00643D4C">
            <w:pPr>
              <w:spacing w:line="240" w:lineRule="auto"/>
              <w:jc w:val="center"/>
            </w:pPr>
            <w:r w:rsidRPr="00AF28D9">
              <w:t>4</w:t>
            </w:r>
          </w:p>
        </w:tc>
        <w:tc>
          <w:tcPr>
            <w:tcW w:w="0" w:type="auto"/>
            <w:shd w:val="clear" w:color="auto" w:fill="auto"/>
          </w:tcPr>
          <w:p w:rsidR="00C33287" w:rsidRPr="00AF28D9" w:rsidRDefault="00C33287" w:rsidP="00643D4C">
            <w:pPr>
              <w:spacing w:line="240" w:lineRule="auto"/>
              <w:jc w:val="center"/>
            </w:pPr>
            <w:r w:rsidRPr="00AF28D9">
              <w:t>4</w:t>
            </w:r>
          </w:p>
        </w:tc>
        <w:tc>
          <w:tcPr>
            <w:tcW w:w="0" w:type="auto"/>
            <w:shd w:val="clear" w:color="auto" w:fill="auto"/>
          </w:tcPr>
          <w:p w:rsidR="00C33287" w:rsidRPr="00AF28D9" w:rsidRDefault="00C33287" w:rsidP="00643D4C">
            <w:pPr>
              <w:spacing w:line="240" w:lineRule="auto"/>
              <w:jc w:val="center"/>
            </w:pPr>
            <w:r w:rsidRPr="00AF28D9">
              <w:t>5</w:t>
            </w:r>
          </w:p>
        </w:tc>
        <w:tc>
          <w:tcPr>
            <w:tcW w:w="0" w:type="auto"/>
            <w:shd w:val="clear" w:color="auto" w:fill="auto"/>
          </w:tcPr>
          <w:p w:rsidR="00C33287" w:rsidRPr="00AF28D9" w:rsidRDefault="00C33287" w:rsidP="00643D4C">
            <w:pPr>
              <w:spacing w:line="240" w:lineRule="auto"/>
              <w:jc w:val="center"/>
            </w:pPr>
            <w:r w:rsidRPr="00AF28D9">
              <w:t>5</w:t>
            </w:r>
          </w:p>
        </w:tc>
        <w:tc>
          <w:tcPr>
            <w:tcW w:w="0" w:type="auto"/>
            <w:shd w:val="clear" w:color="auto" w:fill="auto"/>
          </w:tcPr>
          <w:p w:rsidR="00C33287" w:rsidRPr="00AF28D9" w:rsidRDefault="00C33287" w:rsidP="00643D4C">
            <w:pPr>
              <w:spacing w:line="240" w:lineRule="auto"/>
              <w:jc w:val="center"/>
            </w:pPr>
            <w:r w:rsidRPr="00AF28D9">
              <w:t>5</w:t>
            </w:r>
          </w:p>
        </w:tc>
        <w:tc>
          <w:tcPr>
            <w:tcW w:w="0" w:type="auto"/>
            <w:shd w:val="clear" w:color="auto" w:fill="auto"/>
          </w:tcPr>
          <w:p w:rsidR="00C33287" w:rsidRPr="00AF28D9" w:rsidRDefault="00C33287" w:rsidP="00643D4C">
            <w:pPr>
              <w:spacing w:line="240" w:lineRule="auto"/>
              <w:jc w:val="center"/>
            </w:pPr>
            <w:r w:rsidRPr="00AF28D9">
              <w:t>5</w:t>
            </w:r>
          </w:p>
        </w:tc>
      </w:tr>
      <w:tr w:rsidR="00963B11" w:rsidRPr="00AF28D9" w:rsidTr="00963B11">
        <w:trPr>
          <w:trHeight w:val="340"/>
        </w:trPr>
        <w:tc>
          <w:tcPr>
            <w:tcW w:w="2548" w:type="dxa"/>
            <w:shd w:val="clear" w:color="auto" w:fill="auto"/>
          </w:tcPr>
          <w:p w:rsidR="00C33287" w:rsidRPr="00AF28D9" w:rsidRDefault="00C33287" w:rsidP="00643D4C">
            <w:pPr>
              <w:spacing w:line="240" w:lineRule="auto"/>
              <w:jc w:val="both"/>
              <w:rPr>
                <w:b/>
              </w:rPr>
            </w:pPr>
            <w:r w:rsidRPr="00AF28D9">
              <w:rPr>
                <w:b/>
              </w:rPr>
              <w:t xml:space="preserve">Skutočná hodnota </w:t>
            </w:r>
          </w:p>
        </w:tc>
        <w:tc>
          <w:tcPr>
            <w:tcW w:w="1779" w:type="dxa"/>
            <w:shd w:val="clear" w:color="auto" w:fill="auto"/>
          </w:tcPr>
          <w:p w:rsidR="00C33287" w:rsidRPr="00AF28D9" w:rsidRDefault="00C33287" w:rsidP="00643D4C">
            <w:pPr>
              <w:spacing w:line="240" w:lineRule="auto"/>
              <w:jc w:val="center"/>
            </w:pPr>
            <w:r w:rsidRPr="00AF28D9">
              <w:t>3</w:t>
            </w:r>
          </w:p>
        </w:tc>
        <w:tc>
          <w:tcPr>
            <w:tcW w:w="0" w:type="auto"/>
            <w:shd w:val="clear" w:color="auto" w:fill="auto"/>
          </w:tcPr>
          <w:p w:rsidR="00C33287" w:rsidRPr="00AF28D9" w:rsidRDefault="00963B11" w:rsidP="00643D4C">
            <w:pPr>
              <w:spacing w:line="240" w:lineRule="auto"/>
              <w:jc w:val="center"/>
            </w:pPr>
            <w:r>
              <w:t>5</w:t>
            </w:r>
          </w:p>
        </w:tc>
        <w:tc>
          <w:tcPr>
            <w:tcW w:w="0" w:type="auto"/>
            <w:shd w:val="clear" w:color="auto" w:fill="auto"/>
          </w:tcPr>
          <w:p w:rsidR="00C33287" w:rsidRPr="00AF28D9" w:rsidRDefault="00C33287" w:rsidP="00643D4C">
            <w:pPr>
              <w:spacing w:line="240" w:lineRule="auto"/>
              <w:jc w:val="center"/>
            </w:pPr>
            <w:r w:rsidRPr="00AF28D9">
              <w:t>5</w:t>
            </w:r>
          </w:p>
        </w:tc>
        <w:tc>
          <w:tcPr>
            <w:tcW w:w="0" w:type="auto"/>
            <w:shd w:val="clear" w:color="auto" w:fill="auto"/>
          </w:tcPr>
          <w:p w:rsidR="00C33287" w:rsidRPr="00AF28D9" w:rsidRDefault="00C33287" w:rsidP="00643D4C">
            <w:pPr>
              <w:spacing w:line="240" w:lineRule="auto"/>
              <w:jc w:val="center"/>
            </w:pPr>
          </w:p>
        </w:tc>
        <w:tc>
          <w:tcPr>
            <w:tcW w:w="0" w:type="auto"/>
            <w:shd w:val="clear" w:color="auto" w:fill="auto"/>
          </w:tcPr>
          <w:p w:rsidR="00C33287" w:rsidRPr="00AF28D9" w:rsidRDefault="00C33287" w:rsidP="00643D4C">
            <w:pPr>
              <w:spacing w:line="240" w:lineRule="auto"/>
              <w:jc w:val="center"/>
            </w:pPr>
          </w:p>
        </w:tc>
        <w:tc>
          <w:tcPr>
            <w:tcW w:w="0" w:type="auto"/>
            <w:shd w:val="clear" w:color="auto" w:fill="auto"/>
          </w:tcPr>
          <w:p w:rsidR="00C33287" w:rsidRPr="00AF28D9" w:rsidRDefault="00C33287" w:rsidP="00643D4C">
            <w:pPr>
              <w:spacing w:line="240" w:lineRule="auto"/>
              <w:jc w:val="center"/>
            </w:pPr>
          </w:p>
        </w:tc>
      </w:tr>
      <w:tr w:rsidR="00C33287" w:rsidRPr="00AF28D9" w:rsidTr="00643D4C">
        <w:trPr>
          <w:trHeight w:val="340"/>
        </w:trPr>
        <w:tc>
          <w:tcPr>
            <w:tcW w:w="0" w:type="auto"/>
            <w:gridSpan w:val="7"/>
            <w:shd w:val="clear" w:color="auto" w:fill="92D050"/>
          </w:tcPr>
          <w:p w:rsidR="00C33287" w:rsidRPr="00AF28D9" w:rsidRDefault="00C33287" w:rsidP="00643D4C">
            <w:pPr>
              <w:spacing w:line="240" w:lineRule="auto"/>
              <w:jc w:val="center"/>
              <w:rPr>
                <w:b/>
              </w:rPr>
            </w:pPr>
            <w:r w:rsidRPr="00AF28D9">
              <w:rPr>
                <w:b/>
              </w:rPr>
              <w:t xml:space="preserve">ROZPOČET  v EUR </w:t>
            </w:r>
          </w:p>
        </w:tc>
      </w:tr>
      <w:tr w:rsidR="00963B11" w:rsidRPr="00AF28D9" w:rsidTr="00963B11">
        <w:trPr>
          <w:trHeight w:val="340"/>
        </w:trPr>
        <w:tc>
          <w:tcPr>
            <w:tcW w:w="2548" w:type="dxa"/>
            <w:shd w:val="clear" w:color="auto" w:fill="CC99FF"/>
          </w:tcPr>
          <w:p w:rsidR="00C33287" w:rsidRPr="00AF28D9" w:rsidRDefault="00C33287" w:rsidP="00643D4C">
            <w:pPr>
              <w:spacing w:line="240" w:lineRule="auto"/>
              <w:jc w:val="center"/>
              <w:rPr>
                <w:b/>
              </w:rPr>
            </w:pPr>
            <w:r w:rsidRPr="00AF28D9">
              <w:rPr>
                <w:b/>
              </w:rPr>
              <w:t>ROK</w:t>
            </w:r>
          </w:p>
        </w:tc>
        <w:tc>
          <w:tcPr>
            <w:tcW w:w="1779" w:type="dxa"/>
            <w:shd w:val="clear" w:color="auto" w:fill="CC99FF"/>
          </w:tcPr>
          <w:p w:rsidR="00C33287" w:rsidRPr="00AF28D9" w:rsidRDefault="00963B11" w:rsidP="00643D4C">
            <w:pPr>
              <w:spacing w:line="240" w:lineRule="auto"/>
              <w:jc w:val="center"/>
              <w:rPr>
                <w:b/>
              </w:rPr>
            </w:pPr>
            <w:r>
              <w:rPr>
                <w:b/>
              </w:rPr>
              <w:t>2015</w:t>
            </w:r>
          </w:p>
        </w:tc>
        <w:tc>
          <w:tcPr>
            <w:tcW w:w="0" w:type="auto"/>
            <w:shd w:val="clear" w:color="auto" w:fill="CC99FF"/>
          </w:tcPr>
          <w:p w:rsidR="00C33287" w:rsidRPr="00AF28D9" w:rsidRDefault="00963B11" w:rsidP="00643D4C">
            <w:pPr>
              <w:spacing w:line="240" w:lineRule="auto"/>
              <w:jc w:val="center"/>
              <w:rPr>
                <w:b/>
              </w:rPr>
            </w:pPr>
            <w:r>
              <w:rPr>
                <w:b/>
              </w:rPr>
              <w:t>2016</w:t>
            </w:r>
          </w:p>
        </w:tc>
        <w:tc>
          <w:tcPr>
            <w:tcW w:w="0" w:type="auto"/>
            <w:shd w:val="clear" w:color="auto" w:fill="CC99FF"/>
          </w:tcPr>
          <w:p w:rsidR="00C33287" w:rsidRPr="00AF28D9" w:rsidRDefault="00963B11" w:rsidP="00643D4C">
            <w:pPr>
              <w:spacing w:line="240" w:lineRule="auto"/>
              <w:jc w:val="center"/>
              <w:rPr>
                <w:b/>
              </w:rPr>
            </w:pPr>
            <w:r>
              <w:rPr>
                <w:b/>
              </w:rPr>
              <w:t>2017</w:t>
            </w:r>
          </w:p>
        </w:tc>
        <w:tc>
          <w:tcPr>
            <w:tcW w:w="0" w:type="auto"/>
            <w:shd w:val="clear" w:color="auto" w:fill="CC99FF"/>
          </w:tcPr>
          <w:p w:rsidR="00C33287" w:rsidRPr="00AF28D9" w:rsidRDefault="00963B11" w:rsidP="00643D4C">
            <w:pPr>
              <w:spacing w:line="240" w:lineRule="auto"/>
              <w:jc w:val="center"/>
              <w:rPr>
                <w:b/>
              </w:rPr>
            </w:pPr>
            <w:r>
              <w:rPr>
                <w:b/>
              </w:rPr>
              <w:t>2018</w:t>
            </w:r>
          </w:p>
        </w:tc>
        <w:tc>
          <w:tcPr>
            <w:tcW w:w="0" w:type="auto"/>
            <w:shd w:val="clear" w:color="auto" w:fill="CC99FF"/>
          </w:tcPr>
          <w:p w:rsidR="00C33287" w:rsidRPr="00AF28D9" w:rsidRDefault="00963B11" w:rsidP="00963B11">
            <w:pPr>
              <w:spacing w:line="240" w:lineRule="auto"/>
              <w:jc w:val="center"/>
              <w:rPr>
                <w:b/>
              </w:rPr>
            </w:pPr>
            <w:r>
              <w:rPr>
                <w:b/>
              </w:rPr>
              <w:t>2019</w:t>
            </w:r>
          </w:p>
        </w:tc>
        <w:tc>
          <w:tcPr>
            <w:tcW w:w="0" w:type="auto"/>
            <w:shd w:val="clear" w:color="auto" w:fill="CC99FF"/>
          </w:tcPr>
          <w:p w:rsidR="00C33287" w:rsidRPr="00AF28D9" w:rsidRDefault="00963B11" w:rsidP="00643D4C">
            <w:pPr>
              <w:spacing w:line="240" w:lineRule="auto"/>
              <w:jc w:val="center"/>
              <w:rPr>
                <w:b/>
              </w:rPr>
            </w:pPr>
            <w:r>
              <w:rPr>
                <w:b/>
              </w:rPr>
              <w:t>2020</w:t>
            </w:r>
          </w:p>
        </w:tc>
      </w:tr>
      <w:tr w:rsidR="00963B11" w:rsidRPr="00AF28D9" w:rsidTr="00963B11">
        <w:trPr>
          <w:trHeight w:val="340"/>
        </w:trPr>
        <w:tc>
          <w:tcPr>
            <w:tcW w:w="2548" w:type="dxa"/>
            <w:shd w:val="clear" w:color="auto" w:fill="auto"/>
          </w:tcPr>
          <w:p w:rsidR="00963B11" w:rsidRPr="00AF28D9" w:rsidRDefault="00963B11" w:rsidP="00963B11">
            <w:pPr>
              <w:spacing w:line="240" w:lineRule="auto"/>
              <w:jc w:val="both"/>
              <w:rPr>
                <w:b/>
              </w:rPr>
            </w:pPr>
          </w:p>
        </w:tc>
        <w:tc>
          <w:tcPr>
            <w:tcW w:w="1779" w:type="dxa"/>
            <w:shd w:val="clear" w:color="auto" w:fill="auto"/>
          </w:tcPr>
          <w:p w:rsidR="00963B11" w:rsidRPr="00AF28D9" w:rsidRDefault="00963B11" w:rsidP="00963B11">
            <w:pPr>
              <w:spacing w:line="240" w:lineRule="auto"/>
              <w:jc w:val="center"/>
            </w:pPr>
            <w:r w:rsidRPr="00AF28D9">
              <w:t>25 221,14</w:t>
            </w:r>
          </w:p>
        </w:tc>
        <w:tc>
          <w:tcPr>
            <w:tcW w:w="0" w:type="auto"/>
            <w:shd w:val="clear" w:color="auto" w:fill="auto"/>
          </w:tcPr>
          <w:p w:rsidR="00963B11" w:rsidRPr="00AF28D9" w:rsidRDefault="00963B11" w:rsidP="00963B11">
            <w:pPr>
              <w:spacing w:line="240" w:lineRule="auto"/>
              <w:jc w:val="center"/>
            </w:pPr>
            <w:r>
              <w:t>24 318,78</w:t>
            </w:r>
          </w:p>
        </w:tc>
        <w:tc>
          <w:tcPr>
            <w:tcW w:w="0" w:type="auto"/>
            <w:shd w:val="clear" w:color="auto" w:fill="auto"/>
          </w:tcPr>
          <w:p w:rsidR="00963B11" w:rsidRPr="00AF28D9" w:rsidRDefault="00963B11" w:rsidP="00963B11">
            <w:pPr>
              <w:spacing w:line="240" w:lineRule="auto"/>
              <w:jc w:val="center"/>
            </w:pPr>
            <w:r>
              <w:t>26 070,00</w:t>
            </w:r>
          </w:p>
        </w:tc>
        <w:tc>
          <w:tcPr>
            <w:tcW w:w="0" w:type="auto"/>
            <w:shd w:val="clear" w:color="auto" w:fill="auto"/>
          </w:tcPr>
          <w:p w:rsidR="00963B11" w:rsidRPr="00AF28D9" w:rsidRDefault="00963B11" w:rsidP="00963B11">
            <w:pPr>
              <w:spacing w:line="240" w:lineRule="auto"/>
              <w:jc w:val="center"/>
            </w:pPr>
            <w:r>
              <w:t>28 660,00</w:t>
            </w:r>
          </w:p>
        </w:tc>
        <w:tc>
          <w:tcPr>
            <w:tcW w:w="0" w:type="auto"/>
            <w:shd w:val="clear" w:color="auto" w:fill="auto"/>
          </w:tcPr>
          <w:p w:rsidR="00963B11" w:rsidRPr="00AF28D9" w:rsidRDefault="00963B11" w:rsidP="00963B11">
            <w:pPr>
              <w:spacing w:line="240" w:lineRule="auto"/>
              <w:jc w:val="center"/>
            </w:pPr>
            <w:r>
              <w:t>28 660,00</w:t>
            </w:r>
          </w:p>
        </w:tc>
        <w:tc>
          <w:tcPr>
            <w:tcW w:w="0" w:type="auto"/>
            <w:shd w:val="clear" w:color="auto" w:fill="auto"/>
          </w:tcPr>
          <w:p w:rsidR="00963B11" w:rsidRPr="00AF28D9" w:rsidRDefault="00963B11" w:rsidP="00963B11">
            <w:pPr>
              <w:spacing w:line="240" w:lineRule="auto"/>
              <w:jc w:val="center"/>
            </w:pPr>
            <w:r>
              <w:t>28 660,00</w:t>
            </w:r>
          </w:p>
        </w:tc>
      </w:tr>
    </w:tbl>
    <w:p w:rsidR="00590DE6" w:rsidRDefault="00590DE6">
      <w:pPr>
        <w:rPr>
          <w:rFonts w:eastAsia="Times New Roman"/>
          <w:b/>
          <w:szCs w:val="24"/>
          <w:lang w:eastAsia="sk-SK"/>
        </w:rPr>
      </w:pPr>
    </w:p>
    <w:p w:rsidR="000321D4" w:rsidRDefault="000321D4" w:rsidP="000321D4">
      <w:pPr>
        <w:autoSpaceDE w:val="0"/>
        <w:autoSpaceDN w:val="0"/>
        <w:adjustRightInd w:val="0"/>
        <w:spacing w:line="240" w:lineRule="auto"/>
        <w:rPr>
          <w:rFonts w:eastAsia="Times New Roman"/>
          <w:szCs w:val="24"/>
          <w:lang w:eastAsia="sk-SK"/>
        </w:rPr>
      </w:pPr>
      <w:r>
        <w:rPr>
          <w:rFonts w:eastAsia="Times New Roman"/>
          <w:b/>
          <w:szCs w:val="24"/>
          <w:lang w:eastAsia="sk-SK"/>
        </w:rPr>
        <w:t xml:space="preserve">Komentár: </w:t>
      </w:r>
      <w:r>
        <w:rPr>
          <w:rFonts w:eastAsia="Times New Roman"/>
          <w:szCs w:val="24"/>
          <w:lang w:eastAsia="sk-SK"/>
        </w:rPr>
        <w:t xml:space="preserve">v podprograme sú rozpočtované bežné výdavky súvisiace s činnosťou starostu obce, ostatné bežné výdavky na zabezpečenie výkonu starostu a obecného zastupiteľstva a predstavujú výdavky na mzdy, odmeny poslancom, poistné a príspevky do poisťovní. Obec Lipovník v tomto podprograme taktiež rozpočtuje výdavky spojené s aktivitou obce vyplývajúce z jej členstva v miestnej akčnej skupine Radošinka, v združení obcí tribečsko-inoveckého regiónu, taktiež aj členstvo v regionálnom vzdelávacom centre Nitra. </w:t>
      </w:r>
    </w:p>
    <w:p w:rsidR="00FC2057" w:rsidRDefault="00FC2057" w:rsidP="000321D4">
      <w:pPr>
        <w:autoSpaceDE w:val="0"/>
        <w:autoSpaceDN w:val="0"/>
        <w:adjustRightInd w:val="0"/>
        <w:spacing w:line="240" w:lineRule="auto"/>
        <w:rPr>
          <w:rFonts w:eastAsia="Times New Roman"/>
          <w:szCs w:val="24"/>
          <w:lang w:eastAsia="sk-SK"/>
        </w:rPr>
      </w:pPr>
    </w:p>
    <w:p w:rsidR="005101D7" w:rsidRPr="00AF28D9" w:rsidRDefault="005101D7" w:rsidP="005101D7">
      <w:pPr>
        <w:pStyle w:val="Nadpis3"/>
        <w:rPr>
          <w:rFonts w:ascii="Franklin Gothic Heavy" w:hAnsi="Franklin Gothic Heavy"/>
          <w:color w:val="000000"/>
          <w:u w:val="single"/>
        </w:rPr>
      </w:pPr>
      <w:bookmarkStart w:id="31" w:name="_Toc467764198"/>
      <w:bookmarkStart w:id="32" w:name="_Toc515536041"/>
      <w:r w:rsidRPr="00AF28D9">
        <w:rPr>
          <w:rFonts w:ascii="Franklin Gothic Heavy" w:hAnsi="Franklin Gothic Heavy"/>
          <w:color w:val="000000"/>
          <w:u w:val="single"/>
        </w:rPr>
        <w:t>3.1.3. Podprogram č. 3 – Kontrola</w:t>
      </w:r>
      <w:bookmarkEnd w:id="31"/>
      <w:bookmarkEnd w:id="32"/>
      <w:r w:rsidRPr="00AF28D9">
        <w:rPr>
          <w:rFonts w:ascii="Franklin Gothic Heavy" w:hAnsi="Franklin Gothic Heavy"/>
          <w:color w:val="000000"/>
          <w:u w:val="single"/>
        </w:rPr>
        <w:t xml:space="preserve"> </w:t>
      </w:r>
    </w:p>
    <w:p w:rsidR="005101D7" w:rsidRDefault="005101D7" w:rsidP="005101D7"/>
    <w:p w:rsidR="005101D7" w:rsidRDefault="005101D7" w:rsidP="005101D7">
      <w:pPr>
        <w:rPr>
          <w:i/>
          <w:u w:val="single"/>
        </w:rPr>
      </w:pPr>
      <w:r>
        <w:rPr>
          <w:i/>
          <w:u w:val="single"/>
        </w:rPr>
        <w:t xml:space="preserve">Cieľ podprogramu </w:t>
      </w:r>
    </w:p>
    <w:p w:rsidR="005101D7" w:rsidRDefault="005101D7" w:rsidP="005101D7">
      <w:pPr>
        <w:jc w:val="both"/>
      </w:pPr>
      <w:r>
        <w:t xml:space="preserve">Priebežné monitorovanie a hodnotenie systému nakladania s majetkom obce a dodržiavaním platnej legislatívy. </w:t>
      </w:r>
    </w:p>
    <w:p w:rsidR="005101D7" w:rsidRDefault="005101D7" w:rsidP="005101D7">
      <w:pPr>
        <w:jc w:val="both"/>
        <w:rPr>
          <w:i/>
          <w:u w:val="single"/>
        </w:rPr>
      </w:pPr>
      <w:r>
        <w:rPr>
          <w:i/>
          <w:u w:val="single"/>
        </w:rPr>
        <w:t xml:space="preserve">Prvok podprogramu </w:t>
      </w:r>
    </w:p>
    <w:p w:rsidR="005101D7" w:rsidRPr="00E17470" w:rsidRDefault="005101D7" w:rsidP="005101D7">
      <w:pPr>
        <w:jc w:val="both"/>
      </w:pPr>
      <w:r>
        <w:t xml:space="preserve">Hlavný kontrolór, audit obce, iné kontrolné mechanizmy </w:t>
      </w:r>
    </w:p>
    <w:p w:rsidR="005101D7" w:rsidRPr="00B63283" w:rsidRDefault="005101D7" w:rsidP="005101D7">
      <w:pPr>
        <w:spacing w:line="240" w:lineRule="auto"/>
        <w:jc w:val="both"/>
        <w:rPr>
          <w:rFonts w:eastAsia="Times New Roman"/>
          <w:szCs w:val="24"/>
          <w:lang w:eastAsia="sk-SK"/>
        </w:rPr>
      </w:pPr>
    </w:p>
    <w:tbl>
      <w:tblPr>
        <w:tblW w:w="96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
        <w:gridCol w:w="2248"/>
        <w:gridCol w:w="109"/>
        <w:gridCol w:w="1371"/>
        <w:gridCol w:w="307"/>
        <w:gridCol w:w="935"/>
        <w:gridCol w:w="1376"/>
        <w:gridCol w:w="1056"/>
        <w:gridCol w:w="1056"/>
        <w:gridCol w:w="1056"/>
      </w:tblGrid>
      <w:tr w:rsidR="005101D7" w:rsidRPr="00AF28D9" w:rsidTr="00CA4636">
        <w:trPr>
          <w:gridBefore w:val="1"/>
          <w:wBefore w:w="113" w:type="dxa"/>
          <w:trHeight w:val="340"/>
        </w:trPr>
        <w:tc>
          <w:tcPr>
            <w:tcW w:w="0" w:type="auto"/>
            <w:gridSpan w:val="9"/>
            <w:shd w:val="clear" w:color="auto" w:fill="FFFF00"/>
          </w:tcPr>
          <w:p w:rsidR="005101D7" w:rsidRPr="00AF28D9" w:rsidRDefault="005101D7" w:rsidP="00643D4C">
            <w:pPr>
              <w:spacing w:line="240" w:lineRule="auto"/>
              <w:jc w:val="center"/>
              <w:rPr>
                <w:b/>
              </w:rPr>
            </w:pPr>
            <w:r w:rsidRPr="00AF28D9">
              <w:rPr>
                <w:b/>
              </w:rPr>
              <w:t xml:space="preserve">Merný ukazovateľ – Vykonané kontroly </w:t>
            </w:r>
          </w:p>
        </w:tc>
      </w:tr>
      <w:tr w:rsidR="005101D7" w:rsidRPr="00AF28D9" w:rsidTr="00CA4636">
        <w:trPr>
          <w:gridBefore w:val="1"/>
          <w:wBefore w:w="113" w:type="dxa"/>
          <w:trHeight w:val="340"/>
        </w:trPr>
        <w:tc>
          <w:tcPr>
            <w:tcW w:w="2548" w:type="dxa"/>
            <w:gridSpan w:val="2"/>
            <w:shd w:val="clear" w:color="auto" w:fill="BDD6EE"/>
          </w:tcPr>
          <w:p w:rsidR="005101D7" w:rsidRPr="00AF28D9" w:rsidRDefault="005101D7" w:rsidP="005101D7">
            <w:pPr>
              <w:spacing w:line="240" w:lineRule="auto"/>
              <w:jc w:val="center"/>
              <w:rPr>
                <w:b/>
              </w:rPr>
            </w:pPr>
            <w:r w:rsidRPr="00AF28D9">
              <w:rPr>
                <w:b/>
              </w:rPr>
              <w:t>ROK</w:t>
            </w:r>
          </w:p>
        </w:tc>
        <w:tc>
          <w:tcPr>
            <w:tcW w:w="1779" w:type="dxa"/>
            <w:gridSpan w:val="2"/>
            <w:shd w:val="clear" w:color="auto" w:fill="BDD6EE"/>
          </w:tcPr>
          <w:p w:rsidR="005101D7" w:rsidRPr="00AF28D9" w:rsidRDefault="005101D7" w:rsidP="005101D7">
            <w:pPr>
              <w:spacing w:line="240" w:lineRule="auto"/>
              <w:jc w:val="center"/>
              <w:rPr>
                <w:b/>
              </w:rPr>
            </w:pPr>
            <w:r>
              <w:rPr>
                <w:b/>
              </w:rPr>
              <w:t>2015</w:t>
            </w:r>
          </w:p>
        </w:tc>
        <w:tc>
          <w:tcPr>
            <w:tcW w:w="0" w:type="auto"/>
            <w:shd w:val="clear" w:color="auto" w:fill="BDD6EE"/>
          </w:tcPr>
          <w:p w:rsidR="005101D7" w:rsidRPr="00AF28D9" w:rsidRDefault="005101D7" w:rsidP="005101D7">
            <w:pPr>
              <w:spacing w:line="240" w:lineRule="auto"/>
              <w:jc w:val="center"/>
              <w:rPr>
                <w:b/>
              </w:rPr>
            </w:pPr>
            <w:r>
              <w:rPr>
                <w:b/>
              </w:rPr>
              <w:t>2016</w:t>
            </w:r>
          </w:p>
        </w:tc>
        <w:tc>
          <w:tcPr>
            <w:tcW w:w="0" w:type="auto"/>
            <w:shd w:val="clear" w:color="auto" w:fill="BDD6EE"/>
          </w:tcPr>
          <w:p w:rsidR="005101D7" w:rsidRPr="00AF28D9" w:rsidRDefault="005101D7" w:rsidP="005101D7">
            <w:pPr>
              <w:spacing w:line="240" w:lineRule="auto"/>
              <w:jc w:val="center"/>
              <w:rPr>
                <w:b/>
              </w:rPr>
            </w:pPr>
            <w:r>
              <w:rPr>
                <w:b/>
              </w:rPr>
              <w:t>2017</w:t>
            </w:r>
          </w:p>
        </w:tc>
        <w:tc>
          <w:tcPr>
            <w:tcW w:w="0" w:type="auto"/>
            <w:shd w:val="clear" w:color="auto" w:fill="BDD6EE"/>
          </w:tcPr>
          <w:p w:rsidR="005101D7" w:rsidRPr="00AF28D9" w:rsidRDefault="005101D7" w:rsidP="005101D7">
            <w:pPr>
              <w:spacing w:line="240" w:lineRule="auto"/>
              <w:jc w:val="center"/>
              <w:rPr>
                <w:b/>
              </w:rPr>
            </w:pPr>
            <w:r>
              <w:rPr>
                <w:b/>
              </w:rPr>
              <w:t>2018</w:t>
            </w:r>
          </w:p>
        </w:tc>
        <w:tc>
          <w:tcPr>
            <w:tcW w:w="0" w:type="auto"/>
            <w:shd w:val="clear" w:color="auto" w:fill="BDD6EE"/>
          </w:tcPr>
          <w:p w:rsidR="005101D7" w:rsidRPr="00AF28D9" w:rsidRDefault="005101D7" w:rsidP="005101D7">
            <w:pPr>
              <w:spacing w:line="240" w:lineRule="auto"/>
              <w:jc w:val="center"/>
              <w:rPr>
                <w:b/>
              </w:rPr>
            </w:pPr>
            <w:r>
              <w:rPr>
                <w:b/>
              </w:rPr>
              <w:t>2019</w:t>
            </w:r>
          </w:p>
        </w:tc>
        <w:tc>
          <w:tcPr>
            <w:tcW w:w="0" w:type="auto"/>
            <w:shd w:val="clear" w:color="auto" w:fill="BDD6EE"/>
          </w:tcPr>
          <w:p w:rsidR="005101D7" w:rsidRPr="00AF28D9" w:rsidRDefault="005101D7" w:rsidP="005101D7">
            <w:pPr>
              <w:spacing w:line="240" w:lineRule="auto"/>
              <w:jc w:val="center"/>
              <w:rPr>
                <w:b/>
              </w:rPr>
            </w:pPr>
            <w:r>
              <w:rPr>
                <w:b/>
              </w:rPr>
              <w:t>2020</w:t>
            </w:r>
          </w:p>
        </w:tc>
      </w:tr>
      <w:tr w:rsidR="005101D7" w:rsidRPr="00AF28D9" w:rsidTr="00CA4636">
        <w:trPr>
          <w:gridBefore w:val="1"/>
          <w:wBefore w:w="113" w:type="dxa"/>
          <w:trHeight w:val="340"/>
        </w:trPr>
        <w:tc>
          <w:tcPr>
            <w:tcW w:w="2548" w:type="dxa"/>
            <w:gridSpan w:val="2"/>
            <w:shd w:val="clear" w:color="auto" w:fill="auto"/>
          </w:tcPr>
          <w:p w:rsidR="005101D7" w:rsidRPr="00AF28D9" w:rsidRDefault="005101D7" w:rsidP="00643D4C">
            <w:pPr>
              <w:spacing w:line="240" w:lineRule="auto"/>
              <w:jc w:val="both"/>
              <w:rPr>
                <w:b/>
              </w:rPr>
            </w:pPr>
            <w:r w:rsidRPr="00AF28D9">
              <w:rPr>
                <w:b/>
              </w:rPr>
              <w:t>Plánovaná hodnota</w:t>
            </w:r>
          </w:p>
        </w:tc>
        <w:tc>
          <w:tcPr>
            <w:tcW w:w="1779" w:type="dxa"/>
            <w:gridSpan w:val="2"/>
            <w:shd w:val="clear" w:color="auto" w:fill="auto"/>
          </w:tcPr>
          <w:p w:rsidR="005101D7" w:rsidRPr="00AF28D9" w:rsidRDefault="005101D7" w:rsidP="00643D4C">
            <w:pPr>
              <w:spacing w:line="240" w:lineRule="auto"/>
              <w:jc w:val="center"/>
            </w:pPr>
            <w:r w:rsidRPr="00AF28D9">
              <w:t>5</w:t>
            </w:r>
          </w:p>
        </w:tc>
        <w:tc>
          <w:tcPr>
            <w:tcW w:w="0" w:type="auto"/>
            <w:shd w:val="clear" w:color="auto" w:fill="auto"/>
          </w:tcPr>
          <w:p w:rsidR="005101D7" w:rsidRPr="00AF28D9" w:rsidRDefault="005101D7" w:rsidP="00643D4C">
            <w:pPr>
              <w:spacing w:line="240" w:lineRule="auto"/>
              <w:jc w:val="center"/>
            </w:pPr>
            <w:r w:rsidRPr="00AF28D9">
              <w:t>5</w:t>
            </w:r>
          </w:p>
        </w:tc>
        <w:tc>
          <w:tcPr>
            <w:tcW w:w="0" w:type="auto"/>
            <w:shd w:val="clear" w:color="auto" w:fill="auto"/>
          </w:tcPr>
          <w:p w:rsidR="005101D7" w:rsidRPr="00AF28D9" w:rsidRDefault="005101D7" w:rsidP="00643D4C">
            <w:pPr>
              <w:spacing w:line="240" w:lineRule="auto"/>
              <w:jc w:val="center"/>
            </w:pPr>
            <w:r w:rsidRPr="00AF28D9">
              <w:t>5</w:t>
            </w:r>
          </w:p>
        </w:tc>
        <w:tc>
          <w:tcPr>
            <w:tcW w:w="0" w:type="auto"/>
            <w:shd w:val="clear" w:color="auto" w:fill="auto"/>
          </w:tcPr>
          <w:p w:rsidR="005101D7" w:rsidRPr="00AF28D9" w:rsidRDefault="005101D7" w:rsidP="00643D4C">
            <w:pPr>
              <w:spacing w:line="240" w:lineRule="auto"/>
              <w:jc w:val="center"/>
            </w:pPr>
            <w:r w:rsidRPr="00AF28D9">
              <w:t>5</w:t>
            </w:r>
          </w:p>
        </w:tc>
        <w:tc>
          <w:tcPr>
            <w:tcW w:w="0" w:type="auto"/>
            <w:shd w:val="clear" w:color="auto" w:fill="auto"/>
          </w:tcPr>
          <w:p w:rsidR="005101D7" w:rsidRPr="00AF28D9" w:rsidRDefault="005101D7" w:rsidP="00643D4C">
            <w:pPr>
              <w:spacing w:line="240" w:lineRule="auto"/>
              <w:jc w:val="center"/>
            </w:pPr>
            <w:r w:rsidRPr="00AF28D9">
              <w:t>5</w:t>
            </w:r>
          </w:p>
        </w:tc>
        <w:tc>
          <w:tcPr>
            <w:tcW w:w="0" w:type="auto"/>
            <w:shd w:val="clear" w:color="auto" w:fill="auto"/>
          </w:tcPr>
          <w:p w:rsidR="005101D7" w:rsidRPr="00AF28D9" w:rsidRDefault="005101D7" w:rsidP="00643D4C">
            <w:pPr>
              <w:spacing w:line="240" w:lineRule="auto"/>
              <w:jc w:val="center"/>
            </w:pPr>
            <w:r w:rsidRPr="00AF28D9">
              <w:t>5</w:t>
            </w:r>
          </w:p>
        </w:tc>
      </w:tr>
      <w:tr w:rsidR="005101D7" w:rsidRPr="00AF28D9" w:rsidTr="00CA4636">
        <w:trPr>
          <w:gridBefore w:val="1"/>
          <w:wBefore w:w="113" w:type="dxa"/>
          <w:trHeight w:val="340"/>
        </w:trPr>
        <w:tc>
          <w:tcPr>
            <w:tcW w:w="2548" w:type="dxa"/>
            <w:gridSpan w:val="2"/>
            <w:shd w:val="clear" w:color="auto" w:fill="auto"/>
          </w:tcPr>
          <w:p w:rsidR="005101D7" w:rsidRPr="00AF28D9" w:rsidRDefault="005101D7" w:rsidP="00643D4C">
            <w:pPr>
              <w:spacing w:line="240" w:lineRule="auto"/>
              <w:jc w:val="both"/>
              <w:rPr>
                <w:b/>
              </w:rPr>
            </w:pPr>
            <w:r w:rsidRPr="00AF28D9">
              <w:rPr>
                <w:b/>
              </w:rPr>
              <w:t xml:space="preserve">Skutočná hodnota </w:t>
            </w:r>
          </w:p>
        </w:tc>
        <w:tc>
          <w:tcPr>
            <w:tcW w:w="1779" w:type="dxa"/>
            <w:gridSpan w:val="2"/>
            <w:shd w:val="clear" w:color="auto" w:fill="auto"/>
          </w:tcPr>
          <w:p w:rsidR="005101D7" w:rsidRPr="00AF28D9" w:rsidRDefault="005101D7" w:rsidP="00643D4C">
            <w:pPr>
              <w:spacing w:line="240" w:lineRule="auto"/>
              <w:jc w:val="center"/>
            </w:pPr>
            <w:r>
              <w:t>5</w:t>
            </w:r>
          </w:p>
        </w:tc>
        <w:tc>
          <w:tcPr>
            <w:tcW w:w="0" w:type="auto"/>
            <w:shd w:val="clear" w:color="auto" w:fill="auto"/>
          </w:tcPr>
          <w:p w:rsidR="005101D7" w:rsidRPr="00AF28D9" w:rsidRDefault="005101D7" w:rsidP="00643D4C">
            <w:pPr>
              <w:spacing w:line="240" w:lineRule="auto"/>
              <w:jc w:val="center"/>
            </w:pPr>
            <w:r>
              <w:t>4</w:t>
            </w:r>
          </w:p>
        </w:tc>
        <w:tc>
          <w:tcPr>
            <w:tcW w:w="0" w:type="auto"/>
            <w:shd w:val="clear" w:color="auto" w:fill="auto"/>
          </w:tcPr>
          <w:p w:rsidR="005101D7" w:rsidRPr="00AF28D9" w:rsidRDefault="005101D7" w:rsidP="00643D4C">
            <w:pPr>
              <w:spacing w:line="240" w:lineRule="auto"/>
              <w:jc w:val="center"/>
            </w:pPr>
            <w:r>
              <w:t>7</w:t>
            </w:r>
          </w:p>
        </w:tc>
        <w:tc>
          <w:tcPr>
            <w:tcW w:w="0" w:type="auto"/>
            <w:shd w:val="clear" w:color="auto" w:fill="auto"/>
          </w:tcPr>
          <w:p w:rsidR="005101D7" w:rsidRPr="00AF28D9" w:rsidRDefault="005101D7" w:rsidP="00643D4C">
            <w:pPr>
              <w:spacing w:line="240" w:lineRule="auto"/>
              <w:jc w:val="center"/>
            </w:pPr>
          </w:p>
        </w:tc>
        <w:tc>
          <w:tcPr>
            <w:tcW w:w="0" w:type="auto"/>
            <w:shd w:val="clear" w:color="auto" w:fill="auto"/>
          </w:tcPr>
          <w:p w:rsidR="005101D7" w:rsidRPr="00AF28D9" w:rsidRDefault="005101D7" w:rsidP="00643D4C">
            <w:pPr>
              <w:spacing w:line="240" w:lineRule="auto"/>
              <w:jc w:val="center"/>
            </w:pPr>
          </w:p>
        </w:tc>
        <w:tc>
          <w:tcPr>
            <w:tcW w:w="0" w:type="auto"/>
            <w:shd w:val="clear" w:color="auto" w:fill="auto"/>
          </w:tcPr>
          <w:p w:rsidR="005101D7" w:rsidRPr="00AF28D9" w:rsidRDefault="005101D7" w:rsidP="00643D4C">
            <w:pPr>
              <w:spacing w:line="240" w:lineRule="auto"/>
              <w:jc w:val="center"/>
            </w:pPr>
          </w:p>
        </w:tc>
      </w:tr>
      <w:tr w:rsidR="00CA4636" w:rsidRPr="00AF28D9" w:rsidTr="00CA4636">
        <w:trPr>
          <w:trHeight w:val="340"/>
        </w:trPr>
        <w:tc>
          <w:tcPr>
            <w:tcW w:w="0" w:type="auto"/>
            <w:gridSpan w:val="10"/>
            <w:shd w:val="clear" w:color="auto" w:fill="92D050"/>
          </w:tcPr>
          <w:p w:rsidR="00CA4636" w:rsidRPr="00AF28D9" w:rsidRDefault="00CA4636" w:rsidP="00643D4C">
            <w:pPr>
              <w:spacing w:line="240" w:lineRule="auto"/>
              <w:jc w:val="center"/>
              <w:rPr>
                <w:b/>
              </w:rPr>
            </w:pPr>
            <w:r w:rsidRPr="00AF28D9">
              <w:rPr>
                <w:b/>
              </w:rPr>
              <w:lastRenderedPageBreak/>
              <w:t xml:space="preserve">ROZPOČET  v EUR </w:t>
            </w:r>
          </w:p>
        </w:tc>
      </w:tr>
      <w:tr w:rsidR="00CA4636" w:rsidRPr="00AF28D9" w:rsidTr="00CA4636">
        <w:trPr>
          <w:trHeight w:val="340"/>
        </w:trPr>
        <w:tc>
          <w:tcPr>
            <w:tcW w:w="2546" w:type="dxa"/>
            <w:gridSpan w:val="2"/>
            <w:shd w:val="clear" w:color="auto" w:fill="CC99FF"/>
          </w:tcPr>
          <w:p w:rsidR="00CA4636" w:rsidRPr="00AF28D9" w:rsidRDefault="00CA4636" w:rsidP="00643D4C">
            <w:pPr>
              <w:spacing w:line="240" w:lineRule="auto"/>
              <w:jc w:val="center"/>
              <w:rPr>
                <w:b/>
              </w:rPr>
            </w:pPr>
            <w:r w:rsidRPr="00AF28D9">
              <w:rPr>
                <w:b/>
              </w:rPr>
              <w:t>ROK</w:t>
            </w:r>
          </w:p>
        </w:tc>
        <w:tc>
          <w:tcPr>
            <w:tcW w:w="1560" w:type="dxa"/>
            <w:gridSpan w:val="2"/>
            <w:shd w:val="clear" w:color="auto" w:fill="CC99FF"/>
          </w:tcPr>
          <w:p w:rsidR="00CA4636" w:rsidRPr="00AF28D9" w:rsidRDefault="00CA4636" w:rsidP="00643D4C">
            <w:pPr>
              <w:spacing w:line="240" w:lineRule="auto"/>
              <w:jc w:val="center"/>
              <w:rPr>
                <w:b/>
              </w:rPr>
            </w:pPr>
            <w:r>
              <w:rPr>
                <w:b/>
              </w:rPr>
              <w:t>2015</w:t>
            </w:r>
          </w:p>
        </w:tc>
        <w:tc>
          <w:tcPr>
            <w:tcW w:w="1276" w:type="dxa"/>
            <w:gridSpan w:val="2"/>
            <w:shd w:val="clear" w:color="auto" w:fill="CC99FF"/>
          </w:tcPr>
          <w:p w:rsidR="00CA4636" w:rsidRPr="00AF28D9" w:rsidRDefault="00CA4636" w:rsidP="00643D4C">
            <w:pPr>
              <w:spacing w:line="240" w:lineRule="auto"/>
              <w:jc w:val="center"/>
              <w:rPr>
                <w:b/>
              </w:rPr>
            </w:pPr>
            <w:r>
              <w:rPr>
                <w:b/>
              </w:rPr>
              <w:t>2016</w:t>
            </w:r>
          </w:p>
        </w:tc>
        <w:tc>
          <w:tcPr>
            <w:tcW w:w="1436" w:type="dxa"/>
            <w:shd w:val="clear" w:color="auto" w:fill="CC99FF"/>
          </w:tcPr>
          <w:p w:rsidR="00CA4636" w:rsidRPr="00AF28D9" w:rsidRDefault="00CA4636" w:rsidP="00643D4C">
            <w:pPr>
              <w:spacing w:line="240" w:lineRule="auto"/>
              <w:jc w:val="center"/>
              <w:rPr>
                <w:b/>
              </w:rPr>
            </w:pPr>
            <w:r>
              <w:rPr>
                <w:b/>
              </w:rPr>
              <w:t>2017</w:t>
            </w:r>
          </w:p>
        </w:tc>
        <w:tc>
          <w:tcPr>
            <w:tcW w:w="0" w:type="auto"/>
            <w:shd w:val="clear" w:color="auto" w:fill="CC99FF"/>
          </w:tcPr>
          <w:p w:rsidR="00CA4636" w:rsidRPr="00AF28D9" w:rsidRDefault="00CA4636" w:rsidP="00643D4C">
            <w:pPr>
              <w:spacing w:line="240" w:lineRule="auto"/>
              <w:jc w:val="center"/>
              <w:rPr>
                <w:b/>
              </w:rPr>
            </w:pPr>
            <w:r>
              <w:rPr>
                <w:b/>
              </w:rPr>
              <w:t>2018</w:t>
            </w:r>
          </w:p>
        </w:tc>
        <w:tc>
          <w:tcPr>
            <w:tcW w:w="0" w:type="auto"/>
            <w:shd w:val="clear" w:color="auto" w:fill="CC99FF"/>
          </w:tcPr>
          <w:p w:rsidR="00CA4636" w:rsidRPr="00AF28D9" w:rsidRDefault="00CA4636" w:rsidP="00643D4C">
            <w:pPr>
              <w:spacing w:line="240" w:lineRule="auto"/>
              <w:jc w:val="center"/>
              <w:rPr>
                <w:b/>
              </w:rPr>
            </w:pPr>
            <w:r>
              <w:rPr>
                <w:b/>
              </w:rPr>
              <w:t>2019</w:t>
            </w:r>
          </w:p>
        </w:tc>
        <w:tc>
          <w:tcPr>
            <w:tcW w:w="0" w:type="auto"/>
            <w:shd w:val="clear" w:color="auto" w:fill="CC99FF"/>
          </w:tcPr>
          <w:p w:rsidR="00CA4636" w:rsidRPr="00AF28D9" w:rsidRDefault="00CA4636" w:rsidP="00643D4C">
            <w:pPr>
              <w:spacing w:line="240" w:lineRule="auto"/>
              <w:jc w:val="center"/>
              <w:rPr>
                <w:b/>
              </w:rPr>
            </w:pPr>
            <w:r>
              <w:rPr>
                <w:b/>
              </w:rPr>
              <w:t>2020</w:t>
            </w:r>
          </w:p>
        </w:tc>
      </w:tr>
      <w:tr w:rsidR="00CA4636" w:rsidRPr="00AF28D9" w:rsidTr="00CA4636">
        <w:trPr>
          <w:trHeight w:val="340"/>
        </w:trPr>
        <w:tc>
          <w:tcPr>
            <w:tcW w:w="2546" w:type="dxa"/>
            <w:gridSpan w:val="2"/>
            <w:shd w:val="clear" w:color="auto" w:fill="auto"/>
          </w:tcPr>
          <w:p w:rsidR="00CA4636" w:rsidRPr="00AF28D9" w:rsidRDefault="00CA4636" w:rsidP="00643D4C">
            <w:pPr>
              <w:spacing w:line="240" w:lineRule="auto"/>
              <w:jc w:val="both"/>
              <w:rPr>
                <w:b/>
              </w:rPr>
            </w:pPr>
          </w:p>
        </w:tc>
        <w:tc>
          <w:tcPr>
            <w:tcW w:w="1560" w:type="dxa"/>
            <w:gridSpan w:val="2"/>
            <w:shd w:val="clear" w:color="auto" w:fill="auto"/>
          </w:tcPr>
          <w:p w:rsidR="00CA4636" w:rsidRPr="00AF28D9" w:rsidRDefault="00CA4636" w:rsidP="00643D4C">
            <w:pPr>
              <w:spacing w:line="240" w:lineRule="auto"/>
              <w:jc w:val="center"/>
            </w:pPr>
            <w:r>
              <w:t>1 328,10</w:t>
            </w:r>
          </w:p>
        </w:tc>
        <w:tc>
          <w:tcPr>
            <w:tcW w:w="1276" w:type="dxa"/>
            <w:gridSpan w:val="2"/>
            <w:shd w:val="clear" w:color="auto" w:fill="auto"/>
          </w:tcPr>
          <w:p w:rsidR="00CA4636" w:rsidRPr="00AF28D9" w:rsidRDefault="00CA4636" w:rsidP="00643D4C">
            <w:pPr>
              <w:spacing w:line="240" w:lineRule="auto"/>
              <w:jc w:val="center"/>
            </w:pPr>
            <w:r>
              <w:t>1 289,45</w:t>
            </w:r>
          </w:p>
        </w:tc>
        <w:tc>
          <w:tcPr>
            <w:tcW w:w="1436" w:type="dxa"/>
            <w:shd w:val="clear" w:color="auto" w:fill="auto"/>
          </w:tcPr>
          <w:p w:rsidR="00CA4636" w:rsidRPr="00AF28D9" w:rsidRDefault="00CA4636" w:rsidP="00643D4C">
            <w:pPr>
              <w:spacing w:line="240" w:lineRule="auto"/>
              <w:jc w:val="center"/>
            </w:pPr>
            <w:r>
              <w:t>1 230,00</w:t>
            </w:r>
          </w:p>
        </w:tc>
        <w:tc>
          <w:tcPr>
            <w:tcW w:w="0" w:type="auto"/>
            <w:shd w:val="clear" w:color="auto" w:fill="auto"/>
          </w:tcPr>
          <w:p w:rsidR="00CA4636" w:rsidRPr="00AF28D9" w:rsidRDefault="00CA4636" w:rsidP="00643D4C">
            <w:pPr>
              <w:spacing w:line="240" w:lineRule="auto"/>
              <w:jc w:val="center"/>
            </w:pPr>
            <w:r>
              <w:t>1 590,00</w:t>
            </w:r>
          </w:p>
        </w:tc>
        <w:tc>
          <w:tcPr>
            <w:tcW w:w="0" w:type="auto"/>
            <w:shd w:val="clear" w:color="auto" w:fill="auto"/>
          </w:tcPr>
          <w:p w:rsidR="00CA4636" w:rsidRPr="00AF28D9" w:rsidRDefault="00CA4636" w:rsidP="00643D4C">
            <w:pPr>
              <w:spacing w:line="240" w:lineRule="auto"/>
              <w:jc w:val="center"/>
            </w:pPr>
            <w:r>
              <w:t>1 590,00</w:t>
            </w:r>
          </w:p>
        </w:tc>
        <w:tc>
          <w:tcPr>
            <w:tcW w:w="0" w:type="auto"/>
            <w:shd w:val="clear" w:color="auto" w:fill="auto"/>
          </w:tcPr>
          <w:p w:rsidR="00CA4636" w:rsidRPr="00AF28D9" w:rsidRDefault="00CA4636" w:rsidP="00643D4C">
            <w:pPr>
              <w:spacing w:line="240" w:lineRule="auto"/>
              <w:jc w:val="center"/>
            </w:pPr>
            <w:r>
              <w:t>1 590,00</w:t>
            </w:r>
          </w:p>
        </w:tc>
      </w:tr>
    </w:tbl>
    <w:p w:rsidR="00CA4636" w:rsidRPr="00054A2D" w:rsidRDefault="00CA4636" w:rsidP="00CA4636">
      <w:pPr>
        <w:jc w:val="both"/>
        <w:rPr>
          <w:b/>
          <w:szCs w:val="24"/>
        </w:rPr>
      </w:pPr>
    </w:p>
    <w:p w:rsidR="00CA4636" w:rsidRDefault="00CA4636" w:rsidP="00CA4636">
      <w:pPr>
        <w:jc w:val="both"/>
        <w:rPr>
          <w:rFonts w:eastAsia="Times New Roman"/>
          <w:szCs w:val="24"/>
          <w:lang w:eastAsia="sk-SK"/>
        </w:rPr>
      </w:pPr>
      <w:r>
        <w:rPr>
          <w:b/>
          <w:szCs w:val="24"/>
        </w:rPr>
        <w:t xml:space="preserve">Komentár: </w:t>
      </w:r>
      <w:r>
        <w:rPr>
          <w:rFonts w:eastAsia="Times New Roman"/>
          <w:szCs w:val="24"/>
          <w:lang w:eastAsia="sk-SK"/>
        </w:rPr>
        <w:t xml:space="preserve">v podprograme sú rozpočtované bežné výdavky súvisiace s činnosťou hlavného kontrolóra obce,  ostatné bežné výdavky na zabezpečenie výkonu hlavného kontrolóra a audítora, obec rozpočtuje výdavky na mzdu HK, poistné a príspevky do poisťovní, výdavky na vykonanie auditu účtovnej závierky. </w:t>
      </w:r>
    </w:p>
    <w:p w:rsidR="00FC2057" w:rsidRDefault="00FC2057" w:rsidP="000321D4">
      <w:pPr>
        <w:autoSpaceDE w:val="0"/>
        <w:autoSpaceDN w:val="0"/>
        <w:adjustRightInd w:val="0"/>
        <w:spacing w:line="240" w:lineRule="auto"/>
        <w:rPr>
          <w:rFonts w:eastAsia="Times New Roman"/>
          <w:szCs w:val="24"/>
          <w:lang w:eastAsia="sk-SK"/>
        </w:rPr>
      </w:pPr>
    </w:p>
    <w:p w:rsidR="002D37BC" w:rsidRPr="00AF28D9" w:rsidRDefault="002D37BC" w:rsidP="002D37BC">
      <w:pPr>
        <w:pStyle w:val="Nadpis2"/>
        <w:rPr>
          <w:rFonts w:ascii="Franklin Gothic Heavy" w:hAnsi="Franklin Gothic Heavy"/>
          <w:color w:val="000000"/>
        </w:rPr>
      </w:pPr>
      <w:bookmarkStart w:id="33" w:name="_Toc467764199"/>
      <w:bookmarkStart w:id="34" w:name="_Toc515536042"/>
      <w:r w:rsidRPr="00AF28D9">
        <w:rPr>
          <w:rFonts w:ascii="Franklin Gothic Heavy" w:hAnsi="Franklin Gothic Heavy"/>
          <w:color w:val="000000"/>
        </w:rPr>
        <w:t>3.2. Program č. 2 – Propagácia a marketing</w:t>
      </w:r>
      <w:bookmarkEnd w:id="33"/>
      <w:bookmarkEnd w:id="34"/>
      <w:r w:rsidRPr="00AF28D9">
        <w:rPr>
          <w:rFonts w:ascii="Franklin Gothic Heavy" w:hAnsi="Franklin Gothic Heavy"/>
          <w:color w:val="000000"/>
        </w:rPr>
        <w:t xml:space="preserve"> </w:t>
      </w:r>
    </w:p>
    <w:p w:rsidR="002D37BC" w:rsidRDefault="002D37BC" w:rsidP="002D37BC"/>
    <w:p w:rsidR="002D37BC" w:rsidRDefault="002D37BC" w:rsidP="002D37BC">
      <w:pPr>
        <w:rPr>
          <w:i/>
          <w:u w:val="single"/>
        </w:rPr>
      </w:pPr>
      <w:r>
        <w:rPr>
          <w:i/>
          <w:u w:val="single"/>
        </w:rPr>
        <w:t xml:space="preserve">Zámer programu </w:t>
      </w:r>
    </w:p>
    <w:p w:rsidR="002D37BC" w:rsidRDefault="002D37BC" w:rsidP="002D37BC">
      <w:r>
        <w:t xml:space="preserve">Kvalitná prezentácia obce smerom k vonkajším subjektom. </w:t>
      </w:r>
    </w:p>
    <w:p w:rsidR="002D37BC" w:rsidRDefault="002D37BC" w:rsidP="002D37BC"/>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gridCol w:w="2030"/>
      </w:tblGrid>
      <w:tr w:rsidR="002D37BC" w:rsidRPr="00AF28D9" w:rsidTr="00102C7D">
        <w:trPr>
          <w:trHeight w:val="411"/>
        </w:trPr>
        <w:tc>
          <w:tcPr>
            <w:tcW w:w="0" w:type="auto"/>
            <w:shd w:val="clear" w:color="auto" w:fill="auto"/>
          </w:tcPr>
          <w:p w:rsidR="002D37BC" w:rsidRPr="00AF28D9" w:rsidRDefault="002D37BC" w:rsidP="00102C7D">
            <w:pPr>
              <w:spacing w:line="240" w:lineRule="auto"/>
              <w:rPr>
                <w:b/>
                <w:sz w:val="28"/>
                <w:szCs w:val="28"/>
              </w:rPr>
            </w:pPr>
            <w:r>
              <w:rPr>
                <w:b/>
                <w:sz w:val="28"/>
                <w:szCs w:val="28"/>
              </w:rPr>
              <w:t>Rozpočet programu  na rok 2018</w:t>
            </w:r>
          </w:p>
        </w:tc>
        <w:tc>
          <w:tcPr>
            <w:tcW w:w="0" w:type="auto"/>
            <w:shd w:val="clear" w:color="auto" w:fill="auto"/>
          </w:tcPr>
          <w:p w:rsidR="002D37BC" w:rsidRPr="00AF28D9" w:rsidRDefault="002D37BC" w:rsidP="00102C7D">
            <w:pPr>
              <w:spacing w:line="240" w:lineRule="auto"/>
              <w:jc w:val="center"/>
              <w:rPr>
                <w:b/>
                <w:sz w:val="28"/>
                <w:szCs w:val="28"/>
              </w:rPr>
            </w:pPr>
            <w:r>
              <w:rPr>
                <w:b/>
                <w:sz w:val="28"/>
                <w:szCs w:val="28"/>
              </w:rPr>
              <w:t>4</w:t>
            </w:r>
            <w:r w:rsidRPr="00AF28D9">
              <w:rPr>
                <w:b/>
                <w:sz w:val="28"/>
                <w:szCs w:val="28"/>
              </w:rPr>
              <w:t>65,00 €</w:t>
            </w:r>
          </w:p>
        </w:tc>
      </w:tr>
    </w:tbl>
    <w:p w:rsidR="002D37BC" w:rsidRDefault="002D37BC" w:rsidP="002D37BC"/>
    <w:p w:rsidR="002D37BC" w:rsidRPr="00AF28D9" w:rsidRDefault="002D37BC" w:rsidP="002D37BC">
      <w:pPr>
        <w:pStyle w:val="Nadpis3"/>
        <w:rPr>
          <w:rFonts w:ascii="Franklin Gothic Heavy" w:hAnsi="Franklin Gothic Heavy"/>
          <w:color w:val="000000"/>
          <w:u w:val="single"/>
        </w:rPr>
      </w:pPr>
      <w:bookmarkStart w:id="35" w:name="_Toc467764200"/>
      <w:bookmarkStart w:id="36" w:name="_Toc515536043"/>
      <w:r w:rsidRPr="00AF28D9">
        <w:rPr>
          <w:rFonts w:ascii="Franklin Gothic Heavy" w:hAnsi="Franklin Gothic Heavy"/>
          <w:color w:val="000000"/>
          <w:u w:val="single"/>
        </w:rPr>
        <w:t>3.2.1. Podprogram č. 1 – Propagácia</w:t>
      </w:r>
      <w:bookmarkEnd w:id="35"/>
      <w:bookmarkEnd w:id="36"/>
      <w:r w:rsidRPr="00AF28D9">
        <w:rPr>
          <w:rFonts w:ascii="Franklin Gothic Heavy" w:hAnsi="Franklin Gothic Heavy"/>
          <w:color w:val="000000"/>
          <w:u w:val="single"/>
        </w:rPr>
        <w:t xml:space="preserve"> </w:t>
      </w:r>
    </w:p>
    <w:p w:rsidR="002D37BC" w:rsidRDefault="002D37BC" w:rsidP="002D37BC"/>
    <w:p w:rsidR="002D37BC" w:rsidRDefault="002D37BC" w:rsidP="002D37BC">
      <w:pPr>
        <w:rPr>
          <w:i/>
          <w:u w:val="single"/>
        </w:rPr>
      </w:pPr>
      <w:r>
        <w:rPr>
          <w:i/>
          <w:u w:val="single"/>
        </w:rPr>
        <w:t xml:space="preserve">Cieľ podprogramu </w:t>
      </w:r>
    </w:p>
    <w:p w:rsidR="002D37BC" w:rsidRDefault="002D37BC" w:rsidP="002D37BC">
      <w:pPr>
        <w:jc w:val="both"/>
      </w:pPr>
      <w:r>
        <w:t xml:space="preserve">Kvalitná propagácia, medializácia a dostupnosť aktuálnych informácií </w:t>
      </w:r>
    </w:p>
    <w:p w:rsidR="002D37BC" w:rsidRDefault="002D37BC" w:rsidP="002D37BC">
      <w:pPr>
        <w:jc w:val="both"/>
        <w:rPr>
          <w:i/>
          <w:u w:val="single"/>
        </w:rPr>
      </w:pPr>
      <w:r>
        <w:rPr>
          <w:i/>
          <w:u w:val="single"/>
        </w:rPr>
        <w:t xml:space="preserve">Prvok podprogramu </w:t>
      </w:r>
    </w:p>
    <w:p w:rsidR="002D37BC" w:rsidRPr="00E17470" w:rsidRDefault="002D37BC" w:rsidP="002D37BC">
      <w:pPr>
        <w:jc w:val="both"/>
      </w:pPr>
      <w:r>
        <w:t xml:space="preserve">Internetová stránka obce, úradná tabuľa obce, miestny rozhlas, kronika </w:t>
      </w:r>
    </w:p>
    <w:p w:rsidR="002D37BC" w:rsidRDefault="002D37BC" w:rsidP="002D37BC">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116"/>
        <w:gridCol w:w="1116"/>
        <w:gridCol w:w="1116"/>
        <w:gridCol w:w="1116"/>
        <w:gridCol w:w="1116"/>
        <w:gridCol w:w="1116"/>
      </w:tblGrid>
      <w:tr w:rsidR="002D37BC" w:rsidRPr="00AF28D9" w:rsidTr="00102C7D">
        <w:trPr>
          <w:trHeight w:val="340"/>
        </w:trPr>
        <w:tc>
          <w:tcPr>
            <w:tcW w:w="0" w:type="auto"/>
            <w:gridSpan w:val="7"/>
            <w:shd w:val="clear" w:color="auto" w:fill="FFFF00"/>
          </w:tcPr>
          <w:p w:rsidR="002D37BC" w:rsidRPr="00AF28D9" w:rsidRDefault="002D37BC" w:rsidP="00102C7D">
            <w:pPr>
              <w:spacing w:line="240" w:lineRule="auto"/>
              <w:jc w:val="center"/>
              <w:rPr>
                <w:b/>
              </w:rPr>
            </w:pPr>
            <w:r w:rsidRPr="00AF28D9">
              <w:rPr>
                <w:b/>
              </w:rPr>
              <w:t xml:space="preserve">Merný ukazovateľ – Vyvesené oznamy  </w:t>
            </w:r>
          </w:p>
        </w:tc>
      </w:tr>
      <w:tr w:rsidR="00BD7205" w:rsidRPr="00AF28D9" w:rsidTr="00102C7D">
        <w:trPr>
          <w:trHeight w:val="340"/>
        </w:trPr>
        <w:tc>
          <w:tcPr>
            <w:tcW w:w="0" w:type="auto"/>
            <w:shd w:val="clear" w:color="auto" w:fill="BDD6EE"/>
          </w:tcPr>
          <w:p w:rsidR="002D37BC" w:rsidRPr="00AF28D9" w:rsidRDefault="002D37BC" w:rsidP="002D37BC">
            <w:pPr>
              <w:spacing w:line="240" w:lineRule="auto"/>
              <w:jc w:val="center"/>
              <w:rPr>
                <w:b/>
              </w:rPr>
            </w:pPr>
            <w:r w:rsidRPr="00AF28D9">
              <w:rPr>
                <w:b/>
              </w:rPr>
              <w:t>ROK</w:t>
            </w:r>
          </w:p>
        </w:tc>
        <w:tc>
          <w:tcPr>
            <w:tcW w:w="0" w:type="auto"/>
            <w:shd w:val="clear" w:color="auto" w:fill="BDD6EE"/>
          </w:tcPr>
          <w:p w:rsidR="002D37BC" w:rsidRPr="00AF28D9" w:rsidRDefault="002D37BC" w:rsidP="002D37BC">
            <w:pPr>
              <w:spacing w:line="240" w:lineRule="auto"/>
              <w:jc w:val="center"/>
              <w:rPr>
                <w:b/>
              </w:rPr>
            </w:pPr>
            <w:r>
              <w:rPr>
                <w:b/>
              </w:rPr>
              <w:t>2015</w:t>
            </w:r>
          </w:p>
        </w:tc>
        <w:tc>
          <w:tcPr>
            <w:tcW w:w="0" w:type="auto"/>
            <w:shd w:val="clear" w:color="auto" w:fill="BDD6EE"/>
          </w:tcPr>
          <w:p w:rsidR="002D37BC" w:rsidRPr="00AF28D9" w:rsidRDefault="002D37BC" w:rsidP="002D37BC">
            <w:pPr>
              <w:spacing w:line="240" w:lineRule="auto"/>
              <w:jc w:val="center"/>
              <w:rPr>
                <w:b/>
              </w:rPr>
            </w:pPr>
            <w:r>
              <w:rPr>
                <w:b/>
              </w:rPr>
              <w:t>2016</w:t>
            </w:r>
          </w:p>
        </w:tc>
        <w:tc>
          <w:tcPr>
            <w:tcW w:w="0" w:type="auto"/>
            <w:shd w:val="clear" w:color="auto" w:fill="BDD6EE"/>
          </w:tcPr>
          <w:p w:rsidR="002D37BC" w:rsidRPr="00AF28D9" w:rsidRDefault="002D37BC" w:rsidP="002D37BC">
            <w:pPr>
              <w:spacing w:line="240" w:lineRule="auto"/>
              <w:jc w:val="center"/>
              <w:rPr>
                <w:b/>
              </w:rPr>
            </w:pPr>
            <w:r>
              <w:rPr>
                <w:b/>
              </w:rPr>
              <w:t>2017</w:t>
            </w:r>
          </w:p>
        </w:tc>
        <w:tc>
          <w:tcPr>
            <w:tcW w:w="0" w:type="auto"/>
            <w:shd w:val="clear" w:color="auto" w:fill="BDD6EE"/>
          </w:tcPr>
          <w:p w:rsidR="002D37BC" w:rsidRPr="00AF28D9" w:rsidRDefault="002D37BC" w:rsidP="002D37BC">
            <w:pPr>
              <w:spacing w:line="240" w:lineRule="auto"/>
              <w:jc w:val="center"/>
              <w:rPr>
                <w:b/>
              </w:rPr>
            </w:pPr>
            <w:r>
              <w:rPr>
                <w:b/>
              </w:rPr>
              <w:t>2018</w:t>
            </w:r>
          </w:p>
        </w:tc>
        <w:tc>
          <w:tcPr>
            <w:tcW w:w="0" w:type="auto"/>
            <w:shd w:val="clear" w:color="auto" w:fill="BDD6EE"/>
          </w:tcPr>
          <w:p w:rsidR="002D37BC" w:rsidRPr="00AF28D9" w:rsidRDefault="002D37BC" w:rsidP="002D37BC">
            <w:pPr>
              <w:spacing w:line="240" w:lineRule="auto"/>
              <w:jc w:val="center"/>
              <w:rPr>
                <w:b/>
              </w:rPr>
            </w:pPr>
            <w:r>
              <w:rPr>
                <w:b/>
              </w:rPr>
              <w:t>2019</w:t>
            </w:r>
          </w:p>
        </w:tc>
        <w:tc>
          <w:tcPr>
            <w:tcW w:w="0" w:type="auto"/>
            <w:shd w:val="clear" w:color="auto" w:fill="BDD6EE"/>
          </w:tcPr>
          <w:p w:rsidR="002D37BC" w:rsidRPr="00AF28D9" w:rsidRDefault="002D37BC" w:rsidP="002D37BC">
            <w:pPr>
              <w:spacing w:line="240" w:lineRule="auto"/>
              <w:jc w:val="center"/>
              <w:rPr>
                <w:b/>
              </w:rPr>
            </w:pPr>
            <w:r>
              <w:rPr>
                <w:b/>
              </w:rPr>
              <w:t>2020</w:t>
            </w:r>
          </w:p>
        </w:tc>
      </w:tr>
      <w:tr w:rsidR="00BD7205" w:rsidRPr="00AF28D9" w:rsidTr="00102C7D">
        <w:trPr>
          <w:trHeight w:val="340"/>
        </w:trPr>
        <w:tc>
          <w:tcPr>
            <w:tcW w:w="0" w:type="auto"/>
            <w:shd w:val="clear" w:color="auto" w:fill="auto"/>
          </w:tcPr>
          <w:p w:rsidR="002D37BC" w:rsidRPr="00AF28D9" w:rsidRDefault="002D37BC" w:rsidP="00102C7D">
            <w:pPr>
              <w:spacing w:line="240" w:lineRule="auto"/>
              <w:jc w:val="both"/>
              <w:rPr>
                <w:b/>
              </w:rPr>
            </w:pPr>
            <w:r w:rsidRPr="00AF28D9">
              <w:rPr>
                <w:b/>
              </w:rPr>
              <w:t>Plánovaná hodnota</w:t>
            </w:r>
          </w:p>
        </w:tc>
        <w:tc>
          <w:tcPr>
            <w:tcW w:w="0" w:type="auto"/>
            <w:shd w:val="clear" w:color="auto" w:fill="auto"/>
          </w:tcPr>
          <w:p w:rsidR="002D37BC" w:rsidRPr="00AF28D9" w:rsidRDefault="002D37BC" w:rsidP="00102C7D">
            <w:pPr>
              <w:spacing w:line="240" w:lineRule="auto"/>
              <w:jc w:val="center"/>
            </w:pPr>
            <w:r w:rsidRPr="00AF28D9">
              <w:t>10</w:t>
            </w:r>
          </w:p>
        </w:tc>
        <w:tc>
          <w:tcPr>
            <w:tcW w:w="0" w:type="auto"/>
            <w:shd w:val="clear" w:color="auto" w:fill="auto"/>
          </w:tcPr>
          <w:p w:rsidR="002D37BC" w:rsidRPr="00AF28D9" w:rsidRDefault="002D37BC" w:rsidP="00102C7D">
            <w:pPr>
              <w:spacing w:line="240" w:lineRule="auto"/>
              <w:jc w:val="center"/>
            </w:pPr>
            <w:r>
              <w:t>15</w:t>
            </w:r>
          </w:p>
        </w:tc>
        <w:tc>
          <w:tcPr>
            <w:tcW w:w="0" w:type="auto"/>
            <w:shd w:val="clear" w:color="auto" w:fill="auto"/>
          </w:tcPr>
          <w:p w:rsidR="002D37BC" w:rsidRPr="00AF28D9" w:rsidRDefault="002D37BC" w:rsidP="00102C7D">
            <w:pPr>
              <w:spacing w:line="240" w:lineRule="auto"/>
              <w:jc w:val="center"/>
            </w:pPr>
            <w:r w:rsidRPr="00AF28D9">
              <w:t>15</w:t>
            </w:r>
          </w:p>
        </w:tc>
        <w:tc>
          <w:tcPr>
            <w:tcW w:w="0" w:type="auto"/>
            <w:shd w:val="clear" w:color="auto" w:fill="auto"/>
          </w:tcPr>
          <w:p w:rsidR="002D37BC" w:rsidRPr="00AF28D9" w:rsidRDefault="002D37BC" w:rsidP="00102C7D">
            <w:pPr>
              <w:spacing w:line="240" w:lineRule="auto"/>
              <w:jc w:val="center"/>
            </w:pPr>
            <w:r>
              <w:t>20</w:t>
            </w:r>
          </w:p>
        </w:tc>
        <w:tc>
          <w:tcPr>
            <w:tcW w:w="0" w:type="auto"/>
            <w:shd w:val="clear" w:color="auto" w:fill="auto"/>
          </w:tcPr>
          <w:p w:rsidR="002D37BC" w:rsidRPr="00AF28D9" w:rsidRDefault="002D37BC" w:rsidP="00102C7D">
            <w:pPr>
              <w:spacing w:line="240" w:lineRule="auto"/>
              <w:jc w:val="center"/>
            </w:pPr>
            <w:r>
              <w:t>20</w:t>
            </w:r>
          </w:p>
        </w:tc>
        <w:tc>
          <w:tcPr>
            <w:tcW w:w="0" w:type="auto"/>
            <w:shd w:val="clear" w:color="auto" w:fill="auto"/>
          </w:tcPr>
          <w:p w:rsidR="002D37BC" w:rsidRPr="00AF28D9" w:rsidRDefault="002D37BC" w:rsidP="00102C7D">
            <w:pPr>
              <w:spacing w:line="240" w:lineRule="auto"/>
              <w:jc w:val="center"/>
            </w:pPr>
            <w:r>
              <w:t>20</w:t>
            </w:r>
          </w:p>
        </w:tc>
      </w:tr>
      <w:tr w:rsidR="00BD7205" w:rsidRPr="00AF28D9" w:rsidTr="00102C7D">
        <w:trPr>
          <w:trHeight w:val="340"/>
        </w:trPr>
        <w:tc>
          <w:tcPr>
            <w:tcW w:w="0" w:type="auto"/>
            <w:shd w:val="clear" w:color="auto" w:fill="auto"/>
          </w:tcPr>
          <w:p w:rsidR="002D37BC" w:rsidRPr="00AF28D9" w:rsidRDefault="002D37BC" w:rsidP="00102C7D">
            <w:pPr>
              <w:spacing w:line="240" w:lineRule="auto"/>
              <w:jc w:val="both"/>
              <w:rPr>
                <w:b/>
              </w:rPr>
            </w:pPr>
            <w:r w:rsidRPr="00AF28D9">
              <w:rPr>
                <w:b/>
              </w:rPr>
              <w:t xml:space="preserve">Skutočná hodnota </w:t>
            </w:r>
          </w:p>
        </w:tc>
        <w:tc>
          <w:tcPr>
            <w:tcW w:w="0" w:type="auto"/>
            <w:shd w:val="clear" w:color="auto" w:fill="auto"/>
          </w:tcPr>
          <w:p w:rsidR="002D37BC" w:rsidRPr="00AF28D9" w:rsidRDefault="002D37BC" w:rsidP="00102C7D">
            <w:pPr>
              <w:spacing w:line="240" w:lineRule="auto"/>
              <w:jc w:val="center"/>
            </w:pPr>
            <w:r w:rsidRPr="00AF28D9">
              <w:t>8</w:t>
            </w:r>
          </w:p>
        </w:tc>
        <w:tc>
          <w:tcPr>
            <w:tcW w:w="0" w:type="auto"/>
            <w:shd w:val="clear" w:color="auto" w:fill="auto"/>
          </w:tcPr>
          <w:p w:rsidR="002D37BC" w:rsidRPr="00AF28D9" w:rsidRDefault="002D37BC" w:rsidP="002D37BC">
            <w:pPr>
              <w:spacing w:line="240" w:lineRule="auto"/>
              <w:jc w:val="center"/>
            </w:pPr>
            <w:r>
              <w:t>10</w:t>
            </w:r>
          </w:p>
        </w:tc>
        <w:tc>
          <w:tcPr>
            <w:tcW w:w="0" w:type="auto"/>
            <w:shd w:val="clear" w:color="auto" w:fill="auto"/>
          </w:tcPr>
          <w:p w:rsidR="002D37BC" w:rsidRPr="00AF28D9" w:rsidRDefault="002D37BC" w:rsidP="00102C7D">
            <w:pPr>
              <w:spacing w:line="240" w:lineRule="auto"/>
              <w:jc w:val="center"/>
            </w:pPr>
            <w:r>
              <w:t>20</w:t>
            </w:r>
          </w:p>
        </w:tc>
        <w:tc>
          <w:tcPr>
            <w:tcW w:w="0" w:type="auto"/>
            <w:shd w:val="clear" w:color="auto" w:fill="auto"/>
          </w:tcPr>
          <w:p w:rsidR="002D37BC" w:rsidRPr="00AF28D9" w:rsidRDefault="002D37BC" w:rsidP="00102C7D">
            <w:pPr>
              <w:spacing w:line="240" w:lineRule="auto"/>
              <w:jc w:val="center"/>
            </w:pPr>
          </w:p>
        </w:tc>
        <w:tc>
          <w:tcPr>
            <w:tcW w:w="0" w:type="auto"/>
            <w:shd w:val="clear" w:color="auto" w:fill="auto"/>
          </w:tcPr>
          <w:p w:rsidR="002D37BC" w:rsidRPr="00AF28D9" w:rsidRDefault="002D37BC" w:rsidP="00102C7D">
            <w:pPr>
              <w:spacing w:line="240" w:lineRule="auto"/>
              <w:jc w:val="center"/>
            </w:pPr>
          </w:p>
        </w:tc>
        <w:tc>
          <w:tcPr>
            <w:tcW w:w="0" w:type="auto"/>
            <w:shd w:val="clear" w:color="auto" w:fill="auto"/>
          </w:tcPr>
          <w:p w:rsidR="002D37BC" w:rsidRPr="00AF28D9" w:rsidRDefault="002D37BC" w:rsidP="00102C7D">
            <w:pPr>
              <w:spacing w:line="240" w:lineRule="auto"/>
              <w:jc w:val="center"/>
            </w:pPr>
          </w:p>
        </w:tc>
      </w:tr>
      <w:tr w:rsidR="002D37BC" w:rsidRPr="00AF28D9" w:rsidTr="00102C7D">
        <w:trPr>
          <w:trHeight w:val="340"/>
        </w:trPr>
        <w:tc>
          <w:tcPr>
            <w:tcW w:w="0" w:type="auto"/>
            <w:gridSpan w:val="7"/>
            <w:shd w:val="clear" w:color="auto" w:fill="FFFF00"/>
          </w:tcPr>
          <w:p w:rsidR="002D37BC" w:rsidRPr="00AF28D9" w:rsidRDefault="002D37BC" w:rsidP="00102C7D">
            <w:pPr>
              <w:spacing w:line="240" w:lineRule="auto"/>
              <w:jc w:val="center"/>
            </w:pPr>
            <w:r w:rsidRPr="00AF28D9">
              <w:rPr>
                <w:b/>
              </w:rPr>
              <w:t xml:space="preserve">Merný ukazovateľ – Zápisy – počet strán kroniky   </w:t>
            </w:r>
          </w:p>
        </w:tc>
      </w:tr>
      <w:tr w:rsidR="00BD7205" w:rsidRPr="00AF28D9" w:rsidTr="00102C7D">
        <w:trPr>
          <w:trHeight w:val="340"/>
        </w:trPr>
        <w:tc>
          <w:tcPr>
            <w:tcW w:w="0" w:type="auto"/>
            <w:shd w:val="clear" w:color="auto" w:fill="BDD6EE"/>
          </w:tcPr>
          <w:p w:rsidR="002D37BC" w:rsidRPr="00AF28D9" w:rsidRDefault="002D37BC" w:rsidP="002D37BC">
            <w:pPr>
              <w:spacing w:line="240" w:lineRule="auto"/>
              <w:jc w:val="center"/>
              <w:rPr>
                <w:b/>
              </w:rPr>
            </w:pPr>
            <w:r w:rsidRPr="00AF28D9">
              <w:rPr>
                <w:b/>
              </w:rPr>
              <w:t>ROK</w:t>
            </w:r>
          </w:p>
        </w:tc>
        <w:tc>
          <w:tcPr>
            <w:tcW w:w="0" w:type="auto"/>
            <w:shd w:val="clear" w:color="auto" w:fill="BDD6EE"/>
          </w:tcPr>
          <w:p w:rsidR="002D37BC" w:rsidRPr="00AF28D9" w:rsidRDefault="002D37BC" w:rsidP="002D37BC">
            <w:pPr>
              <w:spacing w:line="240" w:lineRule="auto"/>
              <w:jc w:val="center"/>
              <w:rPr>
                <w:b/>
              </w:rPr>
            </w:pPr>
            <w:r>
              <w:rPr>
                <w:b/>
              </w:rPr>
              <w:t>2015</w:t>
            </w:r>
          </w:p>
        </w:tc>
        <w:tc>
          <w:tcPr>
            <w:tcW w:w="0" w:type="auto"/>
            <w:shd w:val="clear" w:color="auto" w:fill="BDD6EE"/>
          </w:tcPr>
          <w:p w:rsidR="002D37BC" w:rsidRPr="00AF28D9" w:rsidRDefault="002D37BC" w:rsidP="002D37BC">
            <w:pPr>
              <w:spacing w:line="240" w:lineRule="auto"/>
              <w:jc w:val="center"/>
              <w:rPr>
                <w:b/>
              </w:rPr>
            </w:pPr>
            <w:r>
              <w:rPr>
                <w:b/>
              </w:rPr>
              <w:t>2016</w:t>
            </w:r>
          </w:p>
        </w:tc>
        <w:tc>
          <w:tcPr>
            <w:tcW w:w="0" w:type="auto"/>
            <w:shd w:val="clear" w:color="auto" w:fill="BDD6EE"/>
          </w:tcPr>
          <w:p w:rsidR="002D37BC" w:rsidRPr="00AF28D9" w:rsidRDefault="002D37BC" w:rsidP="002D37BC">
            <w:pPr>
              <w:spacing w:line="240" w:lineRule="auto"/>
              <w:jc w:val="center"/>
              <w:rPr>
                <w:b/>
              </w:rPr>
            </w:pPr>
            <w:r>
              <w:rPr>
                <w:b/>
              </w:rPr>
              <w:t>2017</w:t>
            </w:r>
          </w:p>
        </w:tc>
        <w:tc>
          <w:tcPr>
            <w:tcW w:w="0" w:type="auto"/>
            <w:shd w:val="clear" w:color="auto" w:fill="BDD6EE"/>
          </w:tcPr>
          <w:p w:rsidR="002D37BC" w:rsidRPr="00AF28D9" w:rsidRDefault="002D37BC" w:rsidP="002D37BC">
            <w:pPr>
              <w:spacing w:line="240" w:lineRule="auto"/>
              <w:jc w:val="center"/>
              <w:rPr>
                <w:b/>
              </w:rPr>
            </w:pPr>
            <w:r>
              <w:rPr>
                <w:b/>
              </w:rPr>
              <w:t>2018</w:t>
            </w:r>
          </w:p>
        </w:tc>
        <w:tc>
          <w:tcPr>
            <w:tcW w:w="0" w:type="auto"/>
            <w:shd w:val="clear" w:color="auto" w:fill="BDD6EE"/>
          </w:tcPr>
          <w:p w:rsidR="002D37BC" w:rsidRPr="00AF28D9" w:rsidRDefault="002D37BC" w:rsidP="002D37BC">
            <w:pPr>
              <w:spacing w:line="240" w:lineRule="auto"/>
              <w:jc w:val="center"/>
              <w:rPr>
                <w:b/>
              </w:rPr>
            </w:pPr>
            <w:r>
              <w:rPr>
                <w:b/>
              </w:rPr>
              <w:t>2019</w:t>
            </w:r>
          </w:p>
        </w:tc>
        <w:tc>
          <w:tcPr>
            <w:tcW w:w="0" w:type="auto"/>
            <w:shd w:val="clear" w:color="auto" w:fill="BDD6EE"/>
          </w:tcPr>
          <w:p w:rsidR="002D37BC" w:rsidRPr="00AF28D9" w:rsidRDefault="002D37BC" w:rsidP="002D37BC">
            <w:pPr>
              <w:spacing w:line="240" w:lineRule="auto"/>
              <w:jc w:val="center"/>
              <w:rPr>
                <w:b/>
              </w:rPr>
            </w:pPr>
            <w:r>
              <w:rPr>
                <w:b/>
              </w:rPr>
              <w:t>2020</w:t>
            </w:r>
          </w:p>
        </w:tc>
      </w:tr>
      <w:tr w:rsidR="00BD7205" w:rsidRPr="00AF28D9" w:rsidTr="00102C7D">
        <w:trPr>
          <w:trHeight w:val="340"/>
        </w:trPr>
        <w:tc>
          <w:tcPr>
            <w:tcW w:w="0" w:type="auto"/>
            <w:shd w:val="clear" w:color="auto" w:fill="auto"/>
          </w:tcPr>
          <w:p w:rsidR="002D37BC" w:rsidRPr="00AF28D9" w:rsidRDefault="002D37BC" w:rsidP="00102C7D">
            <w:pPr>
              <w:spacing w:line="240" w:lineRule="auto"/>
              <w:jc w:val="both"/>
              <w:rPr>
                <w:b/>
              </w:rPr>
            </w:pPr>
            <w:r w:rsidRPr="00AF28D9">
              <w:rPr>
                <w:b/>
              </w:rPr>
              <w:t>Plánovaná hodnota</w:t>
            </w:r>
          </w:p>
        </w:tc>
        <w:tc>
          <w:tcPr>
            <w:tcW w:w="0" w:type="auto"/>
            <w:shd w:val="clear" w:color="auto" w:fill="auto"/>
          </w:tcPr>
          <w:p w:rsidR="002D37BC" w:rsidRPr="00AF28D9" w:rsidRDefault="002D37BC" w:rsidP="00102C7D">
            <w:pPr>
              <w:spacing w:line="240" w:lineRule="auto"/>
              <w:jc w:val="center"/>
            </w:pPr>
            <w:r w:rsidRPr="00AF28D9">
              <w:t>15</w:t>
            </w:r>
          </w:p>
        </w:tc>
        <w:tc>
          <w:tcPr>
            <w:tcW w:w="0" w:type="auto"/>
            <w:shd w:val="clear" w:color="auto" w:fill="auto"/>
          </w:tcPr>
          <w:p w:rsidR="002D37BC" w:rsidRPr="00AF28D9" w:rsidRDefault="002D37BC" w:rsidP="00102C7D">
            <w:pPr>
              <w:spacing w:line="240" w:lineRule="auto"/>
              <w:jc w:val="center"/>
            </w:pPr>
            <w:r w:rsidRPr="00AF28D9">
              <w:t>15</w:t>
            </w:r>
          </w:p>
        </w:tc>
        <w:tc>
          <w:tcPr>
            <w:tcW w:w="0" w:type="auto"/>
            <w:shd w:val="clear" w:color="auto" w:fill="auto"/>
          </w:tcPr>
          <w:p w:rsidR="002D37BC" w:rsidRPr="00AF28D9" w:rsidRDefault="002D37BC" w:rsidP="00102C7D">
            <w:pPr>
              <w:spacing w:line="240" w:lineRule="auto"/>
              <w:jc w:val="center"/>
            </w:pPr>
            <w:r w:rsidRPr="00AF28D9">
              <w:t>15</w:t>
            </w:r>
          </w:p>
        </w:tc>
        <w:tc>
          <w:tcPr>
            <w:tcW w:w="0" w:type="auto"/>
            <w:shd w:val="clear" w:color="auto" w:fill="auto"/>
          </w:tcPr>
          <w:p w:rsidR="002D37BC" w:rsidRPr="00AF28D9" w:rsidRDefault="002D37BC" w:rsidP="00102C7D">
            <w:pPr>
              <w:spacing w:line="240" w:lineRule="auto"/>
              <w:jc w:val="center"/>
            </w:pPr>
            <w:r w:rsidRPr="00AF28D9">
              <w:t>15</w:t>
            </w:r>
          </w:p>
        </w:tc>
        <w:tc>
          <w:tcPr>
            <w:tcW w:w="0" w:type="auto"/>
            <w:shd w:val="clear" w:color="auto" w:fill="auto"/>
          </w:tcPr>
          <w:p w:rsidR="002D37BC" w:rsidRPr="00AF28D9" w:rsidRDefault="002D37BC" w:rsidP="00102C7D">
            <w:pPr>
              <w:spacing w:line="240" w:lineRule="auto"/>
              <w:jc w:val="center"/>
            </w:pPr>
            <w:r w:rsidRPr="00AF28D9">
              <w:t>15</w:t>
            </w:r>
          </w:p>
        </w:tc>
        <w:tc>
          <w:tcPr>
            <w:tcW w:w="0" w:type="auto"/>
            <w:shd w:val="clear" w:color="auto" w:fill="auto"/>
          </w:tcPr>
          <w:p w:rsidR="002D37BC" w:rsidRPr="00AF28D9" w:rsidRDefault="002D37BC" w:rsidP="00102C7D">
            <w:pPr>
              <w:spacing w:line="240" w:lineRule="auto"/>
              <w:jc w:val="center"/>
            </w:pPr>
            <w:r w:rsidRPr="00AF28D9">
              <w:t>15</w:t>
            </w:r>
          </w:p>
        </w:tc>
      </w:tr>
      <w:tr w:rsidR="00BD7205" w:rsidRPr="00AF28D9" w:rsidTr="00102C7D">
        <w:trPr>
          <w:trHeight w:val="340"/>
        </w:trPr>
        <w:tc>
          <w:tcPr>
            <w:tcW w:w="0" w:type="auto"/>
            <w:shd w:val="clear" w:color="auto" w:fill="auto"/>
          </w:tcPr>
          <w:p w:rsidR="002D37BC" w:rsidRPr="00AF28D9" w:rsidRDefault="002D37BC" w:rsidP="00102C7D">
            <w:pPr>
              <w:spacing w:line="240" w:lineRule="auto"/>
              <w:jc w:val="both"/>
              <w:rPr>
                <w:b/>
              </w:rPr>
            </w:pPr>
            <w:r w:rsidRPr="00AF28D9">
              <w:rPr>
                <w:b/>
              </w:rPr>
              <w:t xml:space="preserve">Skutočná hodnota </w:t>
            </w:r>
          </w:p>
        </w:tc>
        <w:tc>
          <w:tcPr>
            <w:tcW w:w="0" w:type="auto"/>
            <w:shd w:val="clear" w:color="auto" w:fill="auto"/>
          </w:tcPr>
          <w:p w:rsidR="002D37BC" w:rsidRPr="00AF28D9" w:rsidRDefault="002D37BC" w:rsidP="00102C7D">
            <w:pPr>
              <w:spacing w:line="240" w:lineRule="auto"/>
              <w:jc w:val="center"/>
            </w:pPr>
            <w:r>
              <w:t>13</w:t>
            </w:r>
          </w:p>
        </w:tc>
        <w:tc>
          <w:tcPr>
            <w:tcW w:w="0" w:type="auto"/>
            <w:shd w:val="clear" w:color="auto" w:fill="auto"/>
          </w:tcPr>
          <w:p w:rsidR="002D37BC" w:rsidRPr="00AF28D9" w:rsidRDefault="002D37BC" w:rsidP="00102C7D">
            <w:pPr>
              <w:spacing w:line="240" w:lineRule="auto"/>
              <w:jc w:val="center"/>
            </w:pPr>
            <w:r>
              <w:t>20</w:t>
            </w:r>
          </w:p>
        </w:tc>
        <w:tc>
          <w:tcPr>
            <w:tcW w:w="0" w:type="auto"/>
            <w:shd w:val="clear" w:color="auto" w:fill="auto"/>
          </w:tcPr>
          <w:p w:rsidR="002D37BC" w:rsidRPr="00AF28D9" w:rsidRDefault="002D37BC" w:rsidP="00102C7D">
            <w:pPr>
              <w:spacing w:line="240" w:lineRule="auto"/>
              <w:jc w:val="center"/>
            </w:pPr>
            <w:r>
              <w:t>20</w:t>
            </w:r>
          </w:p>
        </w:tc>
        <w:tc>
          <w:tcPr>
            <w:tcW w:w="0" w:type="auto"/>
            <w:shd w:val="clear" w:color="auto" w:fill="auto"/>
          </w:tcPr>
          <w:p w:rsidR="002D37BC" w:rsidRPr="00AF28D9" w:rsidRDefault="002D37BC" w:rsidP="00102C7D">
            <w:pPr>
              <w:spacing w:line="240" w:lineRule="auto"/>
              <w:jc w:val="center"/>
            </w:pPr>
          </w:p>
        </w:tc>
        <w:tc>
          <w:tcPr>
            <w:tcW w:w="0" w:type="auto"/>
            <w:shd w:val="clear" w:color="auto" w:fill="auto"/>
          </w:tcPr>
          <w:p w:rsidR="002D37BC" w:rsidRPr="00AF28D9" w:rsidRDefault="002D37BC" w:rsidP="00102C7D">
            <w:pPr>
              <w:spacing w:line="240" w:lineRule="auto"/>
              <w:jc w:val="center"/>
            </w:pPr>
          </w:p>
        </w:tc>
        <w:tc>
          <w:tcPr>
            <w:tcW w:w="0" w:type="auto"/>
            <w:shd w:val="clear" w:color="auto" w:fill="auto"/>
          </w:tcPr>
          <w:p w:rsidR="002D37BC" w:rsidRPr="00AF28D9" w:rsidRDefault="002D37BC" w:rsidP="00102C7D">
            <w:pPr>
              <w:spacing w:line="240" w:lineRule="auto"/>
              <w:jc w:val="center"/>
            </w:pPr>
          </w:p>
        </w:tc>
      </w:tr>
      <w:tr w:rsidR="002D37BC" w:rsidRPr="00AF28D9" w:rsidTr="00102C7D">
        <w:trPr>
          <w:trHeight w:val="340"/>
        </w:trPr>
        <w:tc>
          <w:tcPr>
            <w:tcW w:w="0" w:type="auto"/>
            <w:gridSpan w:val="7"/>
            <w:shd w:val="clear" w:color="auto" w:fill="92D050"/>
          </w:tcPr>
          <w:p w:rsidR="002D37BC" w:rsidRPr="00AF28D9" w:rsidRDefault="002D37BC" w:rsidP="00102C7D">
            <w:pPr>
              <w:spacing w:line="240" w:lineRule="auto"/>
              <w:jc w:val="center"/>
              <w:rPr>
                <w:b/>
              </w:rPr>
            </w:pPr>
            <w:r w:rsidRPr="00AF28D9">
              <w:rPr>
                <w:b/>
              </w:rPr>
              <w:t xml:space="preserve">ROZPOČET  v EUR </w:t>
            </w:r>
          </w:p>
        </w:tc>
      </w:tr>
      <w:tr w:rsidR="00BD7205" w:rsidRPr="00AF28D9" w:rsidTr="00102C7D">
        <w:trPr>
          <w:trHeight w:val="340"/>
        </w:trPr>
        <w:tc>
          <w:tcPr>
            <w:tcW w:w="0" w:type="auto"/>
            <w:shd w:val="clear" w:color="auto" w:fill="CC99FF"/>
          </w:tcPr>
          <w:p w:rsidR="002D37BC" w:rsidRPr="00AF28D9" w:rsidRDefault="002D37BC" w:rsidP="00102C7D">
            <w:pPr>
              <w:spacing w:line="240" w:lineRule="auto"/>
              <w:jc w:val="center"/>
              <w:rPr>
                <w:b/>
              </w:rPr>
            </w:pPr>
            <w:r w:rsidRPr="00AF28D9">
              <w:rPr>
                <w:b/>
              </w:rPr>
              <w:t>ROK</w:t>
            </w:r>
          </w:p>
        </w:tc>
        <w:tc>
          <w:tcPr>
            <w:tcW w:w="0" w:type="auto"/>
            <w:shd w:val="clear" w:color="auto" w:fill="CC99FF"/>
          </w:tcPr>
          <w:p w:rsidR="002D37BC" w:rsidRPr="00AF28D9" w:rsidRDefault="002D37BC" w:rsidP="00102C7D">
            <w:pPr>
              <w:spacing w:line="240" w:lineRule="auto"/>
              <w:jc w:val="center"/>
              <w:rPr>
                <w:b/>
              </w:rPr>
            </w:pPr>
            <w:r>
              <w:rPr>
                <w:b/>
              </w:rPr>
              <w:t>2015</w:t>
            </w:r>
          </w:p>
        </w:tc>
        <w:tc>
          <w:tcPr>
            <w:tcW w:w="0" w:type="auto"/>
            <w:shd w:val="clear" w:color="auto" w:fill="CC99FF"/>
          </w:tcPr>
          <w:p w:rsidR="002D37BC" w:rsidRPr="00AF28D9" w:rsidRDefault="002D37BC" w:rsidP="00102C7D">
            <w:pPr>
              <w:spacing w:line="240" w:lineRule="auto"/>
              <w:jc w:val="center"/>
              <w:rPr>
                <w:b/>
              </w:rPr>
            </w:pPr>
            <w:r>
              <w:rPr>
                <w:b/>
              </w:rPr>
              <w:t>2016</w:t>
            </w:r>
          </w:p>
        </w:tc>
        <w:tc>
          <w:tcPr>
            <w:tcW w:w="0" w:type="auto"/>
            <w:shd w:val="clear" w:color="auto" w:fill="CC99FF"/>
          </w:tcPr>
          <w:p w:rsidR="002D37BC" w:rsidRPr="00AF28D9" w:rsidRDefault="00BD7205" w:rsidP="00102C7D">
            <w:pPr>
              <w:spacing w:line="240" w:lineRule="auto"/>
              <w:jc w:val="center"/>
              <w:rPr>
                <w:b/>
              </w:rPr>
            </w:pPr>
            <w:r>
              <w:rPr>
                <w:b/>
              </w:rPr>
              <w:t>2017</w:t>
            </w:r>
          </w:p>
        </w:tc>
        <w:tc>
          <w:tcPr>
            <w:tcW w:w="0" w:type="auto"/>
            <w:shd w:val="clear" w:color="auto" w:fill="CC99FF"/>
          </w:tcPr>
          <w:p w:rsidR="002D37BC" w:rsidRPr="00AF28D9" w:rsidRDefault="00BD7205" w:rsidP="00102C7D">
            <w:pPr>
              <w:spacing w:line="240" w:lineRule="auto"/>
              <w:jc w:val="center"/>
              <w:rPr>
                <w:b/>
              </w:rPr>
            </w:pPr>
            <w:r>
              <w:rPr>
                <w:b/>
              </w:rPr>
              <w:t>2018</w:t>
            </w:r>
          </w:p>
        </w:tc>
        <w:tc>
          <w:tcPr>
            <w:tcW w:w="0" w:type="auto"/>
            <w:shd w:val="clear" w:color="auto" w:fill="CC99FF"/>
          </w:tcPr>
          <w:p w:rsidR="002D37BC" w:rsidRPr="00AF28D9" w:rsidRDefault="00BD7205" w:rsidP="00102C7D">
            <w:pPr>
              <w:spacing w:line="240" w:lineRule="auto"/>
              <w:jc w:val="center"/>
              <w:rPr>
                <w:b/>
              </w:rPr>
            </w:pPr>
            <w:r>
              <w:rPr>
                <w:b/>
              </w:rPr>
              <w:t>2019</w:t>
            </w:r>
          </w:p>
        </w:tc>
        <w:tc>
          <w:tcPr>
            <w:tcW w:w="0" w:type="auto"/>
            <w:shd w:val="clear" w:color="auto" w:fill="CC99FF"/>
          </w:tcPr>
          <w:p w:rsidR="002D37BC" w:rsidRPr="00AF28D9" w:rsidRDefault="00BD7205" w:rsidP="00102C7D">
            <w:pPr>
              <w:spacing w:line="240" w:lineRule="auto"/>
              <w:jc w:val="center"/>
              <w:rPr>
                <w:b/>
              </w:rPr>
            </w:pPr>
            <w:r>
              <w:rPr>
                <w:b/>
              </w:rPr>
              <w:t>2020</w:t>
            </w:r>
          </w:p>
        </w:tc>
      </w:tr>
      <w:tr w:rsidR="00BD7205" w:rsidRPr="00AF28D9" w:rsidTr="00102C7D">
        <w:trPr>
          <w:trHeight w:val="340"/>
        </w:trPr>
        <w:tc>
          <w:tcPr>
            <w:tcW w:w="0" w:type="auto"/>
            <w:shd w:val="clear" w:color="auto" w:fill="auto"/>
          </w:tcPr>
          <w:p w:rsidR="002D37BC" w:rsidRPr="00AF28D9" w:rsidRDefault="002D37BC" w:rsidP="00102C7D">
            <w:pPr>
              <w:spacing w:line="240" w:lineRule="auto"/>
              <w:jc w:val="both"/>
              <w:rPr>
                <w:b/>
              </w:rPr>
            </w:pPr>
          </w:p>
        </w:tc>
        <w:tc>
          <w:tcPr>
            <w:tcW w:w="0" w:type="auto"/>
            <w:shd w:val="clear" w:color="auto" w:fill="auto"/>
          </w:tcPr>
          <w:p w:rsidR="002D37BC" w:rsidRPr="00AF28D9" w:rsidRDefault="002D37BC" w:rsidP="00102C7D">
            <w:pPr>
              <w:spacing w:line="240" w:lineRule="auto"/>
              <w:jc w:val="center"/>
              <w:rPr>
                <w:b/>
              </w:rPr>
            </w:pPr>
            <w:r>
              <w:rPr>
                <w:b/>
              </w:rPr>
              <w:t>212,22</w:t>
            </w:r>
          </w:p>
        </w:tc>
        <w:tc>
          <w:tcPr>
            <w:tcW w:w="0" w:type="auto"/>
            <w:shd w:val="clear" w:color="auto" w:fill="auto"/>
          </w:tcPr>
          <w:p w:rsidR="002D37BC" w:rsidRPr="00AF28D9" w:rsidRDefault="00BD7205" w:rsidP="00102C7D">
            <w:pPr>
              <w:spacing w:line="240" w:lineRule="auto"/>
              <w:jc w:val="center"/>
              <w:rPr>
                <w:b/>
              </w:rPr>
            </w:pPr>
            <w:r>
              <w:rPr>
                <w:b/>
              </w:rPr>
              <w:t>203,50</w:t>
            </w:r>
          </w:p>
        </w:tc>
        <w:tc>
          <w:tcPr>
            <w:tcW w:w="0" w:type="auto"/>
            <w:shd w:val="clear" w:color="auto" w:fill="auto"/>
          </w:tcPr>
          <w:p w:rsidR="002D37BC" w:rsidRPr="00AF28D9" w:rsidRDefault="00BD7205" w:rsidP="00102C7D">
            <w:pPr>
              <w:spacing w:line="240" w:lineRule="auto"/>
              <w:jc w:val="center"/>
              <w:rPr>
                <w:b/>
              </w:rPr>
            </w:pPr>
            <w:r>
              <w:rPr>
                <w:b/>
              </w:rPr>
              <w:t>355,00</w:t>
            </w:r>
          </w:p>
        </w:tc>
        <w:tc>
          <w:tcPr>
            <w:tcW w:w="0" w:type="auto"/>
            <w:shd w:val="clear" w:color="auto" w:fill="auto"/>
          </w:tcPr>
          <w:p w:rsidR="002D37BC" w:rsidRPr="00AF28D9" w:rsidRDefault="00BD7205" w:rsidP="00102C7D">
            <w:pPr>
              <w:spacing w:line="240" w:lineRule="auto"/>
              <w:jc w:val="center"/>
              <w:rPr>
                <w:b/>
              </w:rPr>
            </w:pPr>
            <w:r>
              <w:rPr>
                <w:b/>
              </w:rPr>
              <w:t>455,00</w:t>
            </w:r>
          </w:p>
        </w:tc>
        <w:tc>
          <w:tcPr>
            <w:tcW w:w="0" w:type="auto"/>
            <w:shd w:val="clear" w:color="auto" w:fill="auto"/>
          </w:tcPr>
          <w:p w:rsidR="002D37BC" w:rsidRPr="00AF28D9" w:rsidRDefault="00BD7205" w:rsidP="00102C7D">
            <w:pPr>
              <w:spacing w:line="240" w:lineRule="auto"/>
              <w:jc w:val="center"/>
              <w:rPr>
                <w:b/>
              </w:rPr>
            </w:pPr>
            <w:r>
              <w:rPr>
                <w:b/>
              </w:rPr>
              <w:t>455,00</w:t>
            </w:r>
          </w:p>
        </w:tc>
        <w:tc>
          <w:tcPr>
            <w:tcW w:w="0" w:type="auto"/>
            <w:shd w:val="clear" w:color="auto" w:fill="auto"/>
          </w:tcPr>
          <w:p w:rsidR="002D37BC" w:rsidRPr="00AF28D9" w:rsidRDefault="00BD7205" w:rsidP="00102C7D">
            <w:pPr>
              <w:spacing w:line="240" w:lineRule="auto"/>
              <w:jc w:val="center"/>
              <w:rPr>
                <w:b/>
              </w:rPr>
            </w:pPr>
            <w:r>
              <w:rPr>
                <w:b/>
              </w:rPr>
              <w:t>455,00</w:t>
            </w:r>
          </w:p>
        </w:tc>
      </w:tr>
    </w:tbl>
    <w:p w:rsidR="002D37BC" w:rsidRPr="00E17470" w:rsidRDefault="002D37BC" w:rsidP="002D37BC">
      <w:pPr>
        <w:jc w:val="both"/>
      </w:pPr>
    </w:p>
    <w:p w:rsidR="002D37BC" w:rsidRPr="00ED5F2D" w:rsidRDefault="002D37BC" w:rsidP="002D37BC">
      <w:r>
        <w:rPr>
          <w:b/>
        </w:rPr>
        <w:t xml:space="preserve">Komentár – </w:t>
      </w:r>
      <w:r>
        <w:t xml:space="preserve">v podprograme propagácia obec rozpočtuje výdavky súvisiace s propagáciou obce. Zahŕňa sem výdavky na mzdu, poistné a príspevky do poisťovní obecného kronikára, poplatky za internetovú stránku obce.  </w:t>
      </w:r>
    </w:p>
    <w:p w:rsidR="002D37BC" w:rsidRDefault="002D37BC" w:rsidP="002D37BC"/>
    <w:p w:rsidR="00BD7205" w:rsidRPr="00AF28D9" w:rsidRDefault="00BD7205" w:rsidP="00BD7205">
      <w:pPr>
        <w:pStyle w:val="Nadpis3"/>
        <w:rPr>
          <w:rFonts w:ascii="Franklin Gothic Heavy" w:hAnsi="Franklin Gothic Heavy"/>
          <w:color w:val="000000"/>
          <w:u w:val="single"/>
        </w:rPr>
      </w:pPr>
      <w:bookmarkStart w:id="37" w:name="_Toc467764201"/>
      <w:bookmarkStart w:id="38" w:name="_Toc515536044"/>
      <w:r w:rsidRPr="00AF28D9">
        <w:rPr>
          <w:rFonts w:ascii="Franklin Gothic Heavy" w:hAnsi="Franklin Gothic Heavy"/>
          <w:color w:val="000000"/>
          <w:u w:val="single"/>
        </w:rPr>
        <w:t>3.2.2. Podprogram č. 2 – Marketing</w:t>
      </w:r>
      <w:bookmarkEnd w:id="37"/>
      <w:bookmarkEnd w:id="38"/>
      <w:r w:rsidRPr="00AF28D9">
        <w:rPr>
          <w:rFonts w:ascii="Franklin Gothic Heavy" w:hAnsi="Franklin Gothic Heavy"/>
          <w:color w:val="000000"/>
          <w:u w:val="single"/>
        </w:rPr>
        <w:t xml:space="preserve">  </w:t>
      </w:r>
    </w:p>
    <w:p w:rsidR="00BD7205" w:rsidRDefault="00BD7205" w:rsidP="00BD7205"/>
    <w:p w:rsidR="00BD7205" w:rsidRDefault="00BD7205" w:rsidP="00BD7205">
      <w:pPr>
        <w:rPr>
          <w:i/>
          <w:u w:val="single"/>
        </w:rPr>
      </w:pPr>
      <w:r>
        <w:rPr>
          <w:i/>
          <w:u w:val="single"/>
        </w:rPr>
        <w:t xml:space="preserve">Cieľ podprogramu </w:t>
      </w:r>
    </w:p>
    <w:p w:rsidR="00BD7205" w:rsidRDefault="00BD7205" w:rsidP="00BD7205">
      <w:pPr>
        <w:jc w:val="both"/>
      </w:pPr>
      <w:r>
        <w:t xml:space="preserve">Výhodné finančné zhodnotenie potenciálu obce </w:t>
      </w:r>
    </w:p>
    <w:p w:rsidR="00BD7205" w:rsidRDefault="00BD7205" w:rsidP="00BD7205">
      <w:pPr>
        <w:jc w:val="both"/>
        <w:rPr>
          <w:i/>
          <w:u w:val="single"/>
        </w:rPr>
      </w:pPr>
    </w:p>
    <w:p w:rsidR="00BD7205" w:rsidRDefault="00BD7205" w:rsidP="00BD7205">
      <w:pPr>
        <w:jc w:val="both"/>
        <w:rPr>
          <w:i/>
          <w:u w:val="single"/>
        </w:rPr>
      </w:pPr>
      <w:r>
        <w:rPr>
          <w:i/>
          <w:u w:val="single"/>
        </w:rPr>
        <w:lastRenderedPageBreak/>
        <w:t xml:space="preserve">Prvok podprogramu </w:t>
      </w:r>
    </w:p>
    <w:p w:rsidR="00BD7205" w:rsidRDefault="00BD7205" w:rsidP="00BD7205">
      <w:pPr>
        <w:jc w:val="both"/>
      </w:pPr>
      <w:r>
        <w:t xml:space="preserve">Zhodnocovanie výstupov </w:t>
      </w:r>
    </w:p>
    <w:p w:rsidR="00BD7205" w:rsidRPr="00E17470" w:rsidRDefault="00BD7205" w:rsidP="00BD7205">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277"/>
        <w:gridCol w:w="1276"/>
        <w:gridCol w:w="1386"/>
        <w:gridCol w:w="1386"/>
        <w:gridCol w:w="1386"/>
        <w:gridCol w:w="1386"/>
      </w:tblGrid>
      <w:tr w:rsidR="00BD7205" w:rsidRPr="00AF28D9" w:rsidTr="00102C7D">
        <w:trPr>
          <w:trHeight w:val="340"/>
        </w:trPr>
        <w:tc>
          <w:tcPr>
            <w:tcW w:w="0" w:type="auto"/>
            <w:gridSpan w:val="7"/>
            <w:shd w:val="clear" w:color="auto" w:fill="92D050"/>
          </w:tcPr>
          <w:p w:rsidR="00BD7205" w:rsidRPr="00AF28D9" w:rsidRDefault="00BD7205" w:rsidP="00102C7D">
            <w:pPr>
              <w:spacing w:line="240" w:lineRule="auto"/>
              <w:jc w:val="center"/>
              <w:rPr>
                <w:b/>
              </w:rPr>
            </w:pPr>
            <w:r w:rsidRPr="00AF28D9">
              <w:rPr>
                <w:b/>
              </w:rPr>
              <w:t xml:space="preserve">ROZPOČET  v EUR </w:t>
            </w:r>
          </w:p>
        </w:tc>
      </w:tr>
      <w:tr w:rsidR="00BD7205" w:rsidRPr="00AF28D9" w:rsidTr="00102C7D">
        <w:trPr>
          <w:trHeight w:val="340"/>
        </w:trPr>
        <w:tc>
          <w:tcPr>
            <w:tcW w:w="0" w:type="auto"/>
            <w:shd w:val="clear" w:color="auto" w:fill="CC99FF"/>
          </w:tcPr>
          <w:p w:rsidR="00BD7205" w:rsidRPr="00AF28D9" w:rsidRDefault="00BD7205" w:rsidP="00102C7D">
            <w:pPr>
              <w:spacing w:line="240" w:lineRule="auto"/>
              <w:jc w:val="center"/>
              <w:rPr>
                <w:b/>
              </w:rPr>
            </w:pPr>
            <w:r w:rsidRPr="00AF28D9">
              <w:rPr>
                <w:b/>
              </w:rPr>
              <w:t>ROK</w:t>
            </w:r>
          </w:p>
        </w:tc>
        <w:tc>
          <w:tcPr>
            <w:tcW w:w="0" w:type="auto"/>
            <w:shd w:val="clear" w:color="auto" w:fill="CC99FF"/>
          </w:tcPr>
          <w:p w:rsidR="00BD7205" w:rsidRPr="00AF28D9" w:rsidRDefault="00BD7205" w:rsidP="00102C7D">
            <w:pPr>
              <w:spacing w:line="240" w:lineRule="auto"/>
              <w:jc w:val="center"/>
              <w:rPr>
                <w:b/>
              </w:rPr>
            </w:pPr>
            <w:r>
              <w:rPr>
                <w:b/>
              </w:rPr>
              <w:t>2015</w:t>
            </w:r>
          </w:p>
        </w:tc>
        <w:tc>
          <w:tcPr>
            <w:tcW w:w="0" w:type="auto"/>
            <w:shd w:val="clear" w:color="auto" w:fill="CC99FF"/>
          </w:tcPr>
          <w:p w:rsidR="00BD7205" w:rsidRPr="00AF28D9" w:rsidRDefault="00BD7205" w:rsidP="00102C7D">
            <w:pPr>
              <w:spacing w:line="240" w:lineRule="auto"/>
              <w:jc w:val="center"/>
              <w:rPr>
                <w:b/>
              </w:rPr>
            </w:pPr>
            <w:r>
              <w:rPr>
                <w:b/>
              </w:rPr>
              <w:t>2016</w:t>
            </w:r>
          </w:p>
        </w:tc>
        <w:tc>
          <w:tcPr>
            <w:tcW w:w="0" w:type="auto"/>
            <w:shd w:val="clear" w:color="auto" w:fill="CC99FF"/>
          </w:tcPr>
          <w:p w:rsidR="00BD7205" w:rsidRPr="00AF28D9" w:rsidRDefault="00BD7205" w:rsidP="00102C7D">
            <w:pPr>
              <w:spacing w:line="240" w:lineRule="auto"/>
              <w:jc w:val="center"/>
              <w:rPr>
                <w:b/>
              </w:rPr>
            </w:pPr>
            <w:r>
              <w:rPr>
                <w:b/>
              </w:rPr>
              <w:t>2017</w:t>
            </w:r>
          </w:p>
        </w:tc>
        <w:tc>
          <w:tcPr>
            <w:tcW w:w="0" w:type="auto"/>
            <w:shd w:val="clear" w:color="auto" w:fill="CC99FF"/>
          </w:tcPr>
          <w:p w:rsidR="00BD7205" w:rsidRPr="00AF28D9" w:rsidRDefault="00BD7205" w:rsidP="00102C7D">
            <w:pPr>
              <w:spacing w:line="240" w:lineRule="auto"/>
              <w:jc w:val="center"/>
              <w:rPr>
                <w:b/>
              </w:rPr>
            </w:pPr>
            <w:r>
              <w:rPr>
                <w:b/>
              </w:rPr>
              <w:t>2018</w:t>
            </w:r>
          </w:p>
        </w:tc>
        <w:tc>
          <w:tcPr>
            <w:tcW w:w="0" w:type="auto"/>
            <w:shd w:val="clear" w:color="auto" w:fill="CC99FF"/>
          </w:tcPr>
          <w:p w:rsidR="00BD7205" w:rsidRPr="00AF28D9" w:rsidRDefault="00BD7205" w:rsidP="00102C7D">
            <w:pPr>
              <w:spacing w:line="240" w:lineRule="auto"/>
              <w:jc w:val="center"/>
              <w:rPr>
                <w:b/>
              </w:rPr>
            </w:pPr>
            <w:r>
              <w:rPr>
                <w:b/>
              </w:rPr>
              <w:t>2019</w:t>
            </w:r>
          </w:p>
        </w:tc>
        <w:tc>
          <w:tcPr>
            <w:tcW w:w="0" w:type="auto"/>
            <w:shd w:val="clear" w:color="auto" w:fill="CC99FF"/>
          </w:tcPr>
          <w:p w:rsidR="00BD7205" w:rsidRPr="00AF28D9" w:rsidRDefault="00BD7205" w:rsidP="00102C7D">
            <w:pPr>
              <w:spacing w:line="240" w:lineRule="auto"/>
              <w:jc w:val="center"/>
              <w:rPr>
                <w:b/>
              </w:rPr>
            </w:pPr>
            <w:r>
              <w:rPr>
                <w:b/>
              </w:rPr>
              <w:t>2020</w:t>
            </w:r>
          </w:p>
        </w:tc>
      </w:tr>
      <w:tr w:rsidR="00BD7205" w:rsidRPr="00AF28D9" w:rsidTr="00102C7D">
        <w:trPr>
          <w:trHeight w:val="340"/>
        </w:trPr>
        <w:tc>
          <w:tcPr>
            <w:tcW w:w="0" w:type="auto"/>
            <w:shd w:val="clear" w:color="auto" w:fill="auto"/>
          </w:tcPr>
          <w:p w:rsidR="00BD7205" w:rsidRPr="00AF28D9" w:rsidRDefault="00BD7205" w:rsidP="00102C7D">
            <w:pPr>
              <w:spacing w:line="240" w:lineRule="auto"/>
              <w:jc w:val="both"/>
              <w:rPr>
                <w:b/>
              </w:rPr>
            </w:pPr>
          </w:p>
        </w:tc>
        <w:tc>
          <w:tcPr>
            <w:tcW w:w="0" w:type="auto"/>
            <w:shd w:val="clear" w:color="auto" w:fill="auto"/>
          </w:tcPr>
          <w:p w:rsidR="00BD7205" w:rsidRPr="00AF28D9" w:rsidRDefault="00BD7205" w:rsidP="00102C7D">
            <w:pPr>
              <w:spacing w:line="240" w:lineRule="auto"/>
              <w:jc w:val="center"/>
            </w:pPr>
            <w:r w:rsidRPr="00AF28D9">
              <w:t>0,00</w:t>
            </w:r>
          </w:p>
        </w:tc>
        <w:tc>
          <w:tcPr>
            <w:tcW w:w="0" w:type="auto"/>
            <w:shd w:val="clear" w:color="auto" w:fill="auto"/>
          </w:tcPr>
          <w:p w:rsidR="00BD7205" w:rsidRPr="00AF28D9" w:rsidRDefault="00BD7205" w:rsidP="00102C7D">
            <w:pPr>
              <w:spacing w:line="240" w:lineRule="auto"/>
              <w:jc w:val="center"/>
            </w:pPr>
            <w:r w:rsidRPr="00AF28D9">
              <w:t>0,00</w:t>
            </w:r>
          </w:p>
        </w:tc>
        <w:tc>
          <w:tcPr>
            <w:tcW w:w="0" w:type="auto"/>
            <w:shd w:val="clear" w:color="auto" w:fill="auto"/>
          </w:tcPr>
          <w:p w:rsidR="00BD7205" w:rsidRPr="00AF28D9" w:rsidRDefault="00BD7205" w:rsidP="00102C7D">
            <w:pPr>
              <w:spacing w:line="240" w:lineRule="auto"/>
              <w:jc w:val="center"/>
            </w:pPr>
            <w:r w:rsidRPr="00AF28D9">
              <w:t>10,00</w:t>
            </w:r>
          </w:p>
        </w:tc>
        <w:tc>
          <w:tcPr>
            <w:tcW w:w="0" w:type="auto"/>
            <w:shd w:val="clear" w:color="auto" w:fill="auto"/>
          </w:tcPr>
          <w:p w:rsidR="00BD7205" w:rsidRPr="00AF28D9" w:rsidRDefault="00BD7205" w:rsidP="00102C7D">
            <w:pPr>
              <w:spacing w:line="240" w:lineRule="auto"/>
              <w:jc w:val="center"/>
            </w:pPr>
            <w:r w:rsidRPr="00AF28D9">
              <w:t>10,00</w:t>
            </w:r>
          </w:p>
        </w:tc>
        <w:tc>
          <w:tcPr>
            <w:tcW w:w="0" w:type="auto"/>
            <w:shd w:val="clear" w:color="auto" w:fill="auto"/>
          </w:tcPr>
          <w:p w:rsidR="00BD7205" w:rsidRPr="00AF28D9" w:rsidRDefault="00BD7205" w:rsidP="00102C7D">
            <w:pPr>
              <w:spacing w:line="240" w:lineRule="auto"/>
              <w:jc w:val="center"/>
            </w:pPr>
            <w:r w:rsidRPr="00AF28D9">
              <w:t>10,00</w:t>
            </w:r>
          </w:p>
        </w:tc>
        <w:tc>
          <w:tcPr>
            <w:tcW w:w="0" w:type="auto"/>
            <w:shd w:val="clear" w:color="auto" w:fill="auto"/>
          </w:tcPr>
          <w:p w:rsidR="00BD7205" w:rsidRPr="00AF28D9" w:rsidRDefault="00BD7205" w:rsidP="00102C7D">
            <w:pPr>
              <w:spacing w:line="240" w:lineRule="auto"/>
              <w:jc w:val="center"/>
            </w:pPr>
            <w:r w:rsidRPr="00AF28D9">
              <w:t>10,00</w:t>
            </w:r>
          </w:p>
        </w:tc>
      </w:tr>
    </w:tbl>
    <w:p w:rsidR="00BD7205" w:rsidRDefault="00BD7205" w:rsidP="00BD7205">
      <w:pPr>
        <w:jc w:val="both"/>
        <w:rPr>
          <w:b/>
          <w:sz w:val="22"/>
        </w:rPr>
      </w:pPr>
    </w:p>
    <w:p w:rsidR="00BD7205" w:rsidRDefault="00BD7205" w:rsidP="00BD7205">
      <w:pPr>
        <w:jc w:val="both"/>
        <w:rPr>
          <w:szCs w:val="24"/>
        </w:rPr>
      </w:pPr>
      <w:r>
        <w:rPr>
          <w:b/>
          <w:szCs w:val="24"/>
        </w:rPr>
        <w:t xml:space="preserve">Komentár – </w:t>
      </w:r>
      <w:r>
        <w:rPr>
          <w:szCs w:val="24"/>
        </w:rPr>
        <w:t xml:space="preserve">rozpočtujeme výdavky súvisiace so službami, ktoré obec vynakladá na zhodnotenie potenciálu obce. </w:t>
      </w:r>
    </w:p>
    <w:p w:rsidR="00963B11" w:rsidRDefault="00963B11"/>
    <w:p w:rsidR="005A4113" w:rsidRPr="00AF28D9" w:rsidRDefault="005A4113" w:rsidP="005A4113">
      <w:pPr>
        <w:pStyle w:val="Nadpis2"/>
        <w:rPr>
          <w:rFonts w:ascii="Franklin Gothic Heavy" w:hAnsi="Franklin Gothic Heavy"/>
          <w:color w:val="000000"/>
        </w:rPr>
      </w:pPr>
      <w:bookmarkStart w:id="39" w:name="_Toc467764202"/>
      <w:bookmarkStart w:id="40" w:name="_Toc515536045"/>
      <w:r w:rsidRPr="00AF28D9">
        <w:rPr>
          <w:rFonts w:ascii="Franklin Gothic Heavy" w:hAnsi="Franklin Gothic Heavy"/>
          <w:color w:val="000000"/>
        </w:rPr>
        <w:t>3.3. Program č. 3 – Interné služby</w:t>
      </w:r>
      <w:bookmarkEnd w:id="39"/>
      <w:bookmarkEnd w:id="40"/>
      <w:r w:rsidRPr="00AF28D9">
        <w:rPr>
          <w:rFonts w:ascii="Franklin Gothic Heavy" w:hAnsi="Franklin Gothic Heavy"/>
          <w:color w:val="000000"/>
        </w:rPr>
        <w:t xml:space="preserve">   </w:t>
      </w:r>
    </w:p>
    <w:p w:rsidR="005A4113" w:rsidRDefault="005A4113" w:rsidP="005A4113"/>
    <w:p w:rsidR="005A4113" w:rsidRDefault="005A4113" w:rsidP="005A4113">
      <w:pPr>
        <w:rPr>
          <w:i/>
          <w:u w:val="single"/>
        </w:rPr>
      </w:pPr>
      <w:r>
        <w:rPr>
          <w:i/>
          <w:u w:val="single"/>
        </w:rPr>
        <w:t xml:space="preserve">Zámer programu </w:t>
      </w:r>
    </w:p>
    <w:p w:rsidR="005A4113" w:rsidRDefault="005A4113" w:rsidP="005A4113">
      <w:r>
        <w:t xml:space="preserve">Zvyšovanie odbornej kvality ľudských zdrojov. </w:t>
      </w:r>
    </w:p>
    <w:p w:rsidR="005A4113" w:rsidRDefault="005A4113" w:rsidP="005A4113"/>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gridCol w:w="2030"/>
      </w:tblGrid>
      <w:tr w:rsidR="005A4113" w:rsidRPr="00AF28D9" w:rsidTr="00102C7D">
        <w:trPr>
          <w:trHeight w:val="411"/>
        </w:trPr>
        <w:tc>
          <w:tcPr>
            <w:tcW w:w="0" w:type="auto"/>
            <w:shd w:val="clear" w:color="auto" w:fill="auto"/>
          </w:tcPr>
          <w:p w:rsidR="005A4113" w:rsidRPr="00AF28D9" w:rsidRDefault="005A4113" w:rsidP="00102C7D">
            <w:pPr>
              <w:spacing w:line="240" w:lineRule="auto"/>
              <w:rPr>
                <w:b/>
                <w:sz w:val="28"/>
                <w:szCs w:val="28"/>
              </w:rPr>
            </w:pPr>
            <w:r>
              <w:rPr>
                <w:b/>
                <w:sz w:val="28"/>
                <w:szCs w:val="28"/>
              </w:rPr>
              <w:t>Rozpočet programu  na rok 2018</w:t>
            </w:r>
          </w:p>
        </w:tc>
        <w:tc>
          <w:tcPr>
            <w:tcW w:w="0" w:type="auto"/>
            <w:shd w:val="clear" w:color="auto" w:fill="auto"/>
          </w:tcPr>
          <w:p w:rsidR="005A4113" w:rsidRPr="00AF28D9" w:rsidRDefault="00DB4655" w:rsidP="00102C7D">
            <w:pPr>
              <w:spacing w:line="240" w:lineRule="auto"/>
              <w:jc w:val="center"/>
              <w:rPr>
                <w:b/>
                <w:sz w:val="28"/>
                <w:szCs w:val="28"/>
              </w:rPr>
            </w:pPr>
            <w:r>
              <w:rPr>
                <w:b/>
                <w:sz w:val="28"/>
                <w:szCs w:val="28"/>
              </w:rPr>
              <w:t>270,</w:t>
            </w:r>
            <w:r w:rsidR="005A4113" w:rsidRPr="00AF28D9">
              <w:rPr>
                <w:b/>
                <w:sz w:val="28"/>
                <w:szCs w:val="28"/>
              </w:rPr>
              <w:t>00 €</w:t>
            </w:r>
          </w:p>
        </w:tc>
      </w:tr>
    </w:tbl>
    <w:p w:rsidR="005A4113" w:rsidRPr="003659B8" w:rsidRDefault="005A4113" w:rsidP="005A4113">
      <w:pPr>
        <w:jc w:val="both"/>
        <w:rPr>
          <w:rFonts w:ascii="TT4Do00" w:hAnsi="TT4Do00" w:cs="TT4Do00"/>
          <w:szCs w:val="24"/>
        </w:rPr>
      </w:pPr>
    </w:p>
    <w:p w:rsidR="005A4113" w:rsidRPr="00AF28D9" w:rsidRDefault="005A4113" w:rsidP="005A4113">
      <w:pPr>
        <w:pStyle w:val="Nadpis3"/>
        <w:rPr>
          <w:rFonts w:ascii="Franklin Gothic Heavy" w:hAnsi="Franklin Gothic Heavy"/>
          <w:color w:val="000000"/>
          <w:u w:val="single"/>
        </w:rPr>
      </w:pPr>
      <w:bookmarkStart w:id="41" w:name="_Toc467764203"/>
      <w:bookmarkStart w:id="42" w:name="_Toc515536046"/>
      <w:r w:rsidRPr="00AF28D9">
        <w:rPr>
          <w:rFonts w:ascii="Franklin Gothic Heavy" w:hAnsi="Franklin Gothic Heavy"/>
          <w:color w:val="000000"/>
          <w:u w:val="single"/>
        </w:rPr>
        <w:t>3.3.1. Podprogram č. 1 – Vzdelávanie zamestnancov obce</w:t>
      </w:r>
      <w:bookmarkEnd w:id="41"/>
      <w:bookmarkEnd w:id="42"/>
      <w:r w:rsidRPr="00AF28D9">
        <w:rPr>
          <w:rFonts w:ascii="Franklin Gothic Heavy" w:hAnsi="Franklin Gothic Heavy"/>
          <w:color w:val="000000"/>
          <w:u w:val="single"/>
        </w:rPr>
        <w:t xml:space="preserve">  </w:t>
      </w:r>
    </w:p>
    <w:p w:rsidR="005A4113" w:rsidRDefault="005A4113" w:rsidP="005A4113"/>
    <w:p w:rsidR="005A4113" w:rsidRDefault="005A4113" w:rsidP="005A4113">
      <w:pPr>
        <w:rPr>
          <w:i/>
          <w:u w:val="single"/>
        </w:rPr>
      </w:pPr>
      <w:r>
        <w:rPr>
          <w:i/>
          <w:u w:val="single"/>
        </w:rPr>
        <w:t xml:space="preserve">Cieľ podprogramu </w:t>
      </w:r>
    </w:p>
    <w:p w:rsidR="005A4113" w:rsidRDefault="005A4113" w:rsidP="005A4113">
      <w:pPr>
        <w:jc w:val="both"/>
      </w:pPr>
      <w:r>
        <w:t xml:space="preserve">Dosiahnutie požadovaných kvalifikačných predpokladov zamestnancov obce </w:t>
      </w:r>
    </w:p>
    <w:p w:rsidR="005A4113" w:rsidRDefault="005A4113" w:rsidP="005A4113">
      <w:pPr>
        <w:jc w:val="both"/>
        <w:rPr>
          <w:i/>
          <w:u w:val="single"/>
        </w:rPr>
      </w:pPr>
      <w:r>
        <w:rPr>
          <w:i/>
          <w:u w:val="single"/>
        </w:rPr>
        <w:t xml:space="preserve">Prvok podprogramu </w:t>
      </w:r>
    </w:p>
    <w:p w:rsidR="005A4113" w:rsidRDefault="005A4113" w:rsidP="005A4113">
      <w:pPr>
        <w:jc w:val="both"/>
      </w:pPr>
      <w:r>
        <w:t xml:space="preserve">Kvalifikačná spôsobilosť, odborné školenia, pracovné cesty a semináre.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163"/>
        <w:gridCol w:w="924"/>
        <w:gridCol w:w="1004"/>
        <w:gridCol w:w="1163"/>
        <w:gridCol w:w="1163"/>
        <w:gridCol w:w="1163"/>
      </w:tblGrid>
      <w:tr w:rsidR="005A4113" w:rsidRPr="00AF28D9" w:rsidTr="00102C7D">
        <w:trPr>
          <w:trHeight w:val="340"/>
        </w:trPr>
        <w:tc>
          <w:tcPr>
            <w:tcW w:w="0" w:type="auto"/>
            <w:gridSpan w:val="7"/>
            <w:shd w:val="clear" w:color="auto" w:fill="FFFF00"/>
          </w:tcPr>
          <w:p w:rsidR="005A4113" w:rsidRPr="00AF28D9" w:rsidRDefault="005A4113" w:rsidP="00102C7D">
            <w:pPr>
              <w:spacing w:line="240" w:lineRule="auto"/>
              <w:jc w:val="center"/>
              <w:rPr>
                <w:b/>
              </w:rPr>
            </w:pPr>
            <w:r w:rsidRPr="00AF28D9">
              <w:rPr>
                <w:b/>
              </w:rPr>
              <w:t xml:space="preserve">Merný ukazovateľ – Školenia, semináre, kurzy </w:t>
            </w:r>
          </w:p>
        </w:tc>
      </w:tr>
      <w:tr w:rsidR="003C0DA8" w:rsidRPr="00AF28D9" w:rsidTr="00102C7D">
        <w:trPr>
          <w:trHeight w:val="340"/>
        </w:trPr>
        <w:tc>
          <w:tcPr>
            <w:tcW w:w="0" w:type="auto"/>
            <w:shd w:val="clear" w:color="auto" w:fill="BDD6EE"/>
          </w:tcPr>
          <w:p w:rsidR="005A4113" w:rsidRPr="00AF28D9" w:rsidRDefault="005A4113" w:rsidP="00102C7D">
            <w:pPr>
              <w:spacing w:line="240" w:lineRule="auto"/>
              <w:jc w:val="center"/>
              <w:rPr>
                <w:b/>
              </w:rPr>
            </w:pPr>
            <w:r w:rsidRPr="00AF28D9">
              <w:rPr>
                <w:b/>
              </w:rPr>
              <w:t>ROK</w:t>
            </w:r>
          </w:p>
        </w:tc>
        <w:tc>
          <w:tcPr>
            <w:tcW w:w="0" w:type="auto"/>
            <w:shd w:val="clear" w:color="auto" w:fill="BDD6EE"/>
          </w:tcPr>
          <w:p w:rsidR="005A4113" w:rsidRPr="00AF28D9" w:rsidRDefault="005A4113" w:rsidP="00102C7D">
            <w:pPr>
              <w:spacing w:line="240" w:lineRule="auto"/>
              <w:jc w:val="center"/>
              <w:rPr>
                <w:b/>
              </w:rPr>
            </w:pPr>
            <w:r w:rsidRPr="00AF28D9">
              <w:rPr>
                <w:b/>
              </w:rPr>
              <w:t>201</w:t>
            </w:r>
            <w:r>
              <w:rPr>
                <w:b/>
              </w:rPr>
              <w:t>5</w:t>
            </w:r>
          </w:p>
        </w:tc>
        <w:tc>
          <w:tcPr>
            <w:tcW w:w="0" w:type="auto"/>
            <w:shd w:val="clear" w:color="auto" w:fill="BDD6EE"/>
          </w:tcPr>
          <w:p w:rsidR="005A4113" w:rsidRPr="00AF28D9" w:rsidRDefault="005A4113" w:rsidP="00102C7D">
            <w:pPr>
              <w:spacing w:line="240" w:lineRule="auto"/>
              <w:jc w:val="center"/>
              <w:rPr>
                <w:b/>
              </w:rPr>
            </w:pPr>
            <w:r>
              <w:rPr>
                <w:b/>
              </w:rPr>
              <w:t>2016</w:t>
            </w:r>
          </w:p>
        </w:tc>
        <w:tc>
          <w:tcPr>
            <w:tcW w:w="0" w:type="auto"/>
            <w:shd w:val="clear" w:color="auto" w:fill="BDD6EE"/>
          </w:tcPr>
          <w:p w:rsidR="005A4113" w:rsidRPr="00AF28D9" w:rsidRDefault="005A4113" w:rsidP="00102C7D">
            <w:pPr>
              <w:spacing w:line="240" w:lineRule="auto"/>
              <w:jc w:val="center"/>
              <w:rPr>
                <w:b/>
              </w:rPr>
            </w:pPr>
            <w:r>
              <w:rPr>
                <w:b/>
              </w:rPr>
              <w:t>2017</w:t>
            </w:r>
          </w:p>
        </w:tc>
        <w:tc>
          <w:tcPr>
            <w:tcW w:w="0" w:type="auto"/>
            <w:shd w:val="clear" w:color="auto" w:fill="BDD6EE"/>
          </w:tcPr>
          <w:p w:rsidR="005A4113" w:rsidRPr="00AF28D9" w:rsidRDefault="005A4113" w:rsidP="00102C7D">
            <w:pPr>
              <w:spacing w:line="240" w:lineRule="auto"/>
              <w:jc w:val="center"/>
              <w:rPr>
                <w:b/>
              </w:rPr>
            </w:pPr>
            <w:r>
              <w:rPr>
                <w:b/>
              </w:rPr>
              <w:t>2018</w:t>
            </w:r>
          </w:p>
        </w:tc>
        <w:tc>
          <w:tcPr>
            <w:tcW w:w="0" w:type="auto"/>
            <w:shd w:val="clear" w:color="auto" w:fill="BDD6EE"/>
          </w:tcPr>
          <w:p w:rsidR="005A4113" w:rsidRPr="00AF28D9" w:rsidRDefault="005A4113" w:rsidP="00102C7D">
            <w:pPr>
              <w:spacing w:line="240" w:lineRule="auto"/>
              <w:jc w:val="center"/>
              <w:rPr>
                <w:b/>
              </w:rPr>
            </w:pPr>
            <w:r>
              <w:rPr>
                <w:b/>
              </w:rPr>
              <w:t>2019</w:t>
            </w:r>
          </w:p>
        </w:tc>
        <w:tc>
          <w:tcPr>
            <w:tcW w:w="0" w:type="auto"/>
            <w:shd w:val="clear" w:color="auto" w:fill="BDD6EE"/>
          </w:tcPr>
          <w:p w:rsidR="005A4113" w:rsidRPr="00AF28D9" w:rsidRDefault="005A4113" w:rsidP="00102C7D">
            <w:pPr>
              <w:spacing w:line="240" w:lineRule="auto"/>
              <w:jc w:val="center"/>
              <w:rPr>
                <w:b/>
              </w:rPr>
            </w:pPr>
            <w:r>
              <w:rPr>
                <w:b/>
              </w:rPr>
              <w:t>2020</w:t>
            </w:r>
          </w:p>
        </w:tc>
      </w:tr>
      <w:tr w:rsidR="003C0DA8" w:rsidRPr="00AF28D9" w:rsidTr="00102C7D">
        <w:trPr>
          <w:trHeight w:val="340"/>
        </w:trPr>
        <w:tc>
          <w:tcPr>
            <w:tcW w:w="0" w:type="auto"/>
            <w:shd w:val="clear" w:color="auto" w:fill="auto"/>
          </w:tcPr>
          <w:p w:rsidR="005A4113" w:rsidRPr="00AF28D9" w:rsidRDefault="005A4113" w:rsidP="00102C7D">
            <w:pPr>
              <w:spacing w:line="240" w:lineRule="auto"/>
              <w:jc w:val="both"/>
              <w:rPr>
                <w:b/>
              </w:rPr>
            </w:pPr>
            <w:r w:rsidRPr="00AF28D9">
              <w:rPr>
                <w:b/>
              </w:rPr>
              <w:t>Plánovaná hodnota</w:t>
            </w:r>
          </w:p>
        </w:tc>
        <w:tc>
          <w:tcPr>
            <w:tcW w:w="0" w:type="auto"/>
            <w:shd w:val="clear" w:color="auto" w:fill="auto"/>
          </w:tcPr>
          <w:p w:rsidR="005A4113" w:rsidRPr="00AF28D9" w:rsidRDefault="005A4113" w:rsidP="00102C7D">
            <w:pPr>
              <w:spacing w:line="240" w:lineRule="auto"/>
              <w:jc w:val="center"/>
            </w:pPr>
            <w:r w:rsidRPr="00AF28D9">
              <w:t>10</w:t>
            </w:r>
          </w:p>
        </w:tc>
        <w:tc>
          <w:tcPr>
            <w:tcW w:w="0" w:type="auto"/>
            <w:shd w:val="clear" w:color="auto" w:fill="auto"/>
          </w:tcPr>
          <w:p w:rsidR="005A4113" w:rsidRPr="00AF28D9" w:rsidRDefault="005A4113" w:rsidP="00102C7D">
            <w:pPr>
              <w:spacing w:line="240" w:lineRule="auto"/>
              <w:jc w:val="center"/>
            </w:pPr>
            <w:r w:rsidRPr="00AF28D9">
              <w:t>10</w:t>
            </w:r>
          </w:p>
        </w:tc>
        <w:tc>
          <w:tcPr>
            <w:tcW w:w="0" w:type="auto"/>
            <w:shd w:val="clear" w:color="auto" w:fill="auto"/>
          </w:tcPr>
          <w:p w:rsidR="005A4113" w:rsidRPr="00AF28D9" w:rsidRDefault="005A4113" w:rsidP="00102C7D">
            <w:pPr>
              <w:spacing w:line="240" w:lineRule="auto"/>
              <w:jc w:val="center"/>
            </w:pPr>
            <w:r w:rsidRPr="00AF28D9">
              <w:t>1</w:t>
            </w:r>
            <w:r>
              <w:t>2</w:t>
            </w:r>
          </w:p>
        </w:tc>
        <w:tc>
          <w:tcPr>
            <w:tcW w:w="0" w:type="auto"/>
            <w:shd w:val="clear" w:color="auto" w:fill="auto"/>
          </w:tcPr>
          <w:p w:rsidR="005A4113" w:rsidRPr="00AF28D9" w:rsidRDefault="005A4113" w:rsidP="00102C7D">
            <w:pPr>
              <w:spacing w:line="240" w:lineRule="auto"/>
              <w:jc w:val="center"/>
            </w:pPr>
            <w:r>
              <w:t>12</w:t>
            </w:r>
          </w:p>
        </w:tc>
        <w:tc>
          <w:tcPr>
            <w:tcW w:w="0" w:type="auto"/>
            <w:shd w:val="clear" w:color="auto" w:fill="auto"/>
          </w:tcPr>
          <w:p w:rsidR="005A4113" w:rsidRPr="00AF28D9" w:rsidRDefault="005A4113" w:rsidP="00102C7D">
            <w:pPr>
              <w:spacing w:line="240" w:lineRule="auto"/>
              <w:jc w:val="center"/>
            </w:pPr>
            <w:r>
              <w:t>12</w:t>
            </w:r>
          </w:p>
        </w:tc>
        <w:tc>
          <w:tcPr>
            <w:tcW w:w="0" w:type="auto"/>
            <w:shd w:val="clear" w:color="auto" w:fill="auto"/>
          </w:tcPr>
          <w:p w:rsidR="005A4113" w:rsidRPr="00AF28D9" w:rsidRDefault="005A4113" w:rsidP="005A4113">
            <w:pPr>
              <w:spacing w:line="240" w:lineRule="auto"/>
              <w:jc w:val="center"/>
            </w:pPr>
            <w:r>
              <w:t>12</w:t>
            </w:r>
          </w:p>
        </w:tc>
      </w:tr>
      <w:tr w:rsidR="003C0DA8" w:rsidRPr="00AF28D9" w:rsidTr="00102C7D">
        <w:trPr>
          <w:trHeight w:val="340"/>
        </w:trPr>
        <w:tc>
          <w:tcPr>
            <w:tcW w:w="0" w:type="auto"/>
            <w:shd w:val="clear" w:color="auto" w:fill="auto"/>
          </w:tcPr>
          <w:p w:rsidR="005A4113" w:rsidRPr="00AF28D9" w:rsidRDefault="005A4113" w:rsidP="00102C7D">
            <w:pPr>
              <w:spacing w:line="240" w:lineRule="auto"/>
              <w:jc w:val="both"/>
              <w:rPr>
                <w:b/>
              </w:rPr>
            </w:pPr>
            <w:r w:rsidRPr="00AF28D9">
              <w:rPr>
                <w:b/>
              </w:rPr>
              <w:t xml:space="preserve">Skutočná hodnota </w:t>
            </w:r>
          </w:p>
        </w:tc>
        <w:tc>
          <w:tcPr>
            <w:tcW w:w="0" w:type="auto"/>
            <w:shd w:val="clear" w:color="auto" w:fill="auto"/>
          </w:tcPr>
          <w:p w:rsidR="005A4113" w:rsidRPr="00AF28D9" w:rsidRDefault="005A4113" w:rsidP="00102C7D">
            <w:pPr>
              <w:spacing w:line="240" w:lineRule="auto"/>
              <w:jc w:val="center"/>
            </w:pPr>
            <w:r>
              <w:t>10</w:t>
            </w:r>
          </w:p>
        </w:tc>
        <w:tc>
          <w:tcPr>
            <w:tcW w:w="0" w:type="auto"/>
            <w:shd w:val="clear" w:color="auto" w:fill="auto"/>
          </w:tcPr>
          <w:p w:rsidR="005A4113" w:rsidRPr="00AF28D9" w:rsidRDefault="005A4113" w:rsidP="00102C7D">
            <w:pPr>
              <w:spacing w:line="240" w:lineRule="auto"/>
              <w:jc w:val="center"/>
            </w:pPr>
            <w:r w:rsidRPr="00AF28D9">
              <w:t>10</w:t>
            </w:r>
          </w:p>
        </w:tc>
        <w:tc>
          <w:tcPr>
            <w:tcW w:w="0" w:type="auto"/>
            <w:shd w:val="clear" w:color="auto" w:fill="auto"/>
          </w:tcPr>
          <w:p w:rsidR="005A4113" w:rsidRPr="00AF28D9" w:rsidRDefault="005A4113" w:rsidP="00102C7D">
            <w:pPr>
              <w:spacing w:line="240" w:lineRule="auto"/>
              <w:jc w:val="center"/>
            </w:pPr>
            <w:r>
              <w:t>20</w:t>
            </w:r>
          </w:p>
        </w:tc>
        <w:tc>
          <w:tcPr>
            <w:tcW w:w="0" w:type="auto"/>
            <w:shd w:val="clear" w:color="auto" w:fill="auto"/>
          </w:tcPr>
          <w:p w:rsidR="005A4113" w:rsidRPr="00AF28D9" w:rsidRDefault="005A4113" w:rsidP="00102C7D">
            <w:pPr>
              <w:spacing w:line="240" w:lineRule="auto"/>
              <w:jc w:val="center"/>
            </w:pPr>
          </w:p>
        </w:tc>
        <w:tc>
          <w:tcPr>
            <w:tcW w:w="0" w:type="auto"/>
            <w:shd w:val="clear" w:color="auto" w:fill="auto"/>
          </w:tcPr>
          <w:p w:rsidR="005A4113" w:rsidRPr="00AF28D9" w:rsidRDefault="005A4113" w:rsidP="00102C7D">
            <w:pPr>
              <w:spacing w:line="240" w:lineRule="auto"/>
              <w:jc w:val="center"/>
            </w:pPr>
          </w:p>
        </w:tc>
        <w:tc>
          <w:tcPr>
            <w:tcW w:w="0" w:type="auto"/>
            <w:shd w:val="clear" w:color="auto" w:fill="auto"/>
          </w:tcPr>
          <w:p w:rsidR="005A4113" w:rsidRPr="00AF28D9" w:rsidRDefault="005A4113" w:rsidP="00102C7D">
            <w:pPr>
              <w:spacing w:line="240" w:lineRule="auto"/>
              <w:jc w:val="center"/>
            </w:pPr>
          </w:p>
        </w:tc>
      </w:tr>
      <w:tr w:rsidR="005A4113" w:rsidRPr="00AF28D9" w:rsidTr="00102C7D">
        <w:trPr>
          <w:trHeight w:val="340"/>
        </w:trPr>
        <w:tc>
          <w:tcPr>
            <w:tcW w:w="0" w:type="auto"/>
            <w:gridSpan w:val="7"/>
            <w:shd w:val="clear" w:color="auto" w:fill="92D050"/>
          </w:tcPr>
          <w:p w:rsidR="005A4113" w:rsidRPr="00AF28D9" w:rsidRDefault="005A4113" w:rsidP="00102C7D">
            <w:pPr>
              <w:spacing w:line="240" w:lineRule="auto"/>
              <w:jc w:val="center"/>
              <w:rPr>
                <w:b/>
              </w:rPr>
            </w:pPr>
            <w:r w:rsidRPr="00AF28D9">
              <w:rPr>
                <w:b/>
              </w:rPr>
              <w:t xml:space="preserve">ROZPOČET  v EUR </w:t>
            </w:r>
          </w:p>
        </w:tc>
      </w:tr>
      <w:tr w:rsidR="003C0DA8" w:rsidRPr="00AF28D9" w:rsidTr="00102C7D">
        <w:trPr>
          <w:trHeight w:val="340"/>
        </w:trPr>
        <w:tc>
          <w:tcPr>
            <w:tcW w:w="0" w:type="auto"/>
            <w:shd w:val="clear" w:color="auto" w:fill="CC99FF"/>
          </w:tcPr>
          <w:p w:rsidR="005A4113" w:rsidRPr="00AF28D9" w:rsidRDefault="005A4113" w:rsidP="00102C7D">
            <w:pPr>
              <w:spacing w:line="240" w:lineRule="auto"/>
              <w:jc w:val="center"/>
              <w:rPr>
                <w:b/>
              </w:rPr>
            </w:pPr>
            <w:r w:rsidRPr="00AF28D9">
              <w:rPr>
                <w:b/>
              </w:rPr>
              <w:t>ROK</w:t>
            </w:r>
          </w:p>
        </w:tc>
        <w:tc>
          <w:tcPr>
            <w:tcW w:w="0" w:type="auto"/>
            <w:shd w:val="clear" w:color="auto" w:fill="CC99FF"/>
          </w:tcPr>
          <w:p w:rsidR="005A4113" w:rsidRPr="00AF28D9" w:rsidRDefault="005A4113" w:rsidP="00102C7D">
            <w:pPr>
              <w:spacing w:line="240" w:lineRule="auto"/>
              <w:jc w:val="center"/>
              <w:rPr>
                <w:b/>
              </w:rPr>
            </w:pPr>
            <w:r>
              <w:rPr>
                <w:b/>
              </w:rPr>
              <w:t>2015</w:t>
            </w:r>
          </w:p>
        </w:tc>
        <w:tc>
          <w:tcPr>
            <w:tcW w:w="0" w:type="auto"/>
            <w:shd w:val="clear" w:color="auto" w:fill="CC99FF"/>
          </w:tcPr>
          <w:p w:rsidR="005A4113" w:rsidRPr="00AF28D9" w:rsidRDefault="003C0DA8" w:rsidP="00102C7D">
            <w:pPr>
              <w:spacing w:line="240" w:lineRule="auto"/>
              <w:jc w:val="center"/>
              <w:rPr>
                <w:b/>
              </w:rPr>
            </w:pPr>
            <w:r>
              <w:rPr>
                <w:b/>
              </w:rPr>
              <w:t>2016</w:t>
            </w:r>
          </w:p>
        </w:tc>
        <w:tc>
          <w:tcPr>
            <w:tcW w:w="0" w:type="auto"/>
            <w:shd w:val="clear" w:color="auto" w:fill="CC99FF"/>
          </w:tcPr>
          <w:p w:rsidR="005A4113" w:rsidRPr="00AF28D9" w:rsidRDefault="003C0DA8" w:rsidP="00102C7D">
            <w:pPr>
              <w:spacing w:line="240" w:lineRule="auto"/>
              <w:jc w:val="center"/>
              <w:rPr>
                <w:b/>
              </w:rPr>
            </w:pPr>
            <w:r>
              <w:rPr>
                <w:b/>
              </w:rPr>
              <w:t>2017</w:t>
            </w:r>
          </w:p>
        </w:tc>
        <w:tc>
          <w:tcPr>
            <w:tcW w:w="0" w:type="auto"/>
            <w:shd w:val="clear" w:color="auto" w:fill="CC99FF"/>
          </w:tcPr>
          <w:p w:rsidR="005A4113" w:rsidRPr="00AF28D9" w:rsidRDefault="003C0DA8" w:rsidP="00102C7D">
            <w:pPr>
              <w:spacing w:line="240" w:lineRule="auto"/>
              <w:jc w:val="center"/>
              <w:rPr>
                <w:b/>
              </w:rPr>
            </w:pPr>
            <w:r>
              <w:rPr>
                <w:b/>
              </w:rPr>
              <w:t>2018</w:t>
            </w:r>
          </w:p>
        </w:tc>
        <w:tc>
          <w:tcPr>
            <w:tcW w:w="0" w:type="auto"/>
            <w:shd w:val="clear" w:color="auto" w:fill="CC99FF"/>
          </w:tcPr>
          <w:p w:rsidR="005A4113" w:rsidRPr="00AF28D9" w:rsidRDefault="003C0DA8" w:rsidP="00102C7D">
            <w:pPr>
              <w:spacing w:line="240" w:lineRule="auto"/>
              <w:jc w:val="center"/>
              <w:rPr>
                <w:b/>
              </w:rPr>
            </w:pPr>
            <w:r>
              <w:rPr>
                <w:b/>
              </w:rPr>
              <w:t>2019</w:t>
            </w:r>
          </w:p>
        </w:tc>
        <w:tc>
          <w:tcPr>
            <w:tcW w:w="0" w:type="auto"/>
            <w:shd w:val="clear" w:color="auto" w:fill="CC99FF"/>
          </w:tcPr>
          <w:p w:rsidR="005A4113" w:rsidRPr="00AF28D9" w:rsidRDefault="003C0DA8" w:rsidP="00102C7D">
            <w:pPr>
              <w:spacing w:line="240" w:lineRule="auto"/>
              <w:jc w:val="center"/>
              <w:rPr>
                <w:b/>
              </w:rPr>
            </w:pPr>
            <w:r>
              <w:rPr>
                <w:b/>
              </w:rPr>
              <w:t>2020</w:t>
            </w:r>
          </w:p>
        </w:tc>
      </w:tr>
      <w:tr w:rsidR="003C0DA8" w:rsidRPr="00AF28D9" w:rsidTr="00102C7D">
        <w:trPr>
          <w:trHeight w:val="340"/>
        </w:trPr>
        <w:tc>
          <w:tcPr>
            <w:tcW w:w="0" w:type="auto"/>
            <w:shd w:val="clear" w:color="auto" w:fill="auto"/>
          </w:tcPr>
          <w:p w:rsidR="005A4113" w:rsidRPr="00AF28D9" w:rsidRDefault="005A4113" w:rsidP="00102C7D">
            <w:pPr>
              <w:spacing w:line="240" w:lineRule="auto"/>
              <w:jc w:val="both"/>
              <w:rPr>
                <w:b/>
              </w:rPr>
            </w:pPr>
          </w:p>
        </w:tc>
        <w:tc>
          <w:tcPr>
            <w:tcW w:w="0" w:type="auto"/>
            <w:shd w:val="clear" w:color="auto" w:fill="auto"/>
          </w:tcPr>
          <w:p w:rsidR="005A4113" w:rsidRPr="003C0DA8" w:rsidRDefault="003C0DA8" w:rsidP="00102C7D">
            <w:pPr>
              <w:spacing w:line="240" w:lineRule="auto"/>
              <w:jc w:val="center"/>
            </w:pPr>
            <w:r w:rsidRPr="003C0DA8">
              <w:t>145,00</w:t>
            </w:r>
          </w:p>
        </w:tc>
        <w:tc>
          <w:tcPr>
            <w:tcW w:w="0" w:type="auto"/>
            <w:shd w:val="clear" w:color="auto" w:fill="auto"/>
          </w:tcPr>
          <w:p w:rsidR="005A4113" w:rsidRPr="003C0DA8" w:rsidRDefault="003C0DA8" w:rsidP="00102C7D">
            <w:pPr>
              <w:spacing w:line="240" w:lineRule="auto"/>
              <w:jc w:val="center"/>
            </w:pPr>
            <w:r w:rsidRPr="003C0DA8">
              <w:t>0,00</w:t>
            </w:r>
          </w:p>
        </w:tc>
        <w:tc>
          <w:tcPr>
            <w:tcW w:w="0" w:type="auto"/>
            <w:shd w:val="clear" w:color="auto" w:fill="auto"/>
          </w:tcPr>
          <w:p w:rsidR="005A4113" w:rsidRPr="003C0DA8" w:rsidRDefault="005A4113" w:rsidP="00102C7D">
            <w:pPr>
              <w:spacing w:line="240" w:lineRule="auto"/>
              <w:jc w:val="center"/>
            </w:pPr>
            <w:r w:rsidRPr="003C0DA8">
              <w:t>20</w:t>
            </w:r>
            <w:r w:rsidR="003C0DA8">
              <w:t>,00</w:t>
            </w:r>
          </w:p>
        </w:tc>
        <w:tc>
          <w:tcPr>
            <w:tcW w:w="0" w:type="auto"/>
            <w:shd w:val="clear" w:color="auto" w:fill="auto"/>
          </w:tcPr>
          <w:p w:rsidR="005A4113" w:rsidRPr="003C0DA8" w:rsidRDefault="003C0DA8" w:rsidP="00102C7D">
            <w:pPr>
              <w:spacing w:line="240" w:lineRule="auto"/>
              <w:jc w:val="center"/>
            </w:pPr>
            <w:r w:rsidRPr="003C0DA8">
              <w:t>220</w:t>
            </w:r>
            <w:r>
              <w:t>,00</w:t>
            </w:r>
          </w:p>
        </w:tc>
        <w:tc>
          <w:tcPr>
            <w:tcW w:w="0" w:type="auto"/>
            <w:shd w:val="clear" w:color="auto" w:fill="auto"/>
          </w:tcPr>
          <w:p w:rsidR="005A4113" w:rsidRPr="003C0DA8" w:rsidRDefault="005A4113" w:rsidP="00102C7D">
            <w:pPr>
              <w:spacing w:line="240" w:lineRule="auto"/>
              <w:jc w:val="center"/>
            </w:pPr>
            <w:r w:rsidRPr="003C0DA8">
              <w:t>2</w:t>
            </w:r>
            <w:r w:rsidR="003C0DA8" w:rsidRPr="003C0DA8">
              <w:t>2</w:t>
            </w:r>
            <w:r w:rsidRPr="003C0DA8">
              <w:t>0</w:t>
            </w:r>
            <w:r w:rsidR="003C0DA8">
              <w:t>,00</w:t>
            </w:r>
          </w:p>
        </w:tc>
        <w:tc>
          <w:tcPr>
            <w:tcW w:w="0" w:type="auto"/>
            <w:shd w:val="clear" w:color="auto" w:fill="auto"/>
          </w:tcPr>
          <w:p w:rsidR="005A4113" w:rsidRPr="003C0DA8" w:rsidRDefault="005A4113" w:rsidP="00102C7D">
            <w:pPr>
              <w:spacing w:line="240" w:lineRule="auto"/>
              <w:jc w:val="center"/>
            </w:pPr>
            <w:r w:rsidRPr="003C0DA8">
              <w:t>2</w:t>
            </w:r>
            <w:r w:rsidR="003C0DA8" w:rsidRPr="003C0DA8">
              <w:t>2</w:t>
            </w:r>
            <w:r w:rsidRPr="003C0DA8">
              <w:t>0</w:t>
            </w:r>
            <w:r w:rsidR="003C0DA8">
              <w:t>,00</w:t>
            </w:r>
          </w:p>
        </w:tc>
      </w:tr>
    </w:tbl>
    <w:p w:rsidR="005A4113" w:rsidRDefault="005A4113" w:rsidP="005A4113">
      <w:pPr>
        <w:jc w:val="both"/>
      </w:pPr>
    </w:p>
    <w:p w:rsidR="005A4113" w:rsidRDefault="005A4113" w:rsidP="005A4113">
      <w:pPr>
        <w:jc w:val="both"/>
      </w:pPr>
      <w:r>
        <w:rPr>
          <w:b/>
        </w:rPr>
        <w:t xml:space="preserve">Komentár – </w:t>
      </w:r>
      <w:r>
        <w:t xml:space="preserve">v tomto podprograme sa nachádzajú výdavky spojené so zabezpečením odborného vzdelávania zamestnancov, poplatky za účasť na seminároch, cestovné výdavky. </w:t>
      </w:r>
    </w:p>
    <w:p w:rsidR="005A4113" w:rsidRDefault="005A4113"/>
    <w:p w:rsidR="00DB4655" w:rsidRPr="00AF28D9" w:rsidRDefault="00DB4655" w:rsidP="00DB4655">
      <w:pPr>
        <w:pStyle w:val="Nadpis3"/>
        <w:rPr>
          <w:rFonts w:ascii="Franklin Gothic Heavy" w:hAnsi="Franklin Gothic Heavy"/>
          <w:color w:val="000000"/>
          <w:u w:val="single"/>
        </w:rPr>
      </w:pPr>
      <w:bookmarkStart w:id="43" w:name="_Toc467764204"/>
      <w:bookmarkStart w:id="44" w:name="_Toc515536047"/>
      <w:r>
        <w:rPr>
          <w:rFonts w:ascii="Franklin Gothic Heavy" w:hAnsi="Franklin Gothic Heavy"/>
          <w:color w:val="000000"/>
          <w:u w:val="single"/>
        </w:rPr>
        <w:t>3.3.2. Podprogram č. 2</w:t>
      </w:r>
      <w:r w:rsidRPr="00AF28D9">
        <w:rPr>
          <w:rFonts w:ascii="Franklin Gothic Heavy" w:hAnsi="Franklin Gothic Heavy"/>
          <w:color w:val="000000"/>
          <w:u w:val="single"/>
        </w:rPr>
        <w:t xml:space="preserve"> – Odborná literatúra</w:t>
      </w:r>
      <w:bookmarkEnd w:id="43"/>
      <w:bookmarkEnd w:id="44"/>
      <w:r w:rsidRPr="00AF28D9">
        <w:rPr>
          <w:rFonts w:ascii="Franklin Gothic Heavy" w:hAnsi="Franklin Gothic Heavy"/>
          <w:color w:val="000000"/>
          <w:u w:val="single"/>
        </w:rPr>
        <w:t xml:space="preserve"> </w:t>
      </w:r>
    </w:p>
    <w:p w:rsidR="00DB4655" w:rsidRDefault="00DB4655" w:rsidP="00DB4655"/>
    <w:p w:rsidR="00DB4655" w:rsidRDefault="00DB4655" w:rsidP="00DB4655">
      <w:pPr>
        <w:rPr>
          <w:i/>
          <w:u w:val="single"/>
        </w:rPr>
      </w:pPr>
      <w:r>
        <w:rPr>
          <w:i/>
          <w:u w:val="single"/>
        </w:rPr>
        <w:t xml:space="preserve">Cieľ podprogramu </w:t>
      </w:r>
    </w:p>
    <w:p w:rsidR="00DB4655" w:rsidRDefault="00DB4655" w:rsidP="00DB4655">
      <w:pPr>
        <w:jc w:val="both"/>
      </w:pPr>
      <w:r>
        <w:t xml:space="preserve">Nepretržité odborné vzdelávanie zamestnancov obce </w:t>
      </w:r>
    </w:p>
    <w:p w:rsidR="00DB4655" w:rsidRDefault="00DB4655" w:rsidP="00DB4655">
      <w:pPr>
        <w:jc w:val="both"/>
        <w:rPr>
          <w:i/>
          <w:u w:val="single"/>
        </w:rPr>
      </w:pPr>
    </w:p>
    <w:p w:rsidR="00DB4655" w:rsidRDefault="00DB4655" w:rsidP="00DB4655">
      <w:pPr>
        <w:jc w:val="both"/>
        <w:rPr>
          <w:i/>
          <w:u w:val="single"/>
        </w:rPr>
      </w:pPr>
      <w:r>
        <w:rPr>
          <w:i/>
          <w:u w:val="single"/>
        </w:rPr>
        <w:t xml:space="preserve">Prvok podprogramu </w:t>
      </w:r>
    </w:p>
    <w:p w:rsidR="00DB4655" w:rsidRDefault="00DB4655" w:rsidP="00DB4655">
      <w:pPr>
        <w:jc w:val="both"/>
      </w:pPr>
      <w:r>
        <w:t xml:space="preserve">Zbierka zákonov a špecializovaná literatúra </w:t>
      </w:r>
    </w:p>
    <w:p w:rsidR="00DB4655" w:rsidRDefault="00DB4655" w:rsidP="00DB4655">
      <w:pPr>
        <w:jc w:val="both"/>
      </w:pPr>
    </w:p>
    <w:p w:rsidR="00DB4655" w:rsidRDefault="00DB4655" w:rsidP="00DB4655">
      <w:pPr>
        <w:jc w:val="both"/>
      </w:pPr>
    </w:p>
    <w:p w:rsidR="00DB4655" w:rsidRDefault="00DB4655" w:rsidP="00DB4655">
      <w:pPr>
        <w:jc w:val="both"/>
      </w:pPr>
    </w:p>
    <w:p w:rsidR="00DB4655" w:rsidRDefault="00DB4655" w:rsidP="00DB4655">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1067"/>
        <w:gridCol w:w="1066"/>
        <w:gridCol w:w="1066"/>
        <w:gridCol w:w="1066"/>
        <w:gridCol w:w="1066"/>
        <w:gridCol w:w="1066"/>
      </w:tblGrid>
      <w:tr w:rsidR="00DB4655" w:rsidRPr="00AF28D9" w:rsidTr="00102C7D">
        <w:trPr>
          <w:trHeight w:val="340"/>
        </w:trPr>
        <w:tc>
          <w:tcPr>
            <w:tcW w:w="0" w:type="auto"/>
            <w:gridSpan w:val="7"/>
            <w:shd w:val="clear" w:color="auto" w:fill="FFFF00"/>
          </w:tcPr>
          <w:p w:rsidR="00DB4655" w:rsidRPr="00AF28D9" w:rsidRDefault="00DB4655" w:rsidP="00102C7D">
            <w:pPr>
              <w:spacing w:line="240" w:lineRule="auto"/>
              <w:jc w:val="center"/>
              <w:rPr>
                <w:b/>
              </w:rPr>
            </w:pPr>
            <w:r w:rsidRPr="00AF28D9">
              <w:rPr>
                <w:b/>
              </w:rPr>
              <w:lastRenderedPageBreak/>
              <w:t xml:space="preserve">Merný ukazovateľ – Zbierky zákonov  </w:t>
            </w:r>
          </w:p>
        </w:tc>
      </w:tr>
      <w:tr w:rsidR="00DB4655" w:rsidRPr="00AF28D9" w:rsidTr="00102C7D">
        <w:trPr>
          <w:trHeight w:val="340"/>
        </w:trPr>
        <w:tc>
          <w:tcPr>
            <w:tcW w:w="0" w:type="auto"/>
            <w:shd w:val="clear" w:color="auto" w:fill="BDD6EE"/>
          </w:tcPr>
          <w:p w:rsidR="00DB4655" w:rsidRPr="00AF28D9" w:rsidRDefault="00DB4655" w:rsidP="00102C7D">
            <w:pPr>
              <w:spacing w:line="240" w:lineRule="auto"/>
              <w:jc w:val="center"/>
              <w:rPr>
                <w:b/>
              </w:rPr>
            </w:pPr>
            <w:r w:rsidRPr="00AF28D9">
              <w:rPr>
                <w:b/>
              </w:rPr>
              <w:t>ROK</w:t>
            </w:r>
          </w:p>
        </w:tc>
        <w:tc>
          <w:tcPr>
            <w:tcW w:w="0" w:type="auto"/>
            <w:shd w:val="clear" w:color="auto" w:fill="BDD6EE"/>
          </w:tcPr>
          <w:p w:rsidR="00DB4655" w:rsidRPr="00AF28D9" w:rsidRDefault="00DB4655" w:rsidP="00102C7D">
            <w:pPr>
              <w:spacing w:line="240" w:lineRule="auto"/>
              <w:jc w:val="center"/>
              <w:rPr>
                <w:b/>
              </w:rPr>
            </w:pPr>
            <w:r>
              <w:rPr>
                <w:b/>
              </w:rPr>
              <w:t>2015</w:t>
            </w:r>
          </w:p>
        </w:tc>
        <w:tc>
          <w:tcPr>
            <w:tcW w:w="0" w:type="auto"/>
            <w:shd w:val="clear" w:color="auto" w:fill="BDD6EE"/>
          </w:tcPr>
          <w:p w:rsidR="00DB4655" w:rsidRPr="00AF28D9" w:rsidRDefault="00DB4655" w:rsidP="00102C7D">
            <w:pPr>
              <w:spacing w:line="240" w:lineRule="auto"/>
              <w:jc w:val="center"/>
              <w:rPr>
                <w:b/>
              </w:rPr>
            </w:pPr>
            <w:r>
              <w:rPr>
                <w:b/>
              </w:rPr>
              <w:t>2016</w:t>
            </w:r>
          </w:p>
        </w:tc>
        <w:tc>
          <w:tcPr>
            <w:tcW w:w="0" w:type="auto"/>
            <w:shd w:val="clear" w:color="auto" w:fill="BDD6EE"/>
          </w:tcPr>
          <w:p w:rsidR="00DB4655" w:rsidRPr="00AF28D9" w:rsidRDefault="00DB4655" w:rsidP="00102C7D">
            <w:pPr>
              <w:spacing w:line="240" w:lineRule="auto"/>
              <w:jc w:val="center"/>
              <w:rPr>
                <w:b/>
              </w:rPr>
            </w:pPr>
            <w:r>
              <w:rPr>
                <w:b/>
              </w:rPr>
              <w:t>2017</w:t>
            </w:r>
          </w:p>
        </w:tc>
        <w:tc>
          <w:tcPr>
            <w:tcW w:w="0" w:type="auto"/>
            <w:shd w:val="clear" w:color="auto" w:fill="BDD6EE"/>
          </w:tcPr>
          <w:p w:rsidR="00DB4655" w:rsidRPr="00AF28D9" w:rsidRDefault="00DB4655" w:rsidP="00102C7D">
            <w:pPr>
              <w:spacing w:line="240" w:lineRule="auto"/>
              <w:jc w:val="center"/>
              <w:rPr>
                <w:b/>
              </w:rPr>
            </w:pPr>
            <w:r>
              <w:rPr>
                <w:b/>
              </w:rPr>
              <w:t>2018</w:t>
            </w:r>
          </w:p>
        </w:tc>
        <w:tc>
          <w:tcPr>
            <w:tcW w:w="0" w:type="auto"/>
            <w:shd w:val="clear" w:color="auto" w:fill="BDD6EE"/>
          </w:tcPr>
          <w:p w:rsidR="00DB4655" w:rsidRPr="00AF28D9" w:rsidRDefault="00DB4655" w:rsidP="00102C7D">
            <w:pPr>
              <w:spacing w:line="240" w:lineRule="auto"/>
              <w:jc w:val="center"/>
              <w:rPr>
                <w:b/>
              </w:rPr>
            </w:pPr>
            <w:r>
              <w:rPr>
                <w:b/>
              </w:rPr>
              <w:t>2019</w:t>
            </w:r>
          </w:p>
        </w:tc>
        <w:tc>
          <w:tcPr>
            <w:tcW w:w="0" w:type="auto"/>
            <w:shd w:val="clear" w:color="auto" w:fill="BDD6EE"/>
          </w:tcPr>
          <w:p w:rsidR="00DB4655" w:rsidRPr="00AF28D9" w:rsidRDefault="00DB4655" w:rsidP="00102C7D">
            <w:pPr>
              <w:spacing w:line="240" w:lineRule="auto"/>
              <w:jc w:val="center"/>
              <w:rPr>
                <w:b/>
              </w:rPr>
            </w:pPr>
            <w:r>
              <w:rPr>
                <w:b/>
              </w:rPr>
              <w:t>2020</w:t>
            </w:r>
          </w:p>
        </w:tc>
      </w:tr>
      <w:tr w:rsidR="00DB4655" w:rsidRPr="00AF28D9" w:rsidTr="00102C7D">
        <w:trPr>
          <w:trHeight w:val="340"/>
        </w:trPr>
        <w:tc>
          <w:tcPr>
            <w:tcW w:w="0" w:type="auto"/>
            <w:shd w:val="clear" w:color="auto" w:fill="auto"/>
          </w:tcPr>
          <w:p w:rsidR="00DB4655" w:rsidRPr="00AF28D9" w:rsidRDefault="00DB4655" w:rsidP="00102C7D">
            <w:pPr>
              <w:spacing w:line="240" w:lineRule="auto"/>
              <w:jc w:val="both"/>
              <w:rPr>
                <w:b/>
              </w:rPr>
            </w:pPr>
            <w:r w:rsidRPr="00AF28D9">
              <w:rPr>
                <w:b/>
              </w:rPr>
              <w:t>Plánovaná hodnota</w:t>
            </w:r>
          </w:p>
        </w:tc>
        <w:tc>
          <w:tcPr>
            <w:tcW w:w="0" w:type="auto"/>
            <w:shd w:val="clear" w:color="auto" w:fill="auto"/>
          </w:tcPr>
          <w:p w:rsidR="00DB4655" w:rsidRPr="00AF28D9" w:rsidRDefault="00DB4655" w:rsidP="00102C7D">
            <w:pPr>
              <w:spacing w:line="240" w:lineRule="auto"/>
              <w:jc w:val="center"/>
            </w:pPr>
            <w:r w:rsidRPr="00AF28D9">
              <w:t>4</w:t>
            </w:r>
          </w:p>
        </w:tc>
        <w:tc>
          <w:tcPr>
            <w:tcW w:w="0" w:type="auto"/>
            <w:shd w:val="clear" w:color="auto" w:fill="auto"/>
          </w:tcPr>
          <w:p w:rsidR="00DB4655" w:rsidRPr="00AF28D9" w:rsidRDefault="00DB4655" w:rsidP="00102C7D">
            <w:pPr>
              <w:spacing w:line="240" w:lineRule="auto"/>
              <w:jc w:val="center"/>
            </w:pPr>
            <w:r w:rsidRPr="00AF28D9">
              <w:t>4</w:t>
            </w:r>
          </w:p>
        </w:tc>
        <w:tc>
          <w:tcPr>
            <w:tcW w:w="0" w:type="auto"/>
            <w:shd w:val="clear" w:color="auto" w:fill="auto"/>
          </w:tcPr>
          <w:p w:rsidR="00DB4655" w:rsidRPr="00AF28D9" w:rsidRDefault="00DB4655" w:rsidP="00102C7D">
            <w:pPr>
              <w:spacing w:line="240" w:lineRule="auto"/>
              <w:jc w:val="center"/>
            </w:pPr>
            <w:r w:rsidRPr="00AF28D9">
              <w:t>4</w:t>
            </w:r>
          </w:p>
        </w:tc>
        <w:tc>
          <w:tcPr>
            <w:tcW w:w="0" w:type="auto"/>
            <w:shd w:val="clear" w:color="auto" w:fill="auto"/>
          </w:tcPr>
          <w:p w:rsidR="00DB4655" w:rsidRPr="00AF28D9" w:rsidRDefault="00DB4655" w:rsidP="00102C7D">
            <w:pPr>
              <w:spacing w:line="240" w:lineRule="auto"/>
              <w:jc w:val="center"/>
            </w:pPr>
            <w:r w:rsidRPr="00AF28D9">
              <w:t>4</w:t>
            </w:r>
          </w:p>
        </w:tc>
        <w:tc>
          <w:tcPr>
            <w:tcW w:w="0" w:type="auto"/>
            <w:shd w:val="clear" w:color="auto" w:fill="auto"/>
          </w:tcPr>
          <w:p w:rsidR="00DB4655" w:rsidRPr="00AF28D9" w:rsidRDefault="00DB4655" w:rsidP="00102C7D">
            <w:pPr>
              <w:spacing w:line="240" w:lineRule="auto"/>
              <w:jc w:val="center"/>
            </w:pPr>
            <w:r w:rsidRPr="00AF28D9">
              <w:t>4</w:t>
            </w:r>
          </w:p>
        </w:tc>
        <w:tc>
          <w:tcPr>
            <w:tcW w:w="0" w:type="auto"/>
            <w:shd w:val="clear" w:color="auto" w:fill="auto"/>
          </w:tcPr>
          <w:p w:rsidR="00DB4655" w:rsidRPr="00AF28D9" w:rsidRDefault="00DB4655" w:rsidP="00102C7D">
            <w:pPr>
              <w:spacing w:line="240" w:lineRule="auto"/>
              <w:jc w:val="center"/>
            </w:pPr>
            <w:r w:rsidRPr="00AF28D9">
              <w:t>4</w:t>
            </w:r>
          </w:p>
        </w:tc>
      </w:tr>
      <w:tr w:rsidR="00DB4655" w:rsidRPr="00AF28D9" w:rsidTr="00102C7D">
        <w:trPr>
          <w:trHeight w:val="340"/>
        </w:trPr>
        <w:tc>
          <w:tcPr>
            <w:tcW w:w="0" w:type="auto"/>
            <w:shd w:val="clear" w:color="auto" w:fill="auto"/>
          </w:tcPr>
          <w:p w:rsidR="00DB4655" w:rsidRPr="00AF28D9" w:rsidRDefault="00DB4655" w:rsidP="00102C7D">
            <w:pPr>
              <w:spacing w:line="240" w:lineRule="auto"/>
              <w:jc w:val="both"/>
              <w:rPr>
                <w:b/>
              </w:rPr>
            </w:pPr>
            <w:r w:rsidRPr="00AF28D9">
              <w:rPr>
                <w:b/>
              </w:rPr>
              <w:t xml:space="preserve">Skutočná hodnota </w:t>
            </w:r>
          </w:p>
        </w:tc>
        <w:tc>
          <w:tcPr>
            <w:tcW w:w="0" w:type="auto"/>
            <w:shd w:val="clear" w:color="auto" w:fill="auto"/>
          </w:tcPr>
          <w:p w:rsidR="00DB4655" w:rsidRPr="00AF28D9" w:rsidRDefault="00DB4655" w:rsidP="00102C7D">
            <w:pPr>
              <w:spacing w:line="240" w:lineRule="auto"/>
              <w:jc w:val="center"/>
            </w:pPr>
            <w:r>
              <w:t>2</w:t>
            </w:r>
          </w:p>
        </w:tc>
        <w:tc>
          <w:tcPr>
            <w:tcW w:w="0" w:type="auto"/>
            <w:shd w:val="clear" w:color="auto" w:fill="auto"/>
          </w:tcPr>
          <w:p w:rsidR="00DB4655" w:rsidRPr="00AF28D9" w:rsidRDefault="00DB4655" w:rsidP="00102C7D">
            <w:pPr>
              <w:spacing w:line="240" w:lineRule="auto"/>
              <w:jc w:val="center"/>
            </w:pPr>
            <w:r w:rsidRPr="00AF28D9">
              <w:t>2</w:t>
            </w:r>
          </w:p>
        </w:tc>
        <w:tc>
          <w:tcPr>
            <w:tcW w:w="0" w:type="auto"/>
            <w:shd w:val="clear" w:color="auto" w:fill="auto"/>
          </w:tcPr>
          <w:p w:rsidR="00DB4655" w:rsidRPr="00AF28D9" w:rsidRDefault="00DB4655" w:rsidP="00102C7D">
            <w:pPr>
              <w:spacing w:line="240" w:lineRule="auto"/>
              <w:jc w:val="center"/>
            </w:pPr>
            <w:r>
              <w:t>3</w:t>
            </w:r>
          </w:p>
        </w:tc>
        <w:tc>
          <w:tcPr>
            <w:tcW w:w="0" w:type="auto"/>
            <w:shd w:val="clear" w:color="auto" w:fill="auto"/>
          </w:tcPr>
          <w:p w:rsidR="00DB4655" w:rsidRPr="00AF28D9" w:rsidRDefault="00DB4655" w:rsidP="00102C7D">
            <w:pPr>
              <w:spacing w:line="240" w:lineRule="auto"/>
              <w:jc w:val="center"/>
            </w:pPr>
          </w:p>
        </w:tc>
        <w:tc>
          <w:tcPr>
            <w:tcW w:w="0" w:type="auto"/>
            <w:shd w:val="clear" w:color="auto" w:fill="auto"/>
          </w:tcPr>
          <w:p w:rsidR="00DB4655" w:rsidRPr="00AF28D9" w:rsidRDefault="00DB4655" w:rsidP="00102C7D">
            <w:pPr>
              <w:spacing w:line="240" w:lineRule="auto"/>
              <w:jc w:val="center"/>
            </w:pPr>
          </w:p>
        </w:tc>
        <w:tc>
          <w:tcPr>
            <w:tcW w:w="0" w:type="auto"/>
            <w:shd w:val="clear" w:color="auto" w:fill="auto"/>
          </w:tcPr>
          <w:p w:rsidR="00DB4655" w:rsidRPr="00AF28D9" w:rsidRDefault="00DB4655" w:rsidP="00102C7D">
            <w:pPr>
              <w:spacing w:line="240" w:lineRule="auto"/>
              <w:jc w:val="center"/>
            </w:pPr>
          </w:p>
        </w:tc>
      </w:tr>
      <w:tr w:rsidR="00DB4655" w:rsidRPr="00AF28D9" w:rsidTr="00102C7D">
        <w:trPr>
          <w:trHeight w:val="340"/>
        </w:trPr>
        <w:tc>
          <w:tcPr>
            <w:tcW w:w="0" w:type="auto"/>
            <w:gridSpan w:val="7"/>
            <w:shd w:val="clear" w:color="auto" w:fill="92D050"/>
          </w:tcPr>
          <w:p w:rsidR="00DB4655" w:rsidRPr="00AF28D9" w:rsidRDefault="00DB4655" w:rsidP="00102C7D">
            <w:pPr>
              <w:spacing w:line="240" w:lineRule="auto"/>
              <w:jc w:val="center"/>
              <w:rPr>
                <w:b/>
              </w:rPr>
            </w:pPr>
            <w:r w:rsidRPr="00AF28D9">
              <w:rPr>
                <w:b/>
              </w:rPr>
              <w:t xml:space="preserve">ROZPOČET  v EUR </w:t>
            </w:r>
          </w:p>
        </w:tc>
      </w:tr>
      <w:tr w:rsidR="00DB4655" w:rsidRPr="00AF28D9" w:rsidTr="00102C7D">
        <w:trPr>
          <w:trHeight w:val="340"/>
        </w:trPr>
        <w:tc>
          <w:tcPr>
            <w:tcW w:w="0" w:type="auto"/>
            <w:shd w:val="clear" w:color="auto" w:fill="CC99FF"/>
          </w:tcPr>
          <w:p w:rsidR="00DB4655" w:rsidRPr="00AF28D9" w:rsidRDefault="00DB4655" w:rsidP="00102C7D">
            <w:pPr>
              <w:spacing w:line="240" w:lineRule="auto"/>
              <w:jc w:val="center"/>
              <w:rPr>
                <w:b/>
              </w:rPr>
            </w:pPr>
            <w:r w:rsidRPr="00AF28D9">
              <w:rPr>
                <w:b/>
              </w:rPr>
              <w:t>ROK</w:t>
            </w:r>
          </w:p>
        </w:tc>
        <w:tc>
          <w:tcPr>
            <w:tcW w:w="0" w:type="auto"/>
            <w:shd w:val="clear" w:color="auto" w:fill="CC99FF"/>
          </w:tcPr>
          <w:p w:rsidR="00DB4655" w:rsidRPr="00AF28D9" w:rsidRDefault="00DB4655" w:rsidP="00102C7D">
            <w:pPr>
              <w:spacing w:line="240" w:lineRule="auto"/>
              <w:jc w:val="center"/>
              <w:rPr>
                <w:b/>
              </w:rPr>
            </w:pPr>
            <w:r>
              <w:rPr>
                <w:b/>
              </w:rPr>
              <w:t>2015</w:t>
            </w:r>
          </w:p>
        </w:tc>
        <w:tc>
          <w:tcPr>
            <w:tcW w:w="0" w:type="auto"/>
            <w:shd w:val="clear" w:color="auto" w:fill="CC99FF"/>
          </w:tcPr>
          <w:p w:rsidR="00DB4655" w:rsidRPr="00AF28D9" w:rsidRDefault="00DB4655" w:rsidP="00102C7D">
            <w:pPr>
              <w:spacing w:line="240" w:lineRule="auto"/>
              <w:jc w:val="center"/>
              <w:rPr>
                <w:b/>
              </w:rPr>
            </w:pPr>
            <w:r>
              <w:rPr>
                <w:b/>
              </w:rPr>
              <w:t>2016</w:t>
            </w:r>
          </w:p>
        </w:tc>
        <w:tc>
          <w:tcPr>
            <w:tcW w:w="0" w:type="auto"/>
            <w:shd w:val="clear" w:color="auto" w:fill="CC99FF"/>
          </w:tcPr>
          <w:p w:rsidR="00DB4655" w:rsidRPr="00AF28D9" w:rsidRDefault="00DB4655" w:rsidP="00102C7D">
            <w:pPr>
              <w:spacing w:line="240" w:lineRule="auto"/>
              <w:jc w:val="center"/>
              <w:rPr>
                <w:b/>
              </w:rPr>
            </w:pPr>
            <w:r>
              <w:rPr>
                <w:b/>
              </w:rPr>
              <w:t>2017</w:t>
            </w:r>
          </w:p>
        </w:tc>
        <w:tc>
          <w:tcPr>
            <w:tcW w:w="0" w:type="auto"/>
            <w:shd w:val="clear" w:color="auto" w:fill="CC99FF"/>
          </w:tcPr>
          <w:p w:rsidR="00DB4655" w:rsidRPr="00AF28D9" w:rsidRDefault="00DB4655" w:rsidP="00102C7D">
            <w:pPr>
              <w:spacing w:line="240" w:lineRule="auto"/>
              <w:jc w:val="center"/>
              <w:rPr>
                <w:b/>
              </w:rPr>
            </w:pPr>
            <w:r>
              <w:rPr>
                <w:b/>
              </w:rPr>
              <w:t>2018</w:t>
            </w:r>
          </w:p>
        </w:tc>
        <w:tc>
          <w:tcPr>
            <w:tcW w:w="0" w:type="auto"/>
            <w:shd w:val="clear" w:color="auto" w:fill="CC99FF"/>
          </w:tcPr>
          <w:p w:rsidR="00DB4655" w:rsidRPr="00AF28D9" w:rsidRDefault="00DB4655" w:rsidP="00102C7D">
            <w:pPr>
              <w:spacing w:line="240" w:lineRule="auto"/>
              <w:jc w:val="center"/>
              <w:rPr>
                <w:b/>
              </w:rPr>
            </w:pPr>
            <w:r>
              <w:rPr>
                <w:b/>
              </w:rPr>
              <w:t>2019</w:t>
            </w:r>
          </w:p>
        </w:tc>
        <w:tc>
          <w:tcPr>
            <w:tcW w:w="0" w:type="auto"/>
            <w:shd w:val="clear" w:color="auto" w:fill="CC99FF"/>
          </w:tcPr>
          <w:p w:rsidR="00DB4655" w:rsidRPr="00AF28D9" w:rsidRDefault="00DB4655" w:rsidP="00102C7D">
            <w:pPr>
              <w:spacing w:line="240" w:lineRule="auto"/>
              <w:jc w:val="center"/>
              <w:rPr>
                <w:b/>
              </w:rPr>
            </w:pPr>
            <w:r>
              <w:rPr>
                <w:b/>
              </w:rPr>
              <w:t>2020</w:t>
            </w:r>
          </w:p>
        </w:tc>
      </w:tr>
      <w:tr w:rsidR="00DB4655" w:rsidRPr="00AF28D9" w:rsidTr="00102C7D">
        <w:trPr>
          <w:trHeight w:val="340"/>
        </w:trPr>
        <w:tc>
          <w:tcPr>
            <w:tcW w:w="0" w:type="auto"/>
            <w:shd w:val="clear" w:color="auto" w:fill="auto"/>
          </w:tcPr>
          <w:p w:rsidR="00DB4655" w:rsidRPr="00AF28D9" w:rsidRDefault="00DB4655" w:rsidP="00102C7D">
            <w:pPr>
              <w:spacing w:line="240" w:lineRule="auto"/>
              <w:jc w:val="both"/>
              <w:rPr>
                <w:b/>
              </w:rPr>
            </w:pPr>
          </w:p>
        </w:tc>
        <w:tc>
          <w:tcPr>
            <w:tcW w:w="0" w:type="auto"/>
            <w:shd w:val="clear" w:color="auto" w:fill="auto"/>
          </w:tcPr>
          <w:p w:rsidR="00DB4655" w:rsidRPr="00DB4655" w:rsidRDefault="00DB4655" w:rsidP="00102C7D">
            <w:pPr>
              <w:spacing w:line="240" w:lineRule="auto"/>
              <w:jc w:val="center"/>
            </w:pPr>
            <w:r w:rsidRPr="00DB4655">
              <w:t>25,00</w:t>
            </w:r>
          </w:p>
        </w:tc>
        <w:tc>
          <w:tcPr>
            <w:tcW w:w="0" w:type="auto"/>
            <w:shd w:val="clear" w:color="auto" w:fill="auto"/>
          </w:tcPr>
          <w:p w:rsidR="00DB4655" w:rsidRPr="00DB4655" w:rsidRDefault="00DB4655" w:rsidP="00102C7D">
            <w:pPr>
              <w:spacing w:line="240" w:lineRule="auto"/>
              <w:jc w:val="center"/>
            </w:pPr>
            <w:r w:rsidRPr="00DB4655">
              <w:t>25,00</w:t>
            </w:r>
          </w:p>
        </w:tc>
        <w:tc>
          <w:tcPr>
            <w:tcW w:w="0" w:type="auto"/>
            <w:shd w:val="clear" w:color="auto" w:fill="auto"/>
          </w:tcPr>
          <w:p w:rsidR="00DB4655" w:rsidRPr="00DB4655" w:rsidRDefault="00DB4655" w:rsidP="00102C7D">
            <w:pPr>
              <w:spacing w:line="240" w:lineRule="auto"/>
              <w:jc w:val="center"/>
            </w:pPr>
            <w:r w:rsidRPr="00DB4655">
              <w:t>20,00</w:t>
            </w:r>
          </w:p>
        </w:tc>
        <w:tc>
          <w:tcPr>
            <w:tcW w:w="0" w:type="auto"/>
            <w:shd w:val="clear" w:color="auto" w:fill="auto"/>
          </w:tcPr>
          <w:p w:rsidR="00DB4655" w:rsidRPr="00DB4655" w:rsidRDefault="00DB4655" w:rsidP="00102C7D">
            <w:pPr>
              <w:spacing w:line="240" w:lineRule="auto"/>
              <w:jc w:val="center"/>
            </w:pPr>
            <w:r w:rsidRPr="00DB4655">
              <w:t>50,00</w:t>
            </w:r>
          </w:p>
        </w:tc>
        <w:tc>
          <w:tcPr>
            <w:tcW w:w="0" w:type="auto"/>
            <w:shd w:val="clear" w:color="auto" w:fill="auto"/>
          </w:tcPr>
          <w:p w:rsidR="00DB4655" w:rsidRPr="00DB4655" w:rsidRDefault="00DB4655" w:rsidP="00102C7D">
            <w:pPr>
              <w:spacing w:line="240" w:lineRule="auto"/>
              <w:jc w:val="center"/>
            </w:pPr>
            <w:r w:rsidRPr="00DB4655">
              <w:t>50,00</w:t>
            </w:r>
          </w:p>
        </w:tc>
        <w:tc>
          <w:tcPr>
            <w:tcW w:w="0" w:type="auto"/>
            <w:shd w:val="clear" w:color="auto" w:fill="auto"/>
          </w:tcPr>
          <w:p w:rsidR="00DB4655" w:rsidRPr="00DB4655" w:rsidRDefault="00DB4655" w:rsidP="00102C7D">
            <w:pPr>
              <w:spacing w:line="240" w:lineRule="auto"/>
              <w:jc w:val="center"/>
            </w:pPr>
            <w:r w:rsidRPr="00DB4655">
              <w:t>50,00</w:t>
            </w:r>
          </w:p>
        </w:tc>
      </w:tr>
    </w:tbl>
    <w:p w:rsidR="00DB4655" w:rsidRDefault="00DB4655" w:rsidP="00DB4655">
      <w:pPr>
        <w:jc w:val="both"/>
        <w:rPr>
          <w:b/>
        </w:rPr>
      </w:pPr>
    </w:p>
    <w:p w:rsidR="00DB4655" w:rsidRDefault="00DB4655" w:rsidP="00DB4655">
      <w:pPr>
        <w:jc w:val="both"/>
      </w:pPr>
      <w:r>
        <w:rPr>
          <w:b/>
        </w:rPr>
        <w:t xml:space="preserve">Komentár – </w:t>
      </w:r>
      <w:r>
        <w:t xml:space="preserve">tento podprogram zahrňuje výdavky na nákup odbornej literatúry potrebnej na vzdelávanie zamestnancov obce, výdavky vynaložené na nákup novín potrebných k všeobecnému prehľadu zamestnancov obce a starostu. </w:t>
      </w:r>
    </w:p>
    <w:p w:rsidR="00DB4655" w:rsidRDefault="00DB4655" w:rsidP="00DB4655">
      <w:pPr>
        <w:jc w:val="both"/>
      </w:pPr>
    </w:p>
    <w:p w:rsidR="0054360C" w:rsidRPr="00AF28D9" w:rsidRDefault="0054360C" w:rsidP="0054360C">
      <w:pPr>
        <w:pStyle w:val="Nadpis2"/>
        <w:rPr>
          <w:rFonts w:ascii="Franklin Gothic Heavy" w:hAnsi="Franklin Gothic Heavy"/>
          <w:color w:val="000000"/>
        </w:rPr>
      </w:pPr>
      <w:bookmarkStart w:id="45" w:name="_Toc467764205"/>
      <w:bookmarkStart w:id="46" w:name="_Toc515536048"/>
      <w:r w:rsidRPr="00AF28D9">
        <w:rPr>
          <w:rFonts w:ascii="Franklin Gothic Heavy" w:hAnsi="Franklin Gothic Heavy"/>
          <w:color w:val="000000"/>
        </w:rPr>
        <w:t>3.4. Program č. 4 – Administratíva a služby občanom</w:t>
      </w:r>
      <w:bookmarkEnd w:id="45"/>
      <w:bookmarkEnd w:id="46"/>
      <w:r w:rsidRPr="00AF28D9">
        <w:rPr>
          <w:rFonts w:ascii="Franklin Gothic Heavy" w:hAnsi="Franklin Gothic Heavy"/>
          <w:color w:val="000000"/>
        </w:rPr>
        <w:t xml:space="preserve"> </w:t>
      </w:r>
    </w:p>
    <w:p w:rsidR="0054360C" w:rsidRDefault="0054360C" w:rsidP="0054360C"/>
    <w:p w:rsidR="0054360C" w:rsidRDefault="0054360C" w:rsidP="0054360C">
      <w:pPr>
        <w:rPr>
          <w:i/>
          <w:u w:val="single"/>
        </w:rPr>
      </w:pPr>
      <w:r>
        <w:rPr>
          <w:i/>
          <w:u w:val="single"/>
        </w:rPr>
        <w:t xml:space="preserve">Zámer programu </w:t>
      </w:r>
    </w:p>
    <w:p w:rsidR="0054360C" w:rsidRDefault="0054360C" w:rsidP="0054360C">
      <w:r>
        <w:t xml:space="preserve">Kvalitné a flexibilné služby občanom a návštevníkom obce Lipovník </w:t>
      </w:r>
    </w:p>
    <w:p w:rsidR="0054360C" w:rsidRDefault="0054360C" w:rsidP="0054360C"/>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463"/>
      </w:tblGrid>
      <w:tr w:rsidR="0054360C" w:rsidRPr="00AF28D9" w:rsidTr="00102C7D">
        <w:trPr>
          <w:trHeight w:val="411"/>
        </w:trPr>
        <w:tc>
          <w:tcPr>
            <w:tcW w:w="0" w:type="auto"/>
            <w:shd w:val="clear" w:color="auto" w:fill="auto"/>
          </w:tcPr>
          <w:p w:rsidR="0054360C" w:rsidRPr="00AF28D9" w:rsidRDefault="0054360C" w:rsidP="00102C7D">
            <w:pPr>
              <w:spacing w:line="240" w:lineRule="auto"/>
              <w:rPr>
                <w:b/>
                <w:sz w:val="28"/>
                <w:szCs w:val="28"/>
              </w:rPr>
            </w:pPr>
            <w:r>
              <w:rPr>
                <w:b/>
                <w:sz w:val="28"/>
                <w:szCs w:val="28"/>
              </w:rPr>
              <w:t>Rozpočet programu  na rok 2018</w:t>
            </w:r>
          </w:p>
        </w:tc>
        <w:tc>
          <w:tcPr>
            <w:tcW w:w="0" w:type="auto"/>
            <w:shd w:val="clear" w:color="auto" w:fill="auto"/>
          </w:tcPr>
          <w:p w:rsidR="0054360C" w:rsidRPr="00AF28D9" w:rsidRDefault="0054360C" w:rsidP="00102C7D">
            <w:pPr>
              <w:spacing w:line="240" w:lineRule="auto"/>
              <w:jc w:val="center"/>
              <w:rPr>
                <w:b/>
                <w:sz w:val="28"/>
                <w:szCs w:val="28"/>
              </w:rPr>
            </w:pPr>
            <w:r>
              <w:rPr>
                <w:b/>
                <w:sz w:val="28"/>
                <w:szCs w:val="28"/>
              </w:rPr>
              <w:t>23 810</w:t>
            </w:r>
            <w:r w:rsidRPr="00AF28D9">
              <w:rPr>
                <w:b/>
                <w:sz w:val="28"/>
                <w:szCs w:val="28"/>
              </w:rPr>
              <w:t>,00 €</w:t>
            </w:r>
          </w:p>
        </w:tc>
      </w:tr>
    </w:tbl>
    <w:p w:rsidR="00DB4655" w:rsidRPr="008D4693" w:rsidRDefault="00DB4655" w:rsidP="00DB4655">
      <w:pPr>
        <w:jc w:val="both"/>
      </w:pPr>
    </w:p>
    <w:p w:rsidR="0054360C" w:rsidRPr="00AF28D9" w:rsidRDefault="0054360C" w:rsidP="0054360C">
      <w:pPr>
        <w:pStyle w:val="Nadpis3"/>
        <w:rPr>
          <w:rFonts w:ascii="Franklin Gothic Heavy" w:hAnsi="Franklin Gothic Heavy"/>
          <w:color w:val="000000"/>
          <w:u w:val="single"/>
        </w:rPr>
      </w:pPr>
      <w:bookmarkStart w:id="47" w:name="_Toc467764206"/>
      <w:bookmarkStart w:id="48" w:name="_Toc515536049"/>
      <w:r w:rsidRPr="00AF28D9">
        <w:rPr>
          <w:rFonts w:ascii="Franklin Gothic Heavy" w:hAnsi="Franklin Gothic Heavy"/>
          <w:color w:val="000000"/>
          <w:u w:val="single"/>
        </w:rPr>
        <w:t>3.4.1. Podprogram č. 1 – Administratíva a všeobecné služby</w:t>
      </w:r>
      <w:bookmarkEnd w:id="47"/>
      <w:bookmarkEnd w:id="48"/>
      <w:r w:rsidRPr="00AF28D9">
        <w:rPr>
          <w:rFonts w:ascii="Franklin Gothic Heavy" w:hAnsi="Franklin Gothic Heavy"/>
          <w:color w:val="000000"/>
          <w:u w:val="single"/>
        </w:rPr>
        <w:t xml:space="preserve">  </w:t>
      </w:r>
    </w:p>
    <w:p w:rsidR="0054360C" w:rsidRDefault="0054360C" w:rsidP="0054360C"/>
    <w:p w:rsidR="0054360C" w:rsidRDefault="0054360C" w:rsidP="0054360C">
      <w:pPr>
        <w:rPr>
          <w:i/>
          <w:u w:val="single"/>
        </w:rPr>
      </w:pPr>
      <w:r>
        <w:rPr>
          <w:i/>
          <w:u w:val="single"/>
        </w:rPr>
        <w:t xml:space="preserve">Cieľ podprogramu </w:t>
      </w:r>
    </w:p>
    <w:p w:rsidR="0054360C" w:rsidRDefault="0054360C" w:rsidP="0054360C">
      <w:pPr>
        <w:jc w:val="both"/>
      </w:pPr>
      <w:r>
        <w:t xml:space="preserve">Maximálna dostupnosť administratívnych služieb v obci </w:t>
      </w:r>
    </w:p>
    <w:p w:rsidR="0054360C" w:rsidRDefault="0054360C" w:rsidP="0054360C">
      <w:pPr>
        <w:jc w:val="both"/>
      </w:pPr>
    </w:p>
    <w:p w:rsidR="0054360C" w:rsidRDefault="0054360C" w:rsidP="0054360C">
      <w:pPr>
        <w:jc w:val="both"/>
        <w:rPr>
          <w:i/>
          <w:u w:val="single"/>
        </w:rPr>
      </w:pPr>
      <w:r>
        <w:rPr>
          <w:i/>
          <w:u w:val="single"/>
        </w:rPr>
        <w:t xml:space="preserve">Prvok podprogramu </w:t>
      </w:r>
    </w:p>
    <w:p w:rsidR="0054360C" w:rsidRPr="00E17470" w:rsidRDefault="0054360C" w:rsidP="0054360C">
      <w:pPr>
        <w:jc w:val="both"/>
      </w:pPr>
      <w:r>
        <w:t xml:space="preserve">Vedenie bežnej agendy, matrika, EO, výkazníctvo, registratúra </w:t>
      </w:r>
    </w:p>
    <w:p w:rsidR="0054360C" w:rsidRDefault="0054360C" w:rsidP="0054360C">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192"/>
        <w:gridCol w:w="1192"/>
        <w:gridCol w:w="1192"/>
        <w:gridCol w:w="1192"/>
        <w:gridCol w:w="1192"/>
        <w:gridCol w:w="1192"/>
      </w:tblGrid>
      <w:tr w:rsidR="0054360C" w:rsidRPr="00AF28D9" w:rsidTr="0054360C">
        <w:trPr>
          <w:trHeight w:val="340"/>
        </w:trPr>
        <w:tc>
          <w:tcPr>
            <w:tcW w:w="0" w:type="auto"/>
            <w:gridSpan w:val="7"/>
            <w:shd w:val="clear" w:color="auto" w:fill="FFFF00"/>
          </w:tcPr>
          <w:p w:rsidR="0054360C" w:rsidRPr="0054360C" w:rsidRDefault="0054360C" w:rsidP="009349E8">
            <w:pPr>
              <w:spacing w:line="240" w:lineRule="auto"/>
              <w:jc w:val="center"/>
              <w:rPr>
                <w:b/>
              </w:rPr>
            </w:pPr>
            <w:r>
              <w:rPr>
                <w:b/>
              </w:rPr>
              <w:t xml:space="preserve">Merný ukazovateľ </w:t>
            </w:r>
            <w:r w:rsidR="009349E8">
              <w:rPr>
                <w:b/>
              </w:rPr>
              <w:t>–</w:t>
            </w:r>
            <w:r>
              <w:rPr>
                <w:b/>
              </w:rPr>
              <w:t xml:space="preserve"> </w:t>
            </w:r>
            <w:r w:rsidR="009349E8">
              <w:rPr>
                <w:b/>
              </w:rPr>
              <w:t xml:space="preserve">Počet osvedčených podpisov </w:t>
            </w:r>
          </w:p>
        </w:tc>
      </w:tr>
      <w:tr w:rsidR="009349E8" w:rsidRPr="00AF28D9" w:rsidTr="00102C7D">
        <w:trPr>
          <w:trHeight w:val="340"/>
        </w:trPr>
        <w:tc>
          <w:tcPr>
            <w:tcW w:w="0" w:type="auto"/>
            <w:shd w:val="clear" w:color="auto" w:fill="BDD6EE"/>
          </w:tcPr>
          <w:p w:rsidR="009349E8" w:rsidRPr="00AF28D9" w:rsidRDefault="009349E8" w:rsidP="009349E8">
            <w:pPr>
              <w:spacing w:line="240" w:lineRule="auto"/>
              <w:jc w:val="center"/>
              <w:rPr>
                <w:b/>
              </w:rPr>
            </w:pPr>
            <w:r w:rsidRPr="00AF28D9">
              <w:rPr>
                <w:b/>
              </w:rPr>
              <w:t>ROK</w:t>
            </w:r>
          </w:p>
        </w:tc>
        <w:tc>
          <w:tcPr>
            <w:tcW w:w="0" w:type="auto"/>
            <w:shd w:val="clear" w:color="auto" w:fill="BDD6EE"/>
          </w:tcPr>
          <w:p w:rsidR="009349E8" w:rsidRPr="00AF28D9" w:rsidRDefault="009349E8" w:rsidP="009349E8">
            <w:pPr>
              <w:spacing w:line="240" w:lineRule="auto"/>
              <w:jc w:val="center"/>
              <w:rPr>
                <w:b/>
              </w:rPr>
            </w:pPr>
            <w:r>
              <w:rPr>
                <w:b/>
              </w:rPr>
              <w:t>2015</w:t>
            </w:r>
          </w:p>
        </w:tc>
        <w:tc>
          <w:tcPr>
            <w:tcW w:w="0" w:type="auto"/>
            <w:shd w:val="clear" w:color="auto" w:fill="BDD6EE"/>
          </w:tcPr>
          <w:p w:rsidR="009349E8" w:rsidRPr="00AF28D9" w:rsidRDefault="009349E8" w:rsidP="009349E8">
            <w:pPr>
              <w:spacing w:line="240" w:lineRule="auto"/>
              <w:jc w:val="center"/>
              <w:rPr>
                <w:b/>
              </w:rPr>
            </w:pPr>
            <w:r>
              <w:rPr>
                <w:b/>
              </w:rPr>
              <w:t>2016</w:t>
            </w:r>
          </w:p>
        </w:tc>
        <w:tc>
          <w:tcPr>
            <w:tcW w:w="0" w:type="auto"/>
            <w:shd w:val="clear" w:color="auto" w:fill="BDD6EE"/>
          </w:tcPr>
          <w:p w:rsidR="009349E8" w:rsidRPr="00AF28D9" w:rsidRDefault="009349E8" w:rsidP="009349E8">
            <w:pPr>
              <w:spacing w:line="240" w:lineRule="auto"/>
              <w:jc w:val="center"/>
              <w:rPr>
                <w:b/>
              </w:rPr>
            </w:pPr>
            <w:r>
              <w:rPr>
                <w:b/>
              </w:rPr>
              <w:t>2017</w:t>
            </w:r>
          </w:p>
        </w:tc>
        <w:tc>
          <w:tcPr>
            <w:tcW w:w="0" w:type="auto"/>
            <w:shd w:val="clear" w:color="auto" w:fill="BDD6EE"/>
          </w:tcPr>
          <w:p w:rsidR="009349E8" w:rsidRPr="00AF28D9" w:rsidRDefault="009349E8" w:rsidP="009349E8">
            <w:pPr>
              <w:spacing w:line="240" w:lineRule="auto"/>
              <w:jc w:val="center"/>
              <w:rPr>
                <w:b/>
              </w:rPr>
            </w:pPr>
            <w:r>
              <w:rPr>
                <w:b/>
              </w:rPr>
              <w:t>2018</w:t>
            </w:r>
          </w:p>
        </w:tc>
        <w:tc>
          <w:tcPr>
            <w:tcW w:w="0" w:type="auto"/>
            <w:shd w:val="clear" w:color="auto" w:fill="BDD6EE"/>
          </w:tcPr>
          <w:p w:rsidR="009349E8" w:rsidRPr="00AF28D9" w:rsidRDefault="009349E8" w:rsidP="009349E8">
            <w:pPr>
              <w:spacing w:line="240" w:lineRule="auto"/>
              <w:jc w:val="center"/>
              <w:rPr>
                <w:b/>
              </w:rPr>
            </w:pPr>
            <w:r>
              <w:rPr>
                <w:b/>
              </w:rPr>
              <w:t>2019</w:t>
            </w:r>
          </w:p>
        </w:tc>
        <w:tc>
          <w:tcPr>
            <w:tcW w:w="0" w:type="auto"/>
            <w:shd w:val="clear" w:color="auto" w:fill="BDD6EE"/>
          </w:tcPr>
          <w:p w:rsidR="009349E8" w:rsidRPr="00AF28D9" w:rsidRDefault="009349E8" w:rsidP="009349E8">
            <w:pPr>
              <w:spacing w:line="240" w:lineRule="auto"/>
              <w:jc w:val="center"/>
              <w:rPr>
                <w:b/>
              </w:rPr>
            </w:pPr>
            <w:r>
              <w:rPr>
                <w:b/>
              </w:rPr>
              <w:t>2020</w:t>
            </w:r>
          </w:p>
        </w:tc>
      </w:tr>
      <w:tr w:rsidR="009349E8" w:rsidRPr="00AF28D9" w:rsidTr="00102C7D">
        <w:trPr>
          <w:trHeight w:val="340"/>
        </w:trPr>
        <w:tc>
          <w:tcPr>
            <w:tcW w:w="0" w:type="auto"/>
            <w:shd w:val="clear" w:color="auto" w:fill="auto"/>
          </w:tcPr>
          <w:p w:rsidR="009349E8" w:rsidRPr="00AF28D9" w:rsidRDefault="009349E8" w:rsidP="009349E8">
            <w:pPr>
              <w:spacing w:line="240" w:lineRule="auto"/>
              <w:jc w:val="both"/>
              <w:rPr>
                <w:b/>
              </w:rPr>
            </w:pPr>
            <w:r w:rsidRPr="00AF28D9">
              <w:rPr>
                <w:b/>
              </w:rPr>
              <w:t>Plánovaná hodnota</w:t>
            </w:r>
          </w:p>
        </w:tc>
        <w:tc>
          <w:tcPr>
            <w:tcW w:w="0" w:type="auto"/>
            <w:shd w:val="clear" w:color="auto" w:fill="auto"/>
          </w:tcPr>
          <w:p w:rsidR="009349E8" w:rsidRPr="00AF28D9" w:rsidRDefault="009349E8" w:rsidP="009349E8">
            <w:pPr>
              <w:spacing w:line="240" w:lineRule="auto"/>
              <w:jc w:val="center"/>
            </w:pPr>
            <w:r w:rsidRPr="00AF28D9">
              <w:t>0</w:t>
            </w:r>
          </w:p>
        </w:tc>
        <w:tc>
          <w:tcPr>
            <w:tcW w:w="0" w:type="auto"/>
            <w:shd w:val="clear" w:color="auto" w:fill="auto"/>
          </w:tcPr>
          <w:p w:rsidR="009349E8" w:rsidRPr="00AF28D9" w:rsidRDefault="009349E8" w:rsidP="009349E8">
            <w:pPr>
              <w:spacing w:line="240" w:lineRule="auto"/>
              <w:jc w:val="center"/>
            </w:pPr>
            <w:r w:rsidRPr="00AF28D9">
              <w:t>0</w:t>
            </w:r>
          </w:p>
        </w:tc>
        <w:tc>
          <w:tcPr>
            <w:tcW w:w="0" w:type="auto"/>
            <w:shd w:val="clear" w:color="auto" w:fill="auto"/>
          </w:tcPr>
          <w:p w:rsidR="009349E8" w:rsidRPr="00AF28D9" w:rsidRDefault="009349E8" w:rsidP="009349E8">
            <w:pPr>
              <w:spacing w:line="240" w:lineRule="auto"/>
              <w:jc w:val="center"/>
            </w:pPr>
            <w:r w:rsidRPr="00AF28D9">
              <w:t>0</w:t>
            </w:r>
          </w:p>
        </w:tc>
        <w:tc>
          <w:tcPr>
            <w:tcW w:w="0" w:type="auto"/>
            <w:shd w:val="clear" w:color="auto" w:fill="auto"/>
          </w:tcPr>
          <w:p w:rsidR="009349E8" w:rsidRPr="00AF28D9" w:rsidRDefault="009349E8" w:rsidP="009349E8">
            <w:pPr>
              <w:spacing w:line="240" w:lineRule="auto"/>
              <w:jc w:val="center"/>
            </w:pPr>
            <w:r>
              <w:t>50</w:t>
            </w:r>
          </w:p>
        </w:tc>
        <w:tc>
          <w:tcPr>
            <w:tcW w:w="0" w:type="auto"/>
            <w:shd w:val="clear" w:color="auto" w:fill="auto"/>
          </w:tcPr>
          <w:p w:rsidR="009349E8" w:rsidRPr="00AF28D9" w:rsidRDefault="009349E8" w:rsidP="009349E8">
            <w:pPr>
              <w:spacing w:line="240" w:lineRule="auto"/>
              <w:jc w:val="center"/>
            </w:pPr>
            <w:r>
              <w:t>50</w:t>
            </w:r>
          </w:p>
        </w:tc>
        <w:tc>
          <w:tcPr>
            <w:tcW w:w="0" w:type="auto"/>
            <w:shd w:val="clear" w:color="auto" w:fill="auto"/>
          </w:tcPr>
          <w:p w:rsidR="009349E8" w:rsidRPr="00AF28D9" w:rsidRDefault="009349E8" w:rsidP="009349E8">
            <w:pPr>
              <w:spacing w:line="240" w:lineRule="auto"/>
              <w:jc w:val="center"/>
            </w:pPr>
            <w:r>
              <w:t>50</w:t>
            </w:r>
          </w:p>
        </w:tc>
      </w:tr>
      <w:tr w:rsidR="009349E8" w:rsidRPr="00AF28D9" w:rsidTr="00102C7D">
        <w:trPr>
          <w:trHeight w:val="340"/>
        </w:trPr>
        <w:tc>
          <w:tcPr>
            <w:tcW w:w="0" w:type="auto"/>
            <w:shd w:val="clear" w:color="auto" w:fill="auto"/>
          </w:tcPr>
          <w:p w:rsidR="009349E8" w:rsidRPr="00AF28D9" w:rsidRDefault="009349E8" w:rsidP="009349E8">
            <w:pPr>
              <w:spacing w:line="240" w:lineRule="auto"/>
              <w:jc w:val="both"/>
              <w:rPr>
                <w:b/>
              </w:rPr>
            </w:pPr>
            <w:r w:rsidRPr="00AF28D9">
              <w:rPr>
                <w:b/>
              </w:rPr>
              <w:t xml:space="preserve">Skutočná hodnota </w:t>
            </w:r>
          </w:p>
        </w:tc>
        <w:tc>
          <w:tcPr>
            <w:tcW w:w="0" w:type="auto"/>
            <w:shd w:val="clear" w:color="auto" w:fill="auto"/>
          </w:tcPr>
          <w:p w:rsidR="009349E8" w:rsidRPr="00AF28D9" w:rsidRDefault="009349E8" w:rsidP="009349E8">
            <w:pPr>
              <w:spacing w:line="240" w:lineRule="auto"/>
              <w:jc w:val="center"/>
            </w:pPr>
            <w:r>
              <w:t>58</w:t>
            </w:r>
          </w:p>
        </w:tc>
        <w:tc>
          <w:tcPr>
            <w:tcW w:w="0" w:type="auto"/>
            <w:shd w:val="clear" w:color="auto" w:fill="auto"/>
          </w:tcPr>
          <w:p w:rsidR="009349E8" w:rsidRPr="00AF28D9" w:rsidRDefault="009349E8" w:rsidP="009349E8">
            <w:pPr>
              <w:spacing w:line="240" w:lineRule="auto"/>
              <w:jc w:val="center"/>
            </w:pPr>
            <w:r>
              <w:t>52</w:t>
            </w:r>
          </w:p>
        </w:tc>
        <w:tc>
          <w:tcPr>
            <w:tcW w:w="0" w:type="auto"/>
            <w:shd w:val="clear" w:color="auto" w:fill="auto"/>
          </w:tcPr>
          <w:p w:rsidR="009349E8" w:rsidRPr="00AF28D9" w:rsidRDefault="009349E8" w:rsidP="009349E8">
            <w:pPr>
              <w:spacing w:line="240" w:lineRule="auto"/>
              <w:jc w:val="center"/>
            </w:pPr>
            <w:r>
              <w:t>123</w:t>
            </w:r>
          </w:p>
        </w:tc>
        <w:tc>
          <w:tcPr>
            <w:tcW w:w="0" w:type="auto"/>
            <w:shd w:val="clear" w:color="auto" w:fill="auto"/>
          </w:tcPr>
          <w:p w:rsidR="009349E8" w:rsidRPr="00AF28D9" w:rsidRDefault="009349E8" w:rsidP="009349E8">
            <w:pPr>
              <w:spacing w:line="240" w:lineRule="auto"/>
              <w:jc w:val="center"/>
            </w:pPr>
          </w:p>
        </w:tc>
        <w:tc>
          <w:tcPr>
            <w:tcW w:w="0" w:type="auto"/>
            <w:shd w:val="clear" w:color="auto" w:fill="auto"/>
          </w:tcPr>
          <w:p w:rsidR="009349E8" w:rsidRPr="00AF28D9" w:rsidRDefault="009349E8" w:rsidP="009349E8">
            <w:pPr>
              <w:spacing w:line="240" w:lineRule="auto"/>
              <w:jc w:val="center"/>
            </w:pPr>
          </w:p>
        </w:tc>
        <w:tc>
          <w:tcPr>
            <w:tcW w:w="0" w:type="auto"/>
            <w:shd w:val="clear" w:color="auto" w:fill="auto"/>
          </w:tcPr>
          <w:p w:rsidR="009349E8" w:rsidRPr="00AF28D9" w:rsidRDefault="009349E8" w:rsidP="009349E8">
            <w:pPr>
              <w:spacing w:line="240" w:lineRule="auto"/>
              <w:jc w:val="center"/>
            </w:pPr>
          </w:p>
        </w:tc>
      </w:tr>
      <w:tr w:rsidR="009349E8" w:rsidRPr="00AF28D9" w:rsidTr="00102C7D">
        <w:trPr>
          <w:trHeight w:val="340"/>
        </w:trPr>
        <w:tc>
          <w:tcPr>
            <w:tcW w:w="0" w:type="auto"/>
            <w:gridSpan w:val="7"/>
            <w:shd w:val="clear" w:color="auto" w:fill="92D050"/>
          </w:tcPr>
          <w:p w:rsidR="009349E8" w:rsidRPr="00AF28D9" w:rsidRDefault="009349E8" w:rsidP="009349E8">
            <w:pPr>
              <w:spacing w:line="240" w:lineRule="auto"/>
              <w:jc w:val="center"/>
              <w:rPr>
                <w:b/>
              </w:rPr>
            </w:pPr>
            <w:r w:rsidRPr="00AF28D9">
              <w:rPr>
                <w:b/>
              </w:rPr>
              <w:t xml:space="preserve">ROZPOČET  v EUR </w:t>
            </w:r>
          </w:p>
        </w:tc>
      </w:tr>
      <w:tr w:rsidR="009349E8" w:rsidRPr="00AF28D9" w:rsidTr="00102C7D">
        <w:trPr>
          <w:trHeight w:val="340"/>
        </w:trPr>
        <w:tc>
          <w:tcPr>
            <w:tcW w:w="0" w:type="auto"/>
            <w:shd w:val="clear" w:color="auto" w:fill="CC99FF"/>
          </w:tcPr>
          <w:p w:rsidR="009349E8" w:rsidRPr="00AF28D9" w:rsidRDefault="009349E8" w:rsidP="009349E8">
            <w:pPr>
              <w:spacing w:line="240" w:lineRule="auto"/>
              <w:jc w:val="center"/>
              <w:rPr>
                <w:b/>
              </w:rPr>
            </w:pPr>
            <w:r w:rsidRPr="00AF28D9">
              <w:rPr>
                <w:b/>
              </w:rPr>
              <w:t>ROK</w:t>
            </w:r>
          </w:p>
        </w:tc>
        <w:tc>
          <w:tcPr>
            <w:tcW w:w="0" w:type="auto"/>
            <w:shd w:val="clear" w:color="auto" w:fill="CC99FF"/>
          </w:tcPr>
          <w:p w:rsidR="009349E8" w:rsidRPr="00AF28D9" w:rsidRDefault="009349E8" w:rsidP="009349E8">
            <w:pPr>
              <w:spacing w:line="240" w:lineRule="auto"/>
              <w:jc w:val="center"/>
              <w:rPr>
                <w:b/>
              </w:rPr>
            </w:pPr>
            <w:r>
              <w:rPr>
                <w:b/>
              </w:rPr>
              <w:t>2015</w:t>
            </w:r>
          </w:p>
        </w:tc>
        <w:tc>
          <w:tcPr>
            <w:tcW w:w="0" w:type="auto"/>
            <w:shd w:val="clear" w:color="auto" w:fill="CC99FF"/>
          </w:tcPr>
          <w:p w:rsidR="009349E8" w:rsidRPr="00AF28D9" w:rsidRDefault="009349E8" w:rsidP="009349E8">
            <w:pPr>
              <w:spacing w:line="240" w:lineRule="auto"/>
              <w:jc w:val="center"/>
              <w:rPr>
                <w:b/>
              </w:rPr>
            </w:pPr>
            <w:r>
              <w:rPr>
                <w:b/>
              </w:rPr>
              <w:t>2016</w:t>
            </w:r>
          </w:p>
        </w:tc>
        <w:tc>
          <w:tcPr>
            <w:tcW w:w="0" w:type="auto"/>
            <w:shd w:val="clear" w:color="auto" w:fill="CC99FF"/>
          </w:tcPr>
          <w:p w:rsidR="009349E8" w:rsidRPr="00AF28D9" w:rsidRDefault="009349E8" w:rsidP="009349E8">
            <w:pPr>
              <w:spacing w:line="240" w:lineRule="auto"/>
              <w:jc w:val="center"/>
              <w:rPr>
                <w:b/>
              </w:rPr>
            </w:pPr>
            <w:r>
              <w:rPr>
                <w:b/>
              </w:rPr>
              <w:t>2017</w:t>
            </w:r>
          </w:p>
        </w:tc>
        <w:tc>
          <w:tcPr>
            <w:tcW w:w="0" w:type="auto"/>
            <w:shd w:val="clear" w:color="auto" w:fill="CC99FF"/>
          </w:tcPr>
          <w:p w:rsidR="009349E8" w:rsidRPr="00AF28D9" w:rsidRDefault="009349E8" w:rsidP="009349E8">
            <w:pPr>
              <w:spacing w:line="240" w:lineRule="auto"/>
              <w:jc w:val="center"/>
              <w:rPr>
                <w:b/>
              </w:rPr>
            </w:pPr>
            <w:r>
              <w:rPr>
                <w:b/>
              </w:rPr>
              <w:t>2018</w:t>
            </w:r>
          </w:p>
        </w:tc>
        <w:tc>
          <w:tcPr>
            <w:tcW w:w="0" w:type="auto"/>
            <w:shd w:val="clear" w:color="auto" w:fill="CC99FF"/>
          </w:tcPr>
          <w:p w:rsidR="009349E8" w:rsidRPr="00AF28D9" w:rsidRDefault="009349E8" w:rsidP="009349E8">
            <w:pPr>
              <w:spacing w:line="240" w:lineRule="auto"/>
              <w:jc w:val="center"/>
              <w:rPr>
                <w:b/>
              </w:rPr>
            </w:pPr>
            <w:r>
              <w:rPr>
                <w:b/>
              </w:rPr>
              <w:t>2019</w:t>
            </w:r>
          </w:p>
        </w:tc>
        <w:tc>
          <w:tcPr>
            <w:tcW w:w="0" w:type="auto"/>
            <w:shd w:val="clear" w:color="auto" w:fill="CC99FF"/>
          </w:tcPr>
          <w:p w:rsidR="009349E8" w:rsidRPr="00AF28D9" w:rsidRDefault="009349E8" w:rsidP="009349E8">
            <w:pPr>
              <w:spacing w:line="240" w:lineRule="auto"/>
              <w:jc w:val="center"/>
              <w:rPr>
                <w:b/>
              </w:rPr>
            </w:pPr>
            <w:r>
              <w:rPr>
                <w:b/>
              </w:rPr>
              <w:t>2020</w:t>
            </w:r>
          </w:p>
        </w:tc>
      </w:tr>
      <w:tr w:rsidR="009349E8" w:rsidRPr="00AF28D9" w:rsidTr="00102C7D">
        <w:trPr>
          <w:trHeight w:val="340"/>
        </w:trPr>
        <w:tc>
          <w:tcPr>
            <w:tcW w:w="0" w:type="auto"/>
            <w:shd w:val="clear" w:color="auto" w:fill="auto"/>
          </w:tcPr>
          <w:p w:rsidR="009349E8" w:rsidRPr="00AF28D9" w:rsidRDefault="009349E8" w:rsidP="009349E8">
            <w:pPr>
              <w:spacing w:line="240" w:lineRule="auto"/>
              <w:jc w:val="both"/>
              <w:rPr>
                <w:b/>
              </w:rPr>
            </w:pPr>
          </w:p>
        </w:tc>
        <w:tc>
          <w:tcPr>
            <w:tcW w:w="0" w:type="auto"/>
            <w:shd w:val="clear" w:color="auto" w:fill="auto"/>
          </w:tcPr>
          <w:p w:rsidR="009349E8" w:rsidRPr="00AF28D9" w:rsidRDefault="009349E8" w:rsidP="009349E8">
            <w:pPr>
              <w:spacing w:line="240" w:lineRule="auto"/>
              <w:jc w:val="center"/>
            </w:pPr>
            <w:r>
              <w:t>19549,24</w:t>
            </w:r>
          </w:p>
        </w:tc>
        <w:tc>
          <w:tcPr>
            <w:tcW w:w="0" w:type="auto"/>
            <w:shd w:val="clear" w:color="auto" w:fill="auto"/>
          </w:tcPr>
          <w:p w:rsidR="009349E8" w:rsidRPr="00AF28D9" w:rsidRDefault="009349E8" w:rsidP="009349E8">
            <w:pPr>
              <w:spacing w:line="240" w:lineRule="auto"/>
              <w:jc w:val="center"/>
            </w:pPr>
            <w:r>
              <w:t>19205,80</w:t>
            </w:r>
          </w:p>
        </w:tc>
        <w:tc>
          <w:tcPr>
            <w:tcW w:w="0" w:type="auto"/>
            <w:shd w:val="clear" w:color="auto" w:fill="auto"/>
          </w:tcPr>
          <w:p w:rsidR="009349E8" w:rsidRPr="00AF28D9" w:rsidRDefault="009349E8" w:rsidP="009349E8">
            <w:pPr>
              <w:spacing w:line="240" w:lineRule="auto"/>
              <w:jc w:val="center"/>
            </w:pPr>
            <w:r>
              <w:t>21695,00</w:t>
            </w:r>
          </w:p>
        </w:tc>
        <w:tc>
          <w:tcPr>
            <w:tcW w:w="0" w:type="auto"/>
            <w:shd w:val="clear" w:color="auto" w:fill="auto"/>
          </w:tcPr>
          <w:p w:rsidR="009349E8" w:rsidRPr="00AF28D9" w:rsidRDefault="009349E8" w:rsidP="009349E8">
            <w:pPr>
              <w:spacing w:line="240" w:lineRule="auto"/>
              <w:jc w:val="center"/>
            </w:pPr>
            <w:r>
              <w:t>22890,00</w:t>
            </w:r>
          </w:p>
        </w:tc>
        <w:tc>
          <w:tcPr>
            <w:tcW w:w="0" w:type="auto"/>
            <w:shd w:val="clear" w:color="auto" w:fill="auto"/>
          </w:tcPr>
          <w:p w:rsidR="009349E8" w:rsidRPr="00AF28D9" w:rsidRDefault="009349E8" w:rsidP="009349E8">
            <w:pPr>
              <w:spacing w:line="240" w:lineRule="auto"/>
              <w:jc w:val="center"/>
            </w:pPr>
            <w:r>
              <w:t>22890,00</w:t>
            </w:r>
          </w:p>
        </w:tc>
        <w:tc>
          <w:tcPr>
            <w:tcW w:w="0" w:type="auto"/>
            <w:shd w:val="clear" w:color="auto" w:fill="auto"/>
          </w:tcPr>
          <w:p w:rsidR="009349E8" w:rsidRPr="00AF28D9" w:rsidRDefault="009349E8" w:rsidP="009349E8">
            <w:pPr>
              <w:spacing w:line="240" w:lineRule="auto"/>
              <w:jc w:val="center"/>
            </w:pPr>
            <w:r>
              <w:t>22890,00</w:t>
            </w:r>
          </w:p>
        </w:tc>
      </w:tr>
    </w:tbl>
    <w:p w:rsidR="0054360C" w:rsidRPr="00E17470" w:rsidRDefault="0054360C" w:rsidP="0054360C">
      <w:pPr>
        <w:jc w:val="both"/>
      </w:pPr>
    </w:p>
    <w:p w:rsidR="0054360C" w:rsidRPr="00ED5F2D" w:rsidRDefault="0054360C" w:rsidP="0054360C">
      <w:pPr>
        <w:jc w:val="both"/>
      </w:pPr>
      <w:r>
        <w:rPr>
          <w:b/>
        </w:rPr>
        <w:t xml:space="preserve">Komentár – </w:t>
      </w:r>
      <w:r>
        <w:t xml:space="preserve"> v podprograme administratíva a všeobecné služby obec rozpočtuje na rok 2017 všetky výdavky, ktoré sú potrebné vynaložiť na zabezpečenie správneho chodu obecného úradu. Zahŕňajú sa tu výdavky na mzdy a odmeny </w:t>
      </w:r>
      <w:proofErr w:type="spellStart"/>
      <w:r>
        <w:t>dohodárov</w:t>
      </w:r>
      <w:proofErr w:type="spellEnd"/>
      <w:r>
        <w:t xml:space="preserve">, poistné a príspevky do poisťovní obecných zamestnancov, výdavky za poskytnutie energií, na nákup materiálu potrebného pre správne vedenie agendy evidencie obyvateľstva, agendy miezd, účtovníctva. Taktiež obec sem zahŕňa poplatky za softvér potrebný pre vedenie agend, poplatky za technika BOZP, poplatky bankám za vedenie účtov obce. </w:t>
      </w:r>
    </w:p>
    <w:p w:rsidR="00DB4655" w:rsidRDefault="00DB4655"/>
    <w:p w:rsidR="00A64838" w:rsidRDefault="00A64838"/>
    <w:p w:rsidR="00A64838" w:rsidRPr="00AF28D9" w:rsidRDefault="00A64838" w:rsidP="00A64838">
      <w:pPr>
        <w:pStyle w:val="Nadpis3"/>
        <w:rPr>
          <w:rFonts w:ascii="Franklin Gothic Heavy" w:hAnsi="Franklin Gothic Heavy"/>
          <w:color w:val="000000"/>
          <w:u w:val="single"/>
        </w:rPr>
      </w:pPr>
      <w:bookmarkStart w:id="49" w:name="_Toc467764207"/>
      <w:bookmarkStart w:id="50" w:name="_Toc515536050"/>
      <w:r w:rsidRPr="00AF28D9">
        <w:rPr>
          <w:rFonts w:ascii="Franklin Gothic Heavy" w:hAnsi="Franklin Gothic Heavy"/>
          <w:color w:val="000000"/>
          <w:u w:val="single"/>
        </w:rPr>
        <w:lastRenderedPageBreak/>
        <w:t>3.4.2. Podprogram č. 2 – Vysielacie a rozmnožovacie služby</w:t>
      </w:r>
      <w:bookmarkEnd w:id="49"/>
      <w:bookmarkEnd w:id="50"/>
      <w:r w:rsidRPr="00AF28D9">
        <w:rPr>
          <w:rFonts w:ascii="Franklin Gothic Heavy" w:hAnsi="Franklin Gothic Heavy"/>
          <w:color w:val="000000"/>
          <w:u w:val="single"/>
        </w:rPr>
        <w:t xml:space="preserve">   </w:t>
      </w:r>
    </w:p>
    <w:p w:rsidR="00A64838" w:rsidRDefault="00A64838" w:rsidP="00A64838"/>
    <w:p w:rsidR="00A64838" w:rsidRDefault="00A64838" w:rsidP="00A64838">
      <w:pPr>
        <w:rPr>
          <w:i/>
          <w:u w:val="single"/>
        </w:rPr>
      </w:pPr>
      <w:r>
        <w:rPr>
          <w:i/>
          <w:u w:val="single"/>
        </w:rPr>
        <w:t xml:space="preserve">Cieľ podprogramu </w:t>
      </w:r>
    </w:p>
    <w:p w:rsidR="00A64838" w:rsidRDefault="00A64838" w:rsidP="00A64838">
      <w:pPr>
        <w:jc w:val="both"/>
      </w:pPr>
      <w:r>
        <w:t xml:space="preserve">Komplexné zabezpečenie informácií </w:t>
      </w:r>
    </w:p>
    <w:p w:rsidR="00A64838" w:rsidRDefault="00A64838" w:rsidP="00A64838">
      <w:pPr>
        <w:jc w:val="both"/>
        <w:rPr>
          <w:i/>
          <w:u w:val="single"/>
        </w:rPr>
      </w:pPr>
    </w:p>
    <w:p w:rsidR="00A64838" w:rsidRDefault="00A64838" w:rsidP="00A64838">
      <w:pPr>
        <w:jc w:val="both"/>
        <w:rPr>
          <w:i/>
          <w:u w:val="single"/>
        </w:rPr>
      </w:pPr>
      <w:r>
        <w:rPr>
          <w:i/>
          <w:u w:val="single"/>
        </w:rPr>
        <w:t xml:space="preserve">Prvok podprogramu </w:t>
      </w:r>
    </w:p>
    <w:p w:rsidR="00A64838" w:rsidRDefault="00A64838" w:rsidP="00A64838">
      <w:pPr>
        <w:jc w:val="both"/>
      </w:pPr>
      <w:r>
        <w:t xml:space="preserve">Miestny rozhlas, kopírovanie a rozmnožovanie tlačív </w:t>
      </w:r>
    </w:p>
    <w:p w:rsidR="00A64838" w:rsidRDefault="00A64838" w:rsidP="00A64838">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996"/>
        <w:gridCol w:w="995"/>
        <w:gridCol w:w="1153"/>
        <w:gridCol w:w="1153"/>
        <w:gridCol w:w="1153"/>
        <w:gridCol w:w="1153"/>
      </w:tblGrid>
      <w:tr w:rsidR="00A64838" w:rsidRPr="00AF28D9" w:rsidTr="00102C7D">
        <w:trPr>
          <w:trHeight w:val="340"/>
        </w:trPr>
        <w:tc>
          <w:tcPr>
            <w:tcW w:w="0" w:type="auto"/>
            <w:gridSpan w:val="7"/>
            <w:shd w:val="clear" w:color="auto" w:fill="FFFF00"/>
          </w:tcPr>
          <w:p w:rsidR="00A64838" w:rsidRPr="00AF28D9" w:rsidRDefault="00A64838" w:rsidP="00102C7D">
            <w:pPr>
              <w:spacing w:line="240" w:lineRule="auto"/>
              <w:jc w:val="center"/>
              <w:rPr>
                <w:b/>
              </w:rPr>
            </w:pPr>
            <w:r w:rsidRPr="00AF28D9">
              <w:rPr>
                <w:b/>
              </w:rPr>
              <w:t xml:space="preserve">Merný ukazovateľ – Relácie v MR   </w:t>
            </w:r>
          </w:p>
        </w:tc>
      </w:tr>
      <w:tr w:rsidR="0016577B" w:rsidRPr="00AF28D9" w:rsidTr="00102C7D">
        <w:trPr>
          <w:trHeight w:val="340"/>
        </w:trPr>
        <w:tc>
          <w:tcPr>
            <w:tcW w:w="0" w:type="auto"/>
            <w:shd w:val="clear" w:color="auto" w:fill="BDD6EE"/>
          </w:tcPr>
          <w:p w:rsidR="00A64838" w:rsidRPr="00AF28D9" w:rsidRDefault="00A64838" w:rsidP="00102C7D">
            <w:pPr>
              <w:spacing w:line="240" w:lineRule="auto"/>
              <w:jc w:val="center"/>
              <w:rPr>
                <w:b/>
              </w:rPr>
            </w:pPr>
            <w:r w:rsidRPr="00AF28D9">
              <w:rPr>
                <w:b/>
              </w:rPr>
              <w:t>ROK</w:t>
            </w:r>
          </w:p>
        </w:tc>
        <w:tc>
          <w:tcPr>
            <w:tcW w:w="0" w:type="auto"/>
            <w:shd w:val="clear" w:color="auto" w:fill="BDD6EE"/>
          </w:tcPr>
          <w:p w:rsidR="00A64838" w:rsidRPr="00AF28D9" w:rsidRDefault="00A64838" w:rsidP="00102C7D">
            <w:pPr>
              <w:spacing w:line="240" w:lineRule="auto"/>
              <w:jc w:val="center"/>
              <w:rPr>
                <w:b/>
              </w:rPr>
            </w:pPr>
            <w:r>
              <w:rPr>
                <w:b/>
              </w:rPr>
              <w:t>2015</w:t>
            </w:r>
          </w:p>
        </w:tc>
        <w:tc>
          <w:tcPr>
            <w:tcW w:w="0" w:type="auto"/>
            <w:shd w:val="clear" w:color="auto" w:fill="BDD6EE"/>
          </w:tcPr>
          <w:p w:rsidR="00A64838" w:rsidRPr="00AF28D9" w:rsidRDefault="00A64838" w:rsidP="00102C7D">
            <w:pPr>
              <w:spacing w:line="240" w:lineRule="auto"/>
              <w:jc w:val="center"/>
              <w:rPr>
                <w:b/>
              </w:rPr>
            </w:pPr>
            <w:r>
              <w:rPr>
                <w:b/>
              </w:rPr>
              <w:t>2016</w:t>
            </w:r>
          </w:p>
        </w:tc>
        <w:tc>
          <w:tcPr>
            <w:tcW w:w="0" w:type="auto"/>
            <w:shd w:val="clear" w:color="auto" w:fill="BDD6EE"/>
          </w:tcPr>
          <w:p w:rsidR="00A64838" w:rsidRPr="00AF28D9" w:rsidRDefault="00A64838" w:rsidP="00102C7D">
            <w:pPr>
              <w:spacing w:line="240" w:lineRule="auto"/>
              <w:jc w:val="center"/>
              <w:rPr>
                <w:b/>
              </w:rPr>
            </w:pPr>
            <w:r>
              <w:rPr>
                <w:b/>
              </w:rPr>
              <w:t>2017</w:t>
            </w:r>
          </w:p>
        </w:tc>
        <w:tc>
          <w:tcPr>
            <w:tcW w:w="0" w:type="auto"/>
            <w:shd w:val="clear" w:color="auto" w:fill="BDD6EE"/>
          </w:tcPr>
          <w:p w:rsidR="00A64838" w:rsidRPr="00AF28D9" w:rsidRDefault="00A64838" w:rsidP="00102C7D">
            <w:pPr>
              <w:spacing w:line="240" w:lineRule="auto"/>
              <w:jc w:val="center"/>
              <w:rPr>
                <w:b/>
              </w:rPr>
            </w:pPr>
            <w:r>
              <w:rPr>
                <w:b/>
              </w:rPr>
              <w:t>2018</w:t>
            </w:r>
          </w:p>
        </w:tc>
        <w:tc>
          <w:tcPr>
            <w:tcW w:w="0" w:type="auto"/>
            <w:shd w:val="clear" w:color="auto" w:fill="BDD6EE"/>
          </w:tcPr>
          <w:p w:rsidR="00A64838" w:rsidRPr="00AF28D9" w:rsidRDefault="00A64838" w:rsidP="00102C7D">
            <w:pPr>
              <w:spacing w:line="240" w:lineRule="auto"/>
              <w:jc w:val="center"/>
              <w:rPr>
                <w:b/>
              </w:rPr>
            </w:pPr>
            <w:r>
              <w:rPr>
                <w:b/>
              </w:rPr>
              <w:t>2019</w:t>
            </w:r>
          </w:p>
        </w:tc>
        <w:tc>
          <w:tcPr>
            <w:tcW w:w="0" w:type="auto"/>
            <w:shd w:val="clear" w:color="auto" w:fill="BDD6EE"/>
          </w:tcPr>
          <w:p w:rsidR="00A64838" w:rsidRPr="00AF28D9" w:rsidRDefault="00A64838" w:rsidP="00102C7D">
            <w:pPr>
              <w:spacing w:line="240" w:lineRule="auto"/>
              <w:jc w:val="center"/>
              <w:rPr>
                <w:b/>
              </w:rPr>
            </w:pPr>
            <w:r>
              <w:rPr>
                <w:b/>
              </w:rPr>
              <w:t>2020</w:t>
            </w:r>
          </w:p>
        </w:tc>
      </w:tr>
      <w:tr w:rsidR="0016577B" w:rsidRPr="00AF28D9" w:rsidTr="00102C7D">
        <w:trPr>
          <w:trHeight w:val="340"/>
        </w:trPr>
        <w:tc>
          <w:tcPr>
            <w:tcW w:w="0" w:type="auto"/>
            <w:shd w:val="clear" w:color="auto" w:fill="auto"/>
          </w:tcPr>
          <w:p w:rsidR="00A64838" w:rsidRPr="00AF28D9" w:rsidRDefault="00A64838" w:rsidP="00102C7D">
            <w:pPr>
              <w:spacing w:line="240" w:lineRule="auto"/>
              <w:jc w:val="both"/>
              <w:rPr>
                <w:b/>
              </w:rPr>
            </w:pPr>
            <w:r w:rsidRPr="00AF28D9">
              <w:rPr>
                <w:b/>
              </w:rPr>
              <w:t>Plánovaná hodnota</w:t>
            </w:r>
          </w:p>
        </w:tc>
        <w:tc>
          <w:tcPr>
            <w:tcW w:w="0" w:type="auto"/>
            <w:shd w:val="clear" w:color="auto" w:fill="auto"/>
          </w:tcPr>
          <w:p w:rsidR="00A64838" w:rsidRPr="00AF28D9" w:rsidRDefault="00A64838" w:rsidP="00102C7D">
            <w:pPr>
              <w:spacing w:line="240" w:lineRule="auto"/>
              <w:jc w:val="center"/>
            </w:pPr>
            <w:r w:rsidRPr="00AF28D9">
              <w:t>50</w:t>
            </w:r>
          </w:p>
        </w:tc>
        <w:tc>
          <w:tcPr>
            <w:tcW w:w="0" w:type="auto"/>
            <w:shd w:val="clear" w:color="auto" w:fill="auto"/>
          </w:tcPr>
          <w:p w:rsidR="00A64838" w:rsidRPr="00AF28D9" w:rsidRDefault="00A64838" w:rsidP="00102C7D">
            <w:pPr>
              <w:spacing w:line="240" w:lineRule="auto"/>
              <w:jc w:val="center"/>
            </w:pPr>
            <w:r w:rsidRPr="00AF28D9">
              <w:t>50</w:t>
            </w:r>
          </w:p>
        </w:tc>
        <w:tc>
          <w:tcPr>
            <w:tcW w:w="0" w:type="auto"/>
            <w:shd w:val="clear" w:color="auto" w:fill="auto"/>
          </w:tcPr>
          <w:p w:rsidR="00A64838" w:rsidRPr="00AF28D9" w:rsidRDefault="00A64838" w:rsidP="00102C7D">
            <w:pPr>
              <w:spacing w:line="240" w:lineRule="auto"/>
              <w:jc w:val="center"/>
            </w:pPr>
            <w:r>
              <w:t>60</w:t>
            </w:r>
          </w:p>
        </w:tc>
        <w:tc>
          <w:tcPr>
            <w:tcW w:w="0" w:type="auto"/>
            <w:shd w:val="clear" w:color="auto" w:fill="auto"/>
          </w:tcPr>
          <w:p w:rsidR="00A64838" w:rsidRPr="00AF28D9" w:rsidRDefault="00A64838" w:rsidP="00102C7D">
            <w:pPr>
              <w:spacing w:line="240" w:lineRule="auto"/>
              <w:jc w:val="center"/>
            </w:pPr>
            <w:r w:rsidRPr="00AF28D9">
              <w:t>60</w:t>
            </w:r>
          </w:p>
        </w:tc>
        <w:tc>
          <w:tcPr>
            <w:tcW w:w="0" w:type="auto"/>
            <w:shd w:val="clear" w:color="auto" w:fill="auto"/>
          </w:tcPr>
          <w:p w:rsidR="00A64838" w:rsidRPr="00AF28D9" w:rsidRDefault="00A64838" w:rsidP="00102C7D">
            <w:pPr>
              <w:spacing w:line="240" w:lineRule="auto"/>
              <w:jc w:val="center"/>
            </w:pPr>
            <w:r w:rsidRPr="00AF28D9">
              <w:t>60</w:t>
            </w:r>
          </w:p>
        </w:tc>
        <w:tc>
          <w:tcPr>
            <w:tcW w:w="0" w:type="auto"/>
            <w:shd w:val="clear" w:color="auto" w:fill="auto"/>
          </w:tcPr>
          <w:p w:rsidR="00A64838" w:rsidRPr="00AF28D9" w:rsidRDefault="00A64838" w:rsidP="00102C7D">
            <w:pPr>
              <w:spacing w:line="240" w:lineRule="auto"/>
              <w:jc w:val="center"/>
            </w:pPr>
            <w:r w:rsidRPr="00AF28D9">
              <w:t>60</w:t>
            </w:r>
          </w:p>
        </w:tc>
      </w:tr>
      <w:tr w:rsidR="0016577B" w:rsidRPr="00AF28D9" w:rsidTr="00102C7D">
        <w:trPr>
          <w:trHeight w:val="340"/>
        </w:trPr>
        <w:tc>
          <w:tcPr>
            <w:tcW w:w="0" w:type="auto"/>
            <w:shd w:val="clear" w:color="auto" w:fill="auto"/>
          </w:tcPr>
          <w:p w:rsidR="00A64838" w:rsidRPr="00AF28D9" w:rsidRDefault="00A64838" w:rsidP="00102C7D">
            <w:pPr>
              <w:spacing w:line="240" w:lineRule="auto"/>
              <w:jc w:val="both"/>
              <w:rPr>
                <w:b/>
              </w:rPr>
            </w:pPr>
            <w:r w:rsidRPr="00AF28D9">
              <w:rPr>
                <w:b/>
              </w:rPr>
              <w:t xml:space="preserve">Skutočná hodnota </w:t>
            </w:r>
          </w:p>
        </w:tc>
        <w:tc>
          <w:tcPr>
            <w:tcW w:w="0" w:type="auto"/>
            <w:shd w:val="clear" w:color="auto" w:fill="auto"/>
          </w:tcPr>
          <w:p w:rsidR="00A64838" w:rsidRPr="00AF28D9" w:rsidRDefault="00A64838" w:rsidP="00102C7D">
            <w:pPr>
              <w:spacing w:line="240" w:lineRule="auto"/>
              <w:jc w:val="center"/>
            </w:pPr>
            <w:r w:rsidRPr="00AF28D9">
              <w:t>20</w:t>
            </w:r>
          </w:p>
        </w:tc>
        <w:tc>
          <w:tcPr>
            <w:tcW w:w="0" w:type="auto"/>
            <w:shd w:val="clear" w:color="auto" w:fill="auto"/>
          </w:tcPr>
          <w:p w:rsidR="00A64838" w:rsidRPr="00AF28D9" w:rsidRDefault="00A64838" w:rsidP="00102C7D">
            <w:pPr>
              <w:spacing w:line="240" w:lineRule="auto"/>
              <w:jc w:val="center"/>
            </w:pPr>
            <w:r>
              <w:t>42</w:t>
            </w:r>
          </w:p>
        </w:tc>
        <w:tc>
          <w:tcPr>
            <w:tcW w:w="0" w:type="auto"/>
            <w:shd w:val="clear" w:color="auto" w:fill="auto"/>
          </w:tcPr>
          <w:p w:rsidR="00A64838" w:rsidRPr="00AF28D9" w:rsidRDefault="00A64838" w:rsidP="00102C7D">
            <w:pPr>
              <w:spacing w:line="240" w:lineRule="auto"/>
              <w:jc w:val="center"/>
            </w:pPr>
            <w:r>
              <w:t>65</w:t>
            </w:r>
          </w:p>
        </w:tc>
        <w:tc>
          <w:tcPr>
            <w:tcW w:w="0" w:type="auto"/>
            <w:shd w:val="clear" w:color="auto" w:fill="auto"/>
          </w:tcPr>
          <w:p w:rsidR="00A64838" w:rsidRPr="00AF28D9" w:rsidRDefault="00A64838" w:rsidP="00102C7D">
            <w:pPr>
              <w:spacing w:line="240" w:lineRule="auto"/>
              <w:jc w:val="center"/>
            </w:pPr>
          </w:p>
        </w:tc>
        <w:tc>
          <w:tcPr>
            <w:tcW w:w="0" w:type="auto"/>
            <w:shd w:val="clear" w:color="auto" w:fill="auto"/>
          </w:tcPr>
          <w:p w:rsidR="00A64838" w:rsidRPr="00AF28D9" w:rsidRDefault="00A64838" w:rsidP="00102C7D">
            <w:pPr>
              <w:spacing w:line="240" w:lineRule="auto"/>
              <w:jc w:val="center"/>
            </w:pPr>
          </w:p>
        </w:tc>
        <w:tc>
          <w:tcPr>
            <w:tcW w:w="0" w:type="auto"/>
            <w:shd w:val="clear" w:color="auto" w:fill="auto"/>
          </w:tcPr>
          <w:p w:rsidR="00A64838" w:rsidRPr="00AF28D9" w:rsidRDefault="00A64838" w:rsidP="00102C7D">
            <w:pPr>
              <w:spacing w:line="240" w:lineRule="auto"/>
              <w:jc w:val="center"/>
            </w:pPr>
          </w:p>
        </w:tc>
      </w:tr>
      <w:tr w:rsidR="00A64838" w:rsidRPr="00AF28D9" w:rsidTr="00102C7D">
        <w:trPr>
          <w:trHeight w:val="340"/>
        </w:trPr>
        <w:tc>
          <w:tcPr>
            <w:tcW w:w="0" w:type="auto"/>
            <w:gridSpan w:val="7"/>
            <w:shd w:val="clear" w:color="auto" w:fill="FFFF00"/>
          </w:tcPr>
          <w:p w:rsidR="00A64838" w:rsidRPr="00AF28D9" w:rsidRDefault="00A64838" w:rsidP="00102C7D">
            <w:pPr>
              <w:spacing w:line="240" w:lineRule="auto"/>
              <w:jc w:val="center"/>
              <w:rPr>
                <w:b/>
              </w:rPr>
            </w:pPr>
            <w:r w:rsidRPr="00AF28D9">
              <w:rPr>
                <w:b/>
              </w:rPr>
              <w:t xml:space="preserve">Merný ukazovateľ – Výmena reproduktorov  </w:t>
            </w:r>
          </w:p>
        </w:tc>
      </w:tr>
      <w:tr w:rsidR="0016577B" w:rsidRPr="00AF28D9" w:rsidTr="00102C7D">
        <w:trPr>
          <w:trHeight w:val="340"/>
        </w:trPr>
        <w:tc>
          <w:tcPr>
            <w:tcW w:w="0" w:type="auto"/>
            <w:shd w:val="clear" w:color="auto" w:fill="BDD6EE"/>
          </w:tcPr>
          <w:p w:rsidR="0016577B" w:rsidRPr="00AF28D9" w:rsidRDefault="0016577B" w:rsidP="0016577B">
            <w:pPr>
              <w:spacing w:line="240" w:lineRule="auto"/>
              <w:jc w:val="center"/>
              <w:rPr>
                <w:b/>
              </w:rPr>
            </w:pPr>
            <w:r w:rsidRPr="00AF28D9">
              <w:rPr>
                <w:b/>
              </w:rPr>
              <w:t>ROK</w:t>
            </w:r>
          </w:p>
        </w:tc>
        <w:tc>
          <w:tcPr>
            <w:tcW w:w="0" w:type="auto"/>
            <w:shd w:val="clear" w:color="auto" w:fill="BDD6EE"/>
          </w:tcPr>
          <w:p w:rsidR="0016577B" w:rsidRPr="00AF28D9" w:rsidRDefault="0016577B" w:rsidP="0016577B">
            <w:pPr>
              <w:spacing w:line="240" w:lineRule="auto"/>
              <w:jc w:val="center"/>
              <w:rPr>
                <w:b/>
              </w:rPr>
            </w:pPr>
            <w:r>
              <w:rPr>
                <w:b/>
              </w:rPr>
              <w:t>2015</w:t>
            </w:r>
          </w:p>
        </w:tc>
        <w:tc>
          <w:tcPr>
            <w:tcW w:w="0" w:type="auto"/>
            <w:shd w:val="clear" w:color="auto" w:fill="BDD6EE"/>
          </w:tcPr>
          <w:p w:rsidR="0016577B" w:rsidRPr="00AF28D9" w:rsidRDefault="0016577B" w:rsidP="0016577B">
            <w:pPr>
              <w:spacing w:line="240" w:lineRule="auto"/>
              <w:jc w:val="center"/>
              <w:rPr>
                <w:b/>
              </w:rPr>
            </w:pPr>
            <w:r>
              <w:rPr>
                <w:b/>
              </w:rPr>
              <w:t>2016</w:t>
            </w:r>
          </w:p>
        </w:tc>
        <w:tc>
          <w:tcPr>
            <w:tcW w:w="0" w:type="auto"/>
            <w:shd w:val="clear" w:color="auto" w:fill="BDD6EE"/>
          </w:tcPr>
          <w:p w:rsidR="0016577B" w:rsidRPr="00AF28D9" w:rsidRDefault="0016577B" w:rsidP="0016577B">
            <w:pPr>
              <w:spacing w:line="240" w:lineRule="auto"/>
              <w:jc w:val="center"/>
              <w:rPr>
                <w:b/>
              </w:rPr>
            </w:pPr>
            <w:r>
              <w:rPr>
                <w:b/>
              </w:rPr>
              <w:t>2017</w:t>
            </w:r>
          </w:p>
        </w:tc>
        <w:tc>
          <w:tcPr>
            <w:tcW w:w="0" w:type="auto"/>
            <w:shd w:val="clear" w:color="auto" w:fill="BDD6EE"/>
          </w:tcPr>
          <w:p w:rsidR="0016577B" w:rsidRPr="00AF28D9" w:rsidRDefault="0016577B" w:rsidP="0016577B">
            <w:pPr>
              <w:spacing w:line="240" w:lineRule="auto"/>
              <w:jc w:val="center"/>
              <w:rPr>
                <w:b/>
              </w:rPr>
            </w:pPr>
            <w:r>
              <w:rPr>
                <w:b/>
              </w:rPr>
              <w:t>2018</w:t>
            </w:r>
          </w:p>
        </w:tc>
        <w:tc>
          <w:tcPr>
            <w:tcW w:w="0" w:type="auto"/>
            <w:shd w:val="clear" w:color="auto" w:fill="BDD6EE"/>
          </w:tcPr>
          <w:p w:rsidR="0016577B" w:rsidRPr="00AF28D9" w:rsidRDefault="0016577B" w:rsidP="0016577B">
            <w:pPr>
              <w:spacing w:line="240" w:lineRule="auto"/>
              <w:jc w:val="center"/>
              <w:rPr>
                <w:b/>
              </w:rPr>
            </w:pPr>
            <w:r>
              <w:rPr>
                <w:b/>
              </w:rPr>
              <w:t>2019</w:t>
            </w:r>
          </w:p>
        </w:tc>
        <w:tc>
          <w:tcPr>
            <w:tcW w:w="0" w:type="auto"/>
            <w:shd w:val="clear" w:color="auto" w:fill="BDD6EE"/>
          </w:tcPr>
          <w:p w:rsidR="0016577B" w:rsidRPr="00AF28D9" w:rsidRDefault="0016577B" w:rsidP="0016577B">
            <w:pPr>
              <w:spacing w:line="240" w:lineRule="auto"/>
              <w:jc w:val="center"/>
              <w:rPr>
                <w:b/>
              </w:rPr>
            </w:pPr>
            <w:r>
              <w:rPr>
                <w:b/>
              </w:rPr>
              <w:t>2020</w:t>
            </w:r>
          </w:p>
        </w:tc>
      </w:tr>
      <w:tr w:rsidR="0016577B" w:rsidRPr="00AF28D9" w:rsidTr="00102C7D">
        <w:trPr>
          <w:trHeight w:val="340"/>
        </w:trPr>
        <w:tc>
          <w:tcPr>
            <w:tcW w:w="0" w:type="auto"/>
            <w:shd w:val="clear" w:color="auto" w:fill="auto"/>
          </w:tcPr>
          <w:p w:rsidR="00A64838" w:rsidRPr="00AF28D9" w:rsidRDefault="00A64838" w:rsidP="00102C7D">
            <w:pPr>
              <w:spacing w:line="240" w:lineRule="auto"/>
              <w:jc w:val="both"/>
              <w:rPr>
                <w:b/>
              </w:rPr>
            </w:pPr>
            <w:r w:rsidRPr="00AF28D9">
              <w:rPr>
                <w:b/>
              </w:rPr>
              <w:t>Plánovaná hodnota</w:t>
            </w:r>
          </w:p>
        </w:tc>
        <w:tc>
          <w:tcPr>
            <w:tcW w:w="0" w:type="auto"/>
            <w:shd w:val="clear" w:color="auto" w:fill="auto"/>
          </w:tcPr>
          <w:p w:rsidR="00A64838" w:rsidRPr="00AF28D9" w:rsidRDefault="00A64838" w:rsidP="00102C7D">
            <w:pPr>
              <w:spacing w:line="240" w:lineRule="auto"/>
              <w:jc w:val="center"/>
            </w:pPr>
            <w:r w:rsidRPr="00AF28D9">
              <w:t>3</w:t>
            </w:r>
          </w:p>
        </w:tc>
        <w:tc>
          <w:tcPr>
            <w:tcW w:w="0" w:type="auto"/>
            <w:shd w:val="clear" w:color="auto" w:fill="auto"/>
          </w:tcPr>
          <w:p w:rsidR="00A64838" w:rsidRPr="00AF28D9" w:rsidRDefault="00A64838" w:rsidP="00102C7D">
            <w:pPr>
              <w:spacing w:line="240" w:lineRule="auto"/>
              <w:jc w:val="center"/>
            </w:pPr>
            <w:r w:rsidRPr="00AF28D9">
              <w:t>3</w:t>
            </w:r>
          </w:p>
        </w:tc>
        <w:tc>
          <w:tcPr>
            <w:tcW w:w="0" w:type="auto"/>
            <w:shd w:val="clear" w:color="auto" w:fill="auto"/>
          </w:tcPr>
          <w:p w:rsidR="00A64838" w:rsidRPr="00AF28D9" w:rsidRDefault="0016577B" w:rsidP="00102C7D">
            <w:pPr>
              <w:spacing w:line="240" w:lineRule="auto"/>
              <w:jc w:val="center"/>
            </w:pPr>
            <w:r>
              <w:t>4</w:t>
            </w:r>
          </w:p>
        </w:tc>
        <w:tc>
          <w:tcPr>
            <w:tcW w:w="0" w:type="auto"/>
            <w:shd w:val="clear" w:color="auto" w:fill="auto"/>
          </w:tcPr>
          <w:p w:rsidR="00A64838" w:rsidRPr="00AF28D9" w:rsidRDefault="00A64838" w:rsidP="00102C7D">
            <w:pPr>
              <w:spacing w:line="240" w:lineRule="auto"/>
              <w:jc w:val="center"/>
            </w:pPr>
            <w:r w:rsidRPr="00AF28D9">
              <w:t>4</w:t>
            </w:r>
          </w:p>
        </w:tc>
        <w:tc>
          <w:tcPr>
            <w:tcW w:w="0" w:type="auto"/>
            <w:shd w:val="clear" w:color="auto" w:fill="auto"/>
          </w:tcPr>
          <w:p w:rsidR="00A64838" w:rsidRPr="00AF28D9" w:rsidRDefault="00A64838" w:rsidP="00102C7D">
            <w:pPr>
              <w:spacing w:line="240" w:lineRule="auto"/>
              <w:jc w:val="center"/>
            </w:pPr>
            <w:r w:rsidRPr="00AF28D9">
              <w:t>4</w:t>
            </w:r>
          </w:p>
        </w:tc>
        <w:tc>
          <w:tcPr>
            <w:tcW w:w="0" w:type="auto"/>
            <w:shd w:val="clear" w:color="auto" w:fill="auto"/>
          </w:tcPr>
          <w:p w:rsidR="00A64838" w:rsidRPr="00AF28D9" w:rsidRDefault="00A64838" w:rsidP="00102C7D">
            <w:pPr>
              <w:spacing w:line="240" w:lineRule="auto"/>
              <w:jc w:val="center"/>
            </w:pPr>
            <w:r w:rsidRPr="00AF28D9">
              <w:t>4</w:t>
            </w:r>
          </w:p>
        </w:tc>
      </w:tr>
      <w:tr w:rsidR="0016577B" w:rsidRPr="00AF28D9" w:rsidTr="00102C7D">
        <w:trPr>
          <w:trHeight w:val="340"/>
        </w:trPr>
        <w:tc>
          <w:tcPr>
            <w:tcW w:w="0" w:type="auto"/>
            <w:shd w:val="clear" w:color="auto" w:fill="auto"/>
          </w:tcPr>
          <w:p w:rsidR="00A64838" w:rsidRPr="00AF28D9" w:rsidRDefault="00A64838" w:rsidP="00102C7D">
            <w:pPr>
              <w:spacing w:line="240" w:lineRule="auto"/>
              <w:jc w:val="both"/>
              <w:rPr>
                <w:b/>
              </w:rPr>
            </w:pPr>
            <w:r w:rsidRPr="00AF28D9">
              <w:rPr>
                <w:b/>
              </w:rPr>
              <w:t xml:space="preserve">Skutočná hodnota </w:t>
            </w:r>
          </w:p>
        </w:tc>
        <w:tc>
          <w:tcPr>
            <w:tcW w:w="0" w:type="auto"/>
            <w:shd w:val="clear" w:color="auto" w:fill="auto"/>
          </w:tcPr>
          <w:p w:rsidR="00A64838" w:rsidRPr="00AF28D9" w:rsidRDefault="00A64838" w:rsidP="00102C7D">
            <w:pPr>
              <w:spacing w:line="240" w:lineRule="auto"/>
              <w:jc w:val="center"/>
            </w:pPr>
            <w:r w:rsidRPr="00AF28D9">
              <w:t>3</w:t>
            </w:r>
          </w:p>
        </w:tc>
        <w:tc>
          <w:tcPr>
            <w:tcW w:w="0" w:type="auto"/>
            <w:shd w:val="clear" w:color="auto" w:fill="auto"/>
          </w:tcPr>
          <w:p w:rsidR="00A64838" w:rsidRPr="00AF28D9" w:rsidRDefault="00A64838" w:rsidP="00102C7D">
            <w:pPr>
              <w:spacing w:line="240" w:lineRule="auto"/>
              <w:jc w:val="center"/>
            </w:pPr>
            <w:r w:rsidRPr="00AF28D9">
              <w:t>3</w:t>
            </w:r>
          </w:p>
        </w:tc>
        <w:tc>
          <w:tcPr>
            <w:tcW w:w="0" w:type="auto"/>
            <w:shd w:val="clear" w:color="auto" w:fill="auto"/>
          </w:tcPr>
          <w:p w:rsidR="00A64838" w:rsidRPr="00AF28D9" w:rsidRDefault="0016577B" w:rsidP="00102C7D">
            <w:pPr>
              <w:spacing w:line="240" w:lineRule="auto"/>
              <w:jc w:val="center"/>
            </w:pPr>
            <w:r>
              <w:t>2</w:t>
            </w:r>
          </w:p>
        </w:tc>
        <w:tc>
          <w:tcPr>
            <w:tcW w:w="0" w:type="auto"/>
            <w:shd w:val="clear" w:color="auto" w:fill="auto"/>
          </w:tcPr>
          <w:p w:rsidR="00A64838" w:rsidRPr="00AF28D9" w:rsidRDefault="00A64838" w:rsidP="00102C7D">
            <w:pPr>
              <w:spacing w:line="240" w:lineRule="auto"/>
              <w:jc w:val="center"/>
            </w:pPr>
          </w:p>
        </w:tc>
        <w:tc>
          <w:tcPr>
            <w:tcW w:w="0" w:type="auto"/>
            <w:shd w:val="clear" w:color="auto" w:fill="auto"/>
          </w:tcPr>
          <w:p w:rsidR="00A64838" w:rsidRPr="00AF28D9" w:rsidRDefault="00A64838" w:rsidP="00102C7D">
            <w:pPr>
              <w:spacing w:line="240" w:lineRule="auto"/>
              <w:jc w:val="center"/>
            </w:pPr>
          </w:p>
        </w:tc>
        <w:tc>
          <w:tcPr>
            <w:tcW w:w="0" w:type="auto"/>
            <w:shd w:val="clear" w:color="auto" w:fill="auto"/>
          </w:tcPr>
          <w:p w:rsidR="00A64838" w:rsidRPr="00AF28D9" w:rsidRDefault="00A64838" w:rsidP="00102C7D">
            <w:pPr>
              <w:spacing w:line="240" w:lineRule="auto"/>
              <w:jc w:val="center"/>
            </w:pPr>
          </w:p>
        </w:tc>
      </w:tr>
      <w:tr w:rsidR="00A64838" w:rsidRPr="00AF28D9" w:rsidTr="00102C7D">
        <w:trPr>
          <w:trHeight w:val="340"/>
        </w:trPr>
        <w:tc>
          <w:tcPr>
            <w:tcW w:w="0" w:type="auto"/>
            <w:gridSpan w:val="7"/>
            <w:shd w:val="clear" w:color="auto" w:fill="92D050"/>
          </w:tcPr>
          <w:p w:rsidR="00A64838" w:rsidRPr="00AF28D9" w:rsidRDefault="00A64838" w:rsidP="00102C7D">
            <w:pPr>
              <w:spacing w:line="240" w:lineRule="auto"/>
              <w:jc w:val="center"/>
              <w:rPr>
                <w:b/>
              </w:rPr>
            </w:pPr>
            <w:r w:rsidRPr="00AF28D9">
              <w:rPr>
                <w:b/>
              </w:rPr>
              <w:t xml:space="preserve">ROZPOČET  v EUR </w:t>
            </w:r>
          </w:p>
        </w:tc>
      </w:tr>
      <w:tr w:rsidR="0016577B" w:rsidRPr="00AF28D9" w:rsidTr="00102C7D">
        <w:trPr>
          <w:trHeight w:val="340"/>
        </w:trPr>
        <w:tc>
          <w:tcPr>
            <w:tcW w:w="0" w:type="auto"/>
            <w:shd w:val="clear" w:color="auto" w:fill="CC99FF"/>
          </w:tcPr>
          <w:p w:rsidR="00A64838" w:rsidRPr="00AF28D9" w:rsidRDefault="00A64838" w:rsidP="00102C7D">
            <w:pPr>
              <w:spacing w:line="240" w:lineRule="auto"/>
              <w:jc w:val="center"/>
              <w:rPr>
                <w:b/>
              </w:rPr>
            </w:pPr>
            <w:r w:rsidRPr="00AF28D9">
              <w:rPr>
                <w:b/>
              </w:rPr>
              <w:t>ROK</w:t>
            </w:r>
          </w:p>
        </w:tc>
        <w:tc>
          <w:tcPr>
            <w:tcW w:w="0" w:type="auto"/>
            <w:shd w:val="clear" w:color="auto" w:fill="CC99FF"/>
          </w:tcPr>
          <w:p w:rsidR="00A64838" w:rsidRPr="00AF28D9" w:rsidRDefault="0016577B" w:rsidP="00102C7D">
            <w:pPr>
              <w:spacing w:line="240" w:lineRule="auto"/>
              <w:jc w:val="center"/>
              <w:rPr>
                <w:b/>
              </w:rPr>
            </w:pPr>
            <w:r>
              <w:rPr>
                <w:b/>
              </w:rPr>
              <w:t>2015</w:t>
            </w:r>
          </w:p>
        </w:tc>
        <w:tc>
          <w:tcPr>
            <w:tcW w:w="0" w:type="auto"/>
            <w:shd w:val="clear" w:color="auto" w:fill="CC99FF"/>
          </w:tcPr>
          <w:p w:rsidR="00A64838" w:rsidRPr="00AF28D9" w:rsidRDefault="0016577B" w:rsidP="00102C7D">
            <w:pPr>
              <w:spacing w:line="240" w:lineRule="auto"/>
              <w:jc w:val="center"/>
              <w:rPr>
                <w:b/>
              </w:rPr>
            </w:pPr>
            <w:r>
              <w:rPr>
                <w:b/>
              </w:rPr>
              <w:t>2016</w:t>
            </w:r>
          </w:p>
        </w:tc>
        <w:tc>
          <w:tcPr>
            <w:tcW w:w="0" w:type="auto"/>
            <w:shd w:val="clear" w:color="auto" w:fill="CC99FF"/>
          </w:tcPr>
          <w:p w:rsidR="00A64838" w:rsidRPr="00AF28D9" w:rsidRDefault="0016577B" w:rsidP="00102C7D">
            <w:pPr>
              <w:spacing w:line="240" w:lineRule="auto"/>
              <w:jc w:val="center"/>
              <w:rPr>
                <w:b/>
              </w:rPr>
            </w:pPr>
            <w:r>
              <w:rPr>
                <w:b/>
              </w:rPr>
              <w:t>2017</w:t>
            </w:r>
          </w:p>
        </w:tc>
        <w:tc>
          <w:tcPr>
            <w:tcW w:w="0" w:type="auto"/>
            <w:shd w:val="clear" w:color="auto" w:fill="CC99FF"/>
          </w:tcPr>
          <w:p w:rsidR="00A64838" w:rsidRPr="00AF28D9" w:rsidRDefault="0016577B" w:rsidP="00102C7D">
            <w:pPr>
              <w:spacing w:line="240" w:lineRule="auto"/>
              <w:jc w:val="center"/>
              <w:rPr>
                <w:b/>
              </w:rPr>
            </w:pPr>
            <w:r>
              <w:rPr>
                <w:b/>
              </w:rPr>
              <w:t>2018</w:t>
            </w:r>
          </w:p>
        </w:tc>
        <w:tc>
          <w:tcPr>
            <w:tcW w:w="0" w:type="auto"/>
            <w:shd w:val="clear" w:color="auto" w:fill="CC99FF"/>
          </w:tcPr>
          <w:p w:rsidR="00A64838" w:rsidRPr="00AF28D9" w:rsidRDefault="0016577B" w:rsidP="00102C7D">
            <w:pPr>
              <w:spacing w:line="240" w:lineRule="auto"/>
              <w:jc w:val="center"/>
              <w:rPr>
                <w:b/>
              </w:rPr>
            </w:pPr>
            <w:r>
              <w:rPr>
                <w:b/>
              </w:rPr>
              <w:t>2019</w:t>
            </w:r>
          </w:p>
        </w:tc>
        <w:tc>
          <w:tcPr>
            <w:tcW w:w="0" w:type="auto"/>
            <w:shd w:val="clear" w:color="auto" w:fill="CC99FF"/>
          </w:tcPr>
          <w:p w:rsidR="00A64838" w:rsidRPr="00AF28D9" w:rsidRDefault="0016577B" w:rsidP="00102C7D">
            <w:pPr>
              <w:spacing w:line="240" w:lineRule="auto"/>
              <w:jc w:val="center"/>
              <w:rPr>
                <w:b/>
              </w:rPr>
            </w:pPr>
            <w:r>
              <w:rPr>
                <w:b/>
              </w:rPr>
              <w:t>2020</w:t>
            </w:r>
          </w:p>
        </w:tc>
      </w:tr>
      <w:tr w:rsidR="0016577B" w:rsidRPr="00AF28D9" w:rsidTr="00102C7D">
        <w:trPr>
          <w:trHeight w:val="340"/>
        </w:trPr>
        <w:tc>
          <w:tcPr>
            <w:tcW w:w="0" w:type="auto"/>
            <w:shd w:val="clear" w:color="auto" w:fill="auto"/>
          </w:tcPr>
          <w:p w:rsidR="00A64838" w:rsidRPr="00AF28D9" w:rsidRDefault="00A64838" w:rsidP="00102C7D">
            <w:pPr>
              <w:spacing w:line="240" w:lineRule="auto"/>
              <w:jc w:val="both"/>
              <w:rPr>
                <w:b/>
              </w:rPr>
            </w:pPr>
          </w:p>
        </w:tc>
        <w:tc>
          <w:tcPr>
            <w:tcW w:w="0" w:type="auto"/>
            <w:shd w:val="clear" w:color="auto" w:fill="auto"/>
          </w:tcPr>
          <w:p w:rsidR="00A64838" w:rsidRPr="00AF28D9" w:rsidRDefault="0016577B" w:rsidP="00102C7D">
            <w:pPr>
              <w:spacing w:line="240" w:lineRule="auto"/>
              <w:jc w:val="center"/>
            </w:pPr>
            <w:r>
              <w:t>53,90</w:t>
            </w:r>
          </w:p>
        </w:tc>
        <w:tc>
          <w:tcPr>
            <w:tcW w:w="0" w:type="auto"/>
            <w:shd w:val="clear" w:color="auto" w:fill="auto"/>
          </w:tcPr>
          <w:p w:rsidR="00A64838" w:rsidRPr="00AF28D9" w:rsidRDefault="0016577B" w:rsidP="00102C7D">
            <w:pPr>
              <w:spacing w:line="240" w:lineRule="auto"/>
              <w:jc w:val="center"/>
            </w:pPr>
            <w:r>
              <w:t>58,90</w:t>
            </w:r>
          </w:p>
        </w:tc>
        <w:tc>
          <w:tcPr>
            <w:tcW w:w="0" w:type="auto"/>
            <w:shd w:val="clear" w:color="auto" w:fill="auto"/>
          </w:tcPr>
          <w:p w:rsidR="00A64838" w:rsidRPr="00AF28D9" w:rsidRDefault="0016577B" w:rsidP="00102C7D">
            <w:pPr>
              <w:spacing w:line="240" w:lineRule="auto"/>
              <w:jc w:val="center"/>
            </w:pPr>
            <w:r>
              <w:t>110,00</w:t>
            </w:r>
          </w:p>
        </w:tc>
        <w:tc>
          <w:tcPr>
            <w:tcW w:w="0" w:type="auto"/>
            <w:shd w:val="clear" w:color="auto" w:fill="auto"/>
          </w:tcPr>
          <w:p w:rsidR="00A64838" w:rsidRPr="00AF28D9" w:rsidRDefault="0016577B" w:rsidP="00102C7D">
            <w:pPr>
              <w:spacing w:line="240" w:lineRule="auto"/>
              <w:jc w:val="center"/>
            </w:pPr>
            <w:r>
              <w:t>210,00</w:t>
            </w:r>
          </w:p>
        </w:tc>
        <w:tc>
          <w:tcPr>
            <w:tcW w:w="0" w:type="auto"/>
            <w:shd w:val="clear" w:color="auto" w:fill="auto"/>
          </w:tcPr>
          <w:p w:rsidR="00A64838" w:rsidRPr="00AF28D9" w:rsidRDefault="0016577B" w:rsidP="00102C7D">
            <w:pPr>
              <w:spacing w:line="240" w:lineRule="auto"/>
              <w:jc w:val="center"/>
            </w:pPr>
            <w:r>
              <w:t>210,00</w:t>
            </w:r>
          </w:p>
        </w:tc>
        <w:tc>
          <w:tcPr>
            <w:tcW w:w="0" w:type="auto"/>
            <w:shd w:val="clear" w:color="auto" w:fill="auto"/>
          </w:tcPr>
          <w:p w:rsidR="00A64838" w:rsidRPr="00AF28D9" w:rsidRDefault="0016577B" w:rsidP="00102C7D">
            <w:pPr>
              <w:spacing w:line="240" w:lineRule="auto"/>
              <w:jc w:val="center"/>
            </w:pPr>
            <w:r>
              <w:t>210,00</w:t>
            </w:r>
          </w:p>
        </w:tc>
      </w:tr>
    </w:tbl>
    <w:p w:rsidR="00A64838" w:rsidRPr="007F4C48" w:rsidRDefault="00A64838" w:rsidP="00A64838">
      <w:pPr>
        <w:jc w:val="both"/>
        <w:rPr>
          <w:szCs w:val="24"/>
        </w:rPr>
      </w:pPr>
    </w:p>
    <w:p w:rsidR="00A64838" w:rsidRDefault="00A64838" w:rsidP="00A64838">
      <w:r>
        <w:rPr>
          <w:b/>
        </w:rPr>
        <w:t xml:space="preserve">Komentár – </w:t>
      </w:r>
      <w:r>
        <w:t xml:space="preserve">patria sem potrebné náklady na prevádzku, údržbu a opravy miestneho rozhlasu obce, ktorý je potrebný pre zabezpečenie informovanosti občanov obce. </w:t>
      </w:r>
    </w:p>
    <w:p w:rsidR="000D6B7E" w:rsidRDefault="000D6B7E" w:rsidP="000D6B7E"/>
    <w:p w:rsidR="000D6B7E" w:rsidRPr="00AF28D9" w:rsidRDefault="000D6B7E" w:rsidP="000D6B7E">
      <w:pPr>
        <w:pStyle w:val="Nadpis3"/>
        <w:rPr>
          <w:rFonts w:ascii="Franklin Gothic Heavy" w:hAnsi="Franklin Gothic Heavy"/>
          <w:color w:val="000000"/>
          <w:u w:val="single"/>
        </w:rPr>
      </w:pPr>
      <w:bookmarkStart w:id="51" w:name="_Toc467764208"/>
      <w:bookmarkStart w:id="52" w:name="_Toc515536051"/>
      <w:r w:rsidRPr="00AF28D9">
        <w:rPr>
          <w:rFonts w:ascii="Franklin Gothic Heavy" w:hAnsi="Franklin Gothic Heavy"/>
          <w:color w:val="000000"/>
          <w:u w:val="single"/>
        </w:rPr>
        <w:t>3.4.3. Podprogram č. 3 – Prenesený výkon štátnej správy a spoločné obecné úrady</w:t>
      </w:r>
      <w:bookmarkEnd w:id="51"/>
      <w:bookmarkEnd w:id="52"/>
      <w:r w:rsidRPr="00AF28D9">
        <w:rPr>
          <w:rFonts w:ascii="Franklin Gothic Heavy" w:hAnsi="Franklin Gothic Heavy"/>
          <w:color w:val="000000"/>
          <w:u w:val="single"/>
        </w:rPr>
        <w:t xml:space="preserve"> </w:t>
      </w:r>
    </w:p>
    <w:p w:rsidR="000D6B7E" w:rsidRDefault="000D6B7E" w:rsidP="000D6B7E"/>
    <w:p w:rsidR="000D6B7E" w:rsidRDefault="000D6B7E" w:rsidP="000D6B7E">
      <w:pPr>
        <w:rPr>
          <w:i/>
          <w:u w:val="single"/>
        </w:rPr>
      </w:pPr>
      <w:r>
        <w:rPr>
          <w:i/>
          <w:u w:val="single"/>
        </w:rPr>
        <w:t xml:space="preserve">Cieľ podprogramu </w:t>
      </w:r>
    </w:p>
    <w:p w:rsidR="000D6B7E" w:rsidRDefault="000D6B7E" w:rsidP="000D6B7E">
      <w:pPr>
        <w:jc w:val="both"/>
      </w:pPr>
      <w:r>
        <w:t xml:space="preserve">Bližšie k občanovi. </w:t>
      </w:r>
    </w:p>
    <w:p w:rsidR="000D6B7E" w:rsidRDefault="000D6B7E" w:rsidP="000D6B7E">
      <w:pPr>
        <w:jc w:val="both"/>
        <w:rPr>
          <w:i/>
          <w:u w:val="single"/>
        </w:rPr>
      </w:pPr>
    </w:p>
    <w:p w:rsidR="000D6B7E" w:rsidRDefault="000D6B7E" w:rsidP="000D6B7E">
      <w:pPr>
        <w:jc w:val="both"/>
        <w:rPr>
          <w:i/>
          <w:u w:val="single"/>
        </w:rPr>
      </w:pPr>
      <w:r>
        <w:rPr>
          <w:i/>
          <w:u w:val="single"/>
        </w:rPr>
        <w:t xml:space="preserve">Prvok podprogramu </w:t>
      </w:r>
    </w:p>
    <w:p w:rsidR="000D6B7E" w:rsidRDefault="000D6B7E" w:rsidP="000D6B7E">
      <w:pPr>
        <w:jc w:val="both"/>
      </w:pPr>
      <w:r>
        <w:t xml:space="preserve">Stavebné konanie, cestná doprava a pozemné komunikácie, opatrovateľská služba. </w:t>
      </w:r>
    </w:p>
    <w:p w:rsidR="000D6B7E" w:rsidRDefault="000D6B7E" w:rsidP="000D6B7E">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116"/>
        <w:gridCol w:w="1116"/>
        <w:gridCol w:w="1116"/>
        <w:gridCol w:w="1116"/>
        <w:gridCol w:w="1116"/>
        <w:gridCol w:w="1116"/>
      </w:tblGrid>
      <w:tr w:rsidR="000D6B7E" w:rsidRPr="00AF28D9" w:rsidTr="00102C7D">
        <w:trPr>
          <w:trHeight w:val="340"/>
        </w:trPr>
        <w:tc>
          <w:tcPr>
            <w:tcW w:w="0" w:type="auto"/>
            <w:gridSpan w:val="7"/>
            <w:shd w:val="clear" w:color="auto" w:fill="FFFF00"/>
          </w:tcPr>
          <w:p w:rsidR="000D6B7E" w:rsidRPr="00AF28D9" w:rsidRDefault="000D6B7E" w:rsidP="00102C7D">
            <w:pPr>
              <w:spacing w:line="240" w:lineRule="auto"/>
              <w:jc w:val="center"/>
              <w:rPr>
                <w:b/>
              </w:rPr>
            </w:pPr>
            <w:r w:rsidRPr="00AF28D9">
              <w:rPr>
                <w:b/>
              </w:rPr>
              <w:t xml:space="preserve">Merný ukazovateľ – Spoločné obecné úrady   </w:t>
            </w:r>
          </w:p>
        </w:tc>
      </w:tr>
      <w:tr w:rsidR="00A855B9" w:rsidRPr="00AF28D9" w:rsidTr="00102C7D">
        <w:trPr>
          <w:trHeight w:val="340"/>
        </w:trPr>
        <w:tc>
          <w:tcPr>
            <w:tcW w:w="0" w:type="auto"/>
            <w:shd w:val="clear" w:color="auto" w:fill="BDD6EE"/>
          </w:tcPr>
          <w:p w:rsidR="00E71355" w:rsidRPr="00AF28D9" w:rsidRDefault="00E71355" w:rsidP="00E71355">
            <w:pPr>
              <w:spacing w:line="240" w:lineRule="auto"/>
              <w:jc w:val="center"/>
              <w:rPr>
                <w:b/>
              </w:rPr>
            </w:pPr>
            <w:r w:rsidRPr="00AF28D9">
              <w:rPr>
                <w:b/>
              </w:rPr>
              <w:t>ROK</w:t>
            </w:r>
          </w:p>
        </w:tc>
        <w:tc>
          <w:tcPr>
            <w:tcW w:w="0" w:type="auto"/>
            <w:shd w:val="clear" w:color="auto" w:fill="BDD6EE"/>
          </w:tcPr>
          <w:p w:rsidR="00E71355" w:rsidRPr="00AF28D9" w:rsidRDefault="00E71355" w:rsidP="00E71355">
            <w:pPr>
              <w:spacing w:line="240" w:lineRule="auto"/>
              <w:jc w:val="center"/>
              <w:rPr>
                <w:b/>
              </w:rPr>
            </w:pPr>
            <w:r>
              <w:rPr>
                <w:b/>
              </w:rPr>
              <w:t>2015</w:t>
            </w:r>
          </w:p>
        </w:tc>
        <w:tc>
          <w:tcPr>
            <w:tcW w:w="0" w:type="auto"/>
            <w:shd w:val="clear" w:color="auto" w:fill="BDD6EE"/>
          </w:tcPr>
          <w:p w:rsidR="00E71355" w:rsidRPr="00AF28D9" w:rsidRDefault="00E71355" w:rsidP="00E71355">
            <w:pPr>
              <w:spacing w:line="240" w:lineRule="auto"/>
              <w:jc w:val="center"/>
              <w:rPr>
                <w:b/>
              </w:rPr>
            </w:pPr>
            <w:r>
              <w:rPr>
                <w:b/>
              </w:rPr>
              <w:t>2016</w:t>
            </w:r>
          </w:p>
        </w:tc>
        <w:tc>
          <w:tcPr>
            <w:tcW w:w="0" w:type="auto"/>
            <w:shd w:val="clear" w:color="auto" w:fill="BDD6EE"/>
          </w:tcPr>
          <w:p w:rsidR="00E71355" w:rsidRPr="00AF28D9" w:rsidRDefault="00E71355" w:rsidP="00E71355">
            <w:pPr>
              <w:spacing w:line="240" w:lineRule="auto"/>
              <w:jc w:val="center"/>
              <w:rPr>
                <w:b/>
              </w:rPr>
            </w:pPr>
            <w:r>
              <w:rPr>
                <w:b/>
              </w:rPr>
              <w:t>2017</w:t>
            </w:r>
          </w:p>
        </w:tc>
        <w:tc>
          <w:tcPr>
            <w:tcW w:w="0" w:type="auto"/>
            <w:shd w:val="clear" w:color="auto" w:fill="BDD6EE"/>
          </w:tcPr>
          <w:p w:rsidR="00E71355" w:rsidRPr="00AF28D9" w:rsidRDefault="00E71355" w:rsidP="00E71355">
            <w:pPr>
              <w:spacing w:line="240" w:lineRule="auto"/>
              <w:jc w:val="center"/>
              <w:rPr>
                <w:b/>
              </w:rPr>
            </w:pPr>
            <w:r>
              <w:rPr>
                <w:b/>
              </w:rPr>
              <w:t>2018</w:t>
            </w:r>
          </w:p>
        </w:tc>
        <w:tc>
          <w:tcPr>
            <w:tcW w:w="0" w:type="auto"/>
            <w:shd w:val="clear" w:color="auto" w:fill="BDD6EE"/>
          </w:tcPr>
          <w:p w:rsidR="00E71355" w:rsidRPr="00AF28D9" w:rsidRDefault="00E71355" w:rsidP="00E71355">
            <w:pPr>
              <w:spacing w:line="240" w:lineRule="auto"/>
              <w:jc w:val="center"/>
              <w:rPr>
                <w:b/>
              </w:rPr>
            </w:pPr>
            <w:r>
              <w:rPr>
                <w:b/>
              </w:rPr>
              <w:t>2019</w:t>
            </w:r>
          </w:p>
        </w:tc>
        <w:tc>
          <w:tcPr>
            <w:tcW w:w="0" w:type="auto"/>
            <w:shd w:val="clear" w:color="auto" w:fill="BDD6EE"/>
          </w:tcPr>
          <w:p w:rsidR="00E71355" w:rsidRPr="00AF28D9" w:rsidRDefault="00E71355" w:rsidP="00E71355">
            <w:pPr>
              <w:spacing w:line="240" w:lineRule="auto"/>
              <w:jc w:val="center"/>
              <w:rPr>
                <w:b/>
              </w:rPr>
            </w:pPr>
            <w:r>
              <w:rPr>
                <w:b/>
              </w:rPr>
              <w:t>2020</w:t>
            </w:r>
          </w:p>
        </w:tc>
      </w:tr>
      <w:tr w:rsidR="00A855B9" w:rsidRPr="00AF28D9" w:rsidTr="00102C7D">
        <w:trPr>
          <w:trHeight w:val="340"/>
        </w:trPr>
        <w:tc>
          <w:tcPr>
            <w:tcW w:w="0" w:type="auto"/>
            <w:shd w:val="clear" w:color="auto" w:fill="auto"/>
          </w:tcPr>
          <w:p w:rsidR="000D6B7E" w:rsidRPr="00AF28D9" w:rsidRDefault="000D6B7E" w:rsidP="00102C7D">
            <w:pPr>
              <w:spacing w:line="240" w:lineRule="auto"/>
              <w:jc w:val="both"/>
              <w:rPr>
                <w:b/>
              </w:rPr>
            </w:pPr>
            <w:r w:rsidRPr="00AF28D9">
              <w:rPr>
                <w:b/>
              </w:rPr>
              <w:t>Plánovaná hodnota</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r>
      <w:tr w:rsidR="00A855B9" w:rsidRPr="00AF28D9" w:rsidTr="00102C7D">
        <w:trPr>
          <w:trHeight w:val="340"/>
        </w:trPr>
        <w:tc>
          <w:tcPr>
            <w:tcW w:w="0" w:type="auto"/>
            <w:shd w:val="clear" w:color="auto" w:fill="auto"/>
          </w:tcPr>
          <w:p w:rsidR="000D6B7E" w:rsidRPr="00AF28D9" w:rsidRDefault="000D6B7E" w:rsidP="00102C7D">
            <w:pPr>
              <w:spacing w:line="240" w:lineRule="auto"/>
              <w:jc w:val="both"/>
              <w:rPr>
                <w:b/>
              </w:rPr>
            </w:pPr>
            <w:r w:rsidRPr="00AF28D9">
              <w:rPr>
                <w:b/>
              </w:rPr>
              <w:t xml:space="preserve">Skutočná hodnota </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r w:rsidRPr="00AF28D9">
              <w:t>2</w:t>
            </w:r>
          </w:p>
        </w:tc>
        <w:tc>
          <w:tcPr>
            <w:tcW w:w="0" w:type="auto"/>
            <w:shd w:val="clear" w:color="auto" w:fill="auto"/>
          </w:tcPr>
          <w:p w:rsidR="000D6B7E" w:rsidRPr="00AF28D9" w:rsidRDefault="000D6B7E" w:rsidP="00102C7D">
            <w:pPr>
              <w:spacing w:line="240" w:lineRule="auto"/>
              <w:jc w:val="center"/>
            </w:pPr>
          </w:p>
        </w:tc>
        <w:tc>
          <w:tcPr>
            <w:tcW w:w="0" w:type="auto"/>
            <w:shd w:val="clear" w:color="auto" w:fill="auto"/>
          </w:tcPr>
          <w:p w:rsidR="000D6B7E" w:rsidRPr="00AF28D9" w:rsidRDefault="000D6B7E" w:rsidP="00102C7D">
            <w:pPr>
              <w:spacing w:line="240" w:lineRule="auto"/>
              <w:jc w:val="center"/>
            </w:pPr>
          </w:p>
        </w:tc>
        <w:tc>
          <w:tcPr>
            <w:tcW w:w="0" w:type="auto"/>
            <w:shd w:val="clear" w:color="auto" w:fill="auto"/>
          </w:tcPr>
          <w:p w:rsidR="000D6B7E" w:rsidRPr="00AF28D9" w:rsidRDefault="000D6B7E" w:rsidP="00102C7D">
            <w:pPr>
              <w:spacing w:line="240" w:lineRule="auto"/>
              <w:jc w:val="center"/>
            </w:pPr>
          </w:p>
        </w:tc>
      </w:tr>
      <w:tr w:rsidR="000D6B7E" w:rsidRPr="00AF28D9" w:rsidTr="00102C7D">
        <w:trPr>
          <w:trHeight w:val="340"/>
        </w:trPr>
        <w:tc>
          <w:tcPr>
            <w:tcW w:w="0" w:type="auto"/>
            <w:gridSpan w:val="7"/>
            <w:shd w:val="clear" w:color="auto" w:fill="92D050"/>
          </w:tcPr>
          <w:p w:rsidR="000D6B7E" w:rsidRPr="00AF28D9" w:rsidRDefault="000D6B7E" w:rsidP="00102C7D">
            <w:pPr>
              <w:spacing w:line="240" w:lineRule="auto"/>
              <w:jc w:val="center"/>
              <w:rPr>
                <w:b/>
              </w:rPr>
            </w:pPr>
            <w:r w:rsidRPr="00AF28D9">
              <w:rPr>
                <w:b/>
              </w:rPr>
              <w:t xml:space="preserve">ROZPOČET  v EUR </w:t>
            </w:r>
          </w:p>
        </w:tc>
      </w:tr>
      <w:tr w:rsidR="00A855B9" w:rsidRPr="00AF28D9" w:rsidTr="00102C7D">
        <w:trPr>
          <w:trHeight w:val="340"/>
        </w:trPr>
        <w:tc>
          <w:tcPr>
            <w:tcW w:w="0" w:type="auto"/>
            <w:shd w:val="clear" w:color="auto" w:fill="CC99FF"/>
          </w:tcPr>
          <w:p w:rsidR="000D6B7E" w:rsidRPr="00AF28D9" w:rsidRDefault="000D6B7E" w:rsidP="00102C7D">
            <w:pPr>
              <w:spacing w:line="240" w:lineRule="auto"/>
              <w:jc w:val="center"/>
              <w:rPr>
                <w:b/>
              </w:rPr>
            </w:pPr>
            <w:r w:rsidRPr="00AF28D9">
              <w:rPr>
                <w:b/>
              </w:rPr>
              <w:t>ROK</w:t>
            </w:r>
          </w:p>
        </w:tc>
        <w:tc>
          <w:tcPr>
            <w:tcW w:w="0" w:type="auto"/>
            <w:shd w:val="clear" w:color="auto" w:fill="CC99FF"/>
          </w:tcPr>
          <w:p w:rsidR="000D6B7E" w:rsidRPr="00AF28D9" w:rsidRDefault="00E71355" w:rsidP="00102C7D">
            <w:pPr>
              <w:spacing w:line="240" w:lineRule="auto"/>
              <w:jc w:val="center"/>
              <w:rPr>
                <w:b/>
              </w:rPr>
            </w:pPr>
            <w:r>
              <w:rPr>
                <w:b/>
              </w:rPr>
              <w:t>2015</w:t>
            </w:r>
          </w:p>
        </w:tc>
        <w:tc>
          <w:tcPr>
            <w:tcW w:w="0" w:type="auto"/>
            <w:shd w:val="clear" w:color="auto" w:fill="CC99FF"/>
          </w:tcPr>
          <w:p w:rsidR="000D6B7E" w:rsidRPr="00AF28D9" w:rsidRDefault="00E71355" w:rsidP="00102C7D">
            <w:pPr>
              <w:spacing w:line="240" w:lineRule="auto"/>
              <w:jc w:val="center"/>
              <w:rPr>
                <w:b/>
              </w:rPr>
            </w:pPr>
            <w:r>
              <w:rPr>
                <w:b/>
              </w:rPr>
              <w:t>2016</w:t>
            </w:r>
          </w:p>
        </w:tc>
        <w:tc>
          <w:tcPr>
            <w:tcW w:w="0" w:type="auto"/>
            <w:shd w:val="clear" w:color="auto" w:fill="CC99FF"/>
          </w:tcPr>
          <w:p w:rsidR="000D6B7E" w:rsidRPr="00AF28D9" w:rsidRDefault="00E71355" w:rsidP="00102C7D">
            <w:pPr>
              <w:spacing w:line="240" w:lineRule="auto"/>
              <w:jc w:val="center"/>
              <w:rPr>
                <w:b/>
              </w:rPr>
            </w:pPr>
            <w:r>
              <w:rPr>
                <w:b/>
              </w:rPr>
              <w:t>2017</w:t>
            </w:r>
          </w:p>
        </w:tc>
        <w:tc>
          <w:tcPr>
            <w:tcW w:w="0" w:type="auto"/>
            <w:shd w:val="clear" w:color="auto" w:fill="CC99FF"/>
          </w:tcPr>
          <w:p w:rsidR="000D6B7E" w:rsidRPr="00AF28D9" w:rsidRDefault="00E71355" w:rsidP="00102C7D">
            <w:pPr>
              <w:spacing w:line="240" w:lineRule="auto"/>
              <w:jc w:val="center"/>
              <w:rPr>
                <w:b/>
              </w:rPr>
            </w:pPr>
            <w:r>
              <w:rPr>
                <w:b/>
              </w:rPr>
              <w:t>2018</w:t>
            </w:r>
          </w:p>
        </w:tc>
        <w:tc>
          <w:tcPr>
            <w:tcW w:w="0" w:type="auto"/>
            <w:shd w:val="clear" w:color="auto" w:fill="CC99FF"/>
          </w:tcPr>
          <w:p w:rsidR="000D6B7E" w:rsidRPr="00AF28D9" w:rsidRDefault="00E71355" w:rsidP="00102C7D">
            <w:pPr>
              <w:spacing w:line="240" w:lineRule="auto"/>
              <w:jc w:val="center"/>
              <w:rPr>
                <w:b/>
              </w:rPr>
            </w:pPr>
            <w:r>
              <w:rPr>
                <w:b/>
              </w:rPr>
              <w:t>2019</w:t>
            </w:r>
          </w:p>
        </w:tc>
        <w:tc>
          <w:tcPr>
            <w:tcW w:w="0" w:type="auto"/>
            <w:shd w:val="clear" w:color="auto" w:fill="CC99FF"/>
          </w:tcPr>
          <w:p w:rsidR="000D6B7E" w:rsidRPr="00AF28D9" w:rsidRDefault="00E71355" w:rsidP="00102C7D">
            <w:pPr>
              <w:spacing w:line="240" w:lineRule="auto"/>
              <w:jc w:val="center"/>
              <w:rPr>
                <w:b/>
              </w:rPr>
            </w:pPr>
            <w:r>
              <w:rPr>
                <w:b/>
              </w:rPr>
              <w:t>2020</w:t>
            </w:r>
          </w:p>
        </w:tc>
      </w:tr>
      <w:tr w:rsidR="00A855B9" w:rsidRPr="00AF28D9" w:rsidTr="00102C7D">
        <w:trPr>
          <w:trHeight w:val="340"/>
        </w:trPr>
        <w:tc>
          <w:tcPr>
            <w:tcW w:w="0" w:type="auto"/>
            <w:shd w:val="clear" w:color="auto" w:fill="auto"/>
          </w:tcPr>
          <w:p w:rsidR="000D6B7E" w:rsidRPr="00AF28D9" w:rsidRDefault="000D6B7E" w:rsidP="00102C7D">
            <w:pPr>
              <w:spacing w:line="240" w:lineRule="auto"/>
              <w:jc w:val="both"/>
              <w:rPr>
                <w:b/>
              </w:rPr>
            </w:pPr>
          </w:p>
        </w:tc>
        <w:tc>
          <w:tcPr>
            <w:tcW w:w="0" w:type="auto"/>
            <w:shd w:val="clear" w:color="auto" w:fill="auto"/>
          </w:tcPr>
          <w:p w:rsidR="000D6B7E" w:rsidRPr="00AF28D9" w:rsidRDefault="00E71355" w:rsidP="00102C7D">
            <w:pPr>
              <w:spacing w:line="240" w:lineRule="auto"/>
              <w:jc w:val="center"/>
            </w:pPr>
            <w:r>
              <w:t>667,88</w:t>
            </w:r>
          </w:p>
        </w:tc>
        <w:tc>
          <w:tcPr>
            <w:tcW w:w="0" w:type="auto"/>
            <w:shd w:val="clear" w:color="auto" w:fill="auto"/>
          </w:tcPr>
          <w:p w:rsidR="000D6B7E" w:rsidRPr="00AF28D9" w:rsidRDefault="00E71355" w:rsidP="00102C7D">
            <w:pPr>
              <w:spacing w:line="240" w:lineRule="auto"/>
              <w:jc w:val="center"/>
            </w:pPr>
            <w:r>
              <w:t>589,56</w:t>
            </w:r>
          </w:p>
        </w:tc>
        <w:tc>
          <w:tcPr>
            <w:tcW w:w="0" w:type="auto"/>
            <w:shd w:val="clear" w:color="auto" w:fill="auto"/>
          </w:tcPr>
          <w:p w:rsidR="000D6B7E" w:rsidRPr="00AF28D9" w:rsidRDefault="00A855B9" w:rsidP="00102C7D">
            <w:pPr>
              <w:spacing w:line="240" w:lineRule="auto"/>
              <w:jc w:val="center"/>
            </w:pPr>
            <w:r>
              <w:t>650,00</w:t>
            </w:r>
          </w:p>
        </w:tc>
        <w:tc>
          <w:tcPr>
            <w:tcW w:w="0" w:type="auto"/>
            <w:shd w:val="clear" w:color="auto" w:fill="auto"/>
          </w:tcPr>
          <w:p w:rsidR="000D6B7E" w:rsidRPr="00AF28D9" w:rsidRDefault="00A855B9" w:rsidP="00102C7D">
            <w:pPr>
              <w:spacing w:line="240" w:lineRule="auto"/>
              <w:jc w:val="center"/>
            </w:pPr>
            <w:r>
              <w:t>650,00</w:t>
            </w:r>
          </w:p>
        </w:tc>
        <w:tc>
          <w:tcPr>
            <w:tcW w:w="0" w:type="auto"/>
            <w:shd w:val="clear" w:color="auto" w:fill="auto"/>
          </w:tcPr>
          <w:p w:rsidR="000D6B7E" w:rsidRPr="00AF28D9" w:rsidRDefault="00A855B9" w:rsidP="00102C7D">
            <w:pPr>
              <w:spacing w:line="240" w:lineRule="auto"/>
              <w:jc w:val="center"/>
            </w:pPr>
            <w:r>
              <w:t>650,00</w:t>
            </w:r>
          </w:p>
        </w:tc>
        <w:tc>
          <w:tcPr>
            <w:tcW w:w="0" w:type="auto"/>
            <w:shd w:val="clear" w:color="auto" w:fill="auto"/>
          </w:tcPr>
          <w:p w:rsidR="000D6B7E" w:rsidRPr="00AF28D9" w:rsidRDefault="00A855B9" w:rsidP="00102C7D">
            <w:pPr>
              <w:spacing w:line="240" w:lineRule="auto"/>
              <w:jc w:val="center"/>
            </w:pPr>
            <w:r>
              <w:t>650,00</w:t>
            </w:r>
          </w:p>
        </w:tc>
      </w:tr>
    </w:tbl>
    <w:p w:rsidR="000D6B7E" w:rsidRDefault="000D6B7E" w:rsidP="000D6B7E">
      <w:pPr>
        <w:jc w:val="both"/>
      </w:pPr>
    </w:p>
    <w:p w:rsidR="000D6B7E" w:rsidRDefault="000D6B7E" w:rsidP="000D6B7E">
      <w:pPr>
        <w:jc w:val="both"/>
      </w:pPr>
      <w:r>
        <w:rPr>
          <w:b/>
        </w:rPr>
        <w:t xml:space="preserve">Komentár – </w:t>
      </w:r>
      <w:r>
        <w:t xml:space="preserve">v tomto podprograme obec podáva návrh na výdavky potrebné na zabezpečenie správneho fungovania preneseného výkonu štátnej správy na úsekoch cestnej dopravy a pozemných komunikácií, stavebného úseku a úseku opatrovateľskej služby. Patria sem ročné poplatky spoločnému obecnému úradu v Topoľčanoch za úseky cestná doprava, stavebný úsek a opatrovateľská služba. </w:t>
      </w:r>
    </w:p>
    <w:p w:rsidR="00797C0B" w:rsidRPr="00AF28D9" w:rsidRDefault="00797C0B" w:rsidP="00797C0B">
      <w:pPr>
        <w:pStyle w:val="Nadpis3"/>
        <w:rPr>
          <w:rFonts w:ascii="Franklin Gothic Heavy" w:hAnsi="Franklin Gothic Heavy"/>
          <w:color w:val="000000"/>
          <w:u w:val="single"/>
        </w:rPr>
      </w:pPr>
      <w:bookmarkStart w:id="53" w:name="_Toc467764209"/>
      <w:bookmarkStart w:id="54" w:name="_Toc515536052"/>
      <w:r w:rsidRPr="00AF28D9">
        <w:rPr>
          <w:rFonts w:ascii="Franklin Gothic Heavy" w:hAnsi="Franklin Gothic Heavy"/>
          <w:color w:val="000000"/>
          <w:u w:val="single"/>
        </w:rPr>
        <w:lastRenderedPageBreak/>
        <w:t>3.4.4. Podprogram č. 4 – Register obnovenej evidencie pozemkov</w:t>
      </w:r>
      <w:bookmarkEnd w:id="53"/>
      <w:bookmarkEnd w:id="54"/>
      <w:r w:rsidRPr="00AF28D9">
        <w:rPr>
          <w:rFonts w:ascii="Franklin Gothic Heavy" w:hAnsi="Franklin Gothic Heavy"/>
          <w:color w:val="000000"/>
          <w:u w:val="single"/>
        </w:rPr>
        <w:t xml:space="preserve">  </w:t>
      </w:r>
    </w:p>
    <w:p w:rsidR="00797C0B" w:rsidRDefault="00797C0B" w:rsidP="00797C0B"/>
    <w:p w:rsidR="00797C0B" w:rsidRDefault="00797C0B" w:rsidP="00797C0B">
      <w:pPr>
        <w:rPr>
          <w:i/>
          <w:u w:val="single"/>
        </w:rPr>
      </w:pPr>
      <w:r>
        <w:rPr>
          <w:i/>
          <w:u w:val="single"/>
        </w:rPr>
        <w:t xml:space="preserve">Cieľ podprogramu </w:t>
      </w:r>
    </w:p>
    <w:p w:rsidR="00797C0B" w:rsidRPr="00E72D62" w:rsidRDefault="00797C0B" w:rsidP="00797C0B">
      <w:pPr>
        <w:jc w:val="both"/>
      </w:pPr>
      <w:r>
        <w:t xml:space="preserve">Zabezpečiť správne evidovanie právnych vzťahov k pozemkom v katastrálnom území obce Lipovník. </w:t>
      </w:r>
    </w:p>
    <w:p w:rsidR="00797C0B" w:rsidRDefault="00797C0B" w:rsidP="00797C0B">
      <w:pPr>
        <w:jc w:val="both"/>
        <w:rPr>
          <w:i/>
          <w:u w:val="single"/>
        </w:rPr>
      </w:pPr>
    </w:p>
    <w:p w:rsidR="00797C0B" w:rsidRDefault="00797C0B" w:rsidP="00797C0B">
      <w:pPr>
        <w:jc w:val="both"/>
        <w:rPr>
          <w:i/>
          <w:u w:val="single"/>
        </w:rPr>
      </w:pPr>
      <w:r>
        <w:rPr>
          <w:i/>
          <w:u w:val="single"/>
        </w:rPr>
        <w:t xml:space="preserve">Prvok podprogramu </w:t>
      </w:r>
    </w:p>
    <w:p w:rsidR="00797C0B" w:rsidRDefault="00797C0B" w:rsidP="00797C0B">
      <w:pPr>
        <w:jc w:val="both"/>
      </w:pPr>
      <w:r>
        <w:t xml:space="preserve">Vykonanie registra obnovenej evidencie pozemkov. </w:t>
      </w:r>
    </w:p>
    <w:p w:rsidR="00797C0B" w:rsidRDefault="00797C0B" w:rsidP="00797C0B">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379"/>
        <w:gridCol w:w="1144"/>
        <w:gridCol w:w="1144"/>
        <w:gridCol w:w="987"/>
        <w:gridCol w:w="987"/>
        <w:gridCol w:w="987"/>
      </w:tblGrid>
      <w:tr w:rsidR="00797C0B" w:rsidRPr="00AF28D9" w:rsidTr="00102C7D">
        <w:trPr>
          <w:trHeight w:val="340"/>
        </w:trPr>
        <w:tc>
          <w:tcPr>
            <w:tcW w:w="0" w:type="auto"/>
            <w:gridSpan w:val="7"/>
            <w:shd w:val="clear" w:color="auto" w:fill="FFFF00"/>
          </w:tcPr>
          <w:p w:rsidR="00797C0B" w:rsidRPr="00AF28D9" w:rsidRDefault="00797C0B" w:rsidP="00102C7D">
            <w:pPr>
              <w:spacing w:line="240" w:lineRule="auto"/>
              <w:jc w:val="center"/>
              <w:rPr>
                <w:b/>
              </w:rPr>
            </w:pPr>
            <w:r w:rsidRPr="00AF28D9">
              <w:rPr>
                <w:b/>
              </w:rPr>
              <w:t xml:space="preserve">Merný ukazovateľ – Počet podaní    </w:t>
            </w:r>
          </w:p>
        </w:tc>
      </w:tr>
      <w:tr w:rsidR="00797C0B" w:rsidRPr="00AF28D9" w:rsidTr="00102C7D">
        <w:trPr>
          <w:trHeight w:val="340"/>
        </w:trPr>
        <w:tc>
          <w:tcPr>
            <w:tcW w:w="0" w:type="auto"/>
            <w:shd w:val="clear" w:color="auto" w:fill="BDD6EE"/>
          </w:tcPr>
          <w:p w:rsidR="00797C0B" w:rsidRPr="00AF28D9" w:rsidRDefault="00797C0B" w:rsidP="00102C7D">
            <w:pPr>
              <w:spacing w:line="240" w:lineRule="auto"/>
              <w:jc w:val="center"/>
              <w:rPr>
                <w:b/>
              </w:rPr>
            </w:pPr>
            <w:r w:rsidRPr="00AF28D9">
              <w:rPr>
                <w:b/>
              </w:rPr>
              <w:t>ROK</w:t>
            </w:r>
          </w:p>
        </w:tc>
        <w:tc>
          <w:tcPr>
            <w:tcW w:w="0" w:type="auto"/>
            <w:shd w:val="clear" w:color="auto" w:fill="BDD6EE"/>
          </w:tcPr>
          <w:p w:rsidR="00797C0B" w:rsidRPr="00AF28D9" w:rsidRDefault="00797C0B" w:rsidP="00102C7D">
            <w:pPr>
              <w:spacing w:line="240" w:lineRule="auto"/>
              <w:jc w:val="center"/>
              <w:rPr>
                <w:b/>
              </w:rPr>
            </w:pPr>
            <w:r>
              <w:rPr>
                <w:b/>
              </w:rPr>
              <w:t>2015</w:t>
            </w:r>
          </w:p>
        </w:tc>
        <w:tc>
          <w:tcPr>
            <w:tcW w:w="0" w:type="auto"/>
            <w:shd w:val="clear" w:color="auto" w:fill="BDD6EE"/>
          </w:tcPr>
          <w:p w:rsidR="00797C0B" w:rsidRPr="00AF28D9" w:rsidRDefault="00797C0B" w:rsidP="00102C7D">
            <w:pPr>
              <w:spacing w:line="240" w:lineRule="auto"/>
              <w:jc w:val="center"/>
              <w:rPr>
                <w:b/>
              </w:rPr>
            </w:pPr>
            <w:r>
              <w:rPr>
                <w:b/>
              </w:rPr>
              <w:t>2016</w:t>
            </w:r>
          </w:p>
        </w:tc>
        <w:tc>
          <w:tcPr>
            <w:tcW w:w="0" w:type="auto"/>
            <w:shd w:val="clear" w:color="auto" w:fill="BDD6EE"/>
          </w:tcPr>
          <w:p w:rsidR="00797C0B" w:rsidRPr="00AF28D9" w:rsidRDefault="00797C0B" w:rsidP="00102C7D">
            <w:pPr>
              <w:spacing w:line="240" w:lineRule="auto"/>
              <w:jc w:val="center"/>
              <w:rPr>
                <w:b/>
              </w:rPr>
            </w:pPr>
            <w:r>
              <w:rPr>
                <w:b/>
              </w:rPr>
              <w:t>2017</w:t>
            </w:r>
          </w:p>
        </w:tc>
        <w:tc>
          <w:tcPr>
            <w:tcW w:w="0" w:type="auto"/>
            <w:shd w:val="clear" w:color="auto" w:fill="BDD6EE"/>
          </w:tcPr>
          <w:p w:rsidR="00797C0B" w:rsidRPr="00AF28D9" w:rsidRDefault="00797C0B" w:rsidP="00102C7D">
            <w:pPr>
              <w:spacing w:line="240" w:lineRule="auto"/>
              <w:jc w:val="center"/>
              <w:rPr>
                <w:b/>
              </w:rPr>
            </w:pPr>
            <w:r>
              <w:rPr>
                <w:b/>
              </w:rPr>
              <w:t>2018</w:t>
            </w:r>
          </w:p>
        </w:tc>
        <w:tc>
          <w:tcPr>
            <w:tcW w:w="0" w:type="auto"/>
            <w:shd w:val="clear" w:color="auto" w:fill="BDD6EE"/>
          </w:tcPr>
          <w:p w:rsidR="00797C0B" w:rsidRPr="00AF28D9" w:rsidRDefault="00797C0B" w:rsidP="00102C7D">
            <w:pPr>
              <w:spacing w:line="240" w:lineRule="auto"/>
              <w:jc w:val="center"/>
              <w:rPr>
                <w:b/>
              </w:rPr>
            </w:pPr>
            <w:r>
              <w:rPr>
                <w:b/>
              </w:rPr>
              <w:t>2019</w:t>
            </w:r>
          </w:p>
        </w:tc>
        <w:tc>
          <w:tcPr>
            <w:tcW w:w="0" w:type="auto"/>
            <w:shd w:val="clear" w:color="auto" w:fill="BDD6EE"/>
          </w:tcPr>
          <w:p w:rsidR="00797C0B" w:rsidRPr="00AF28D9" w:rsidRDefault="00797C0B" w:rsidP="00102C7D">
            <w:pPr>
              <w:spacing w:line="240" w:lineRule="auto"/>
              <w:jc w:val="center"/>
              <w:rPr>
                <w:b/>
              </w:rPr>
            </w:pPr>
            <w:r>
              <w:rPr>
                <w:b/>
              </w:rPr>
              <w:t>2020</w:t>
            </w:r>
          </w:p>
        </w:tc>
      </w:tr>
      <w:tr w:rsidR="00797C0B" w:rsidRPr="00AF28D9" w:rsidTr="00102C7D">
        <w:trPr>
          <w:trHeight w:val="340"/>
        </w:trPr>
        <w:tc>
          <w:tcPr>
            <w:tcW w:w="0" w:type="auto"/>
            <w:shd w:val="clear" w:color="auto" w:fill="auto"/>
          </w:tcPr>
          <w:p w:rsidR="00797C0B" w:rsidRPr="00AF28D9" w:rsidRDefault="00797C0B" w:rsidP="00102C7D">
            <w:pPr>
              <w:spacing w:line="240" w:lineRule="auto"/>
              <w:jc w:val="both"/>
              <w:rPr>
                <w:b/>
              </w:rPr>
            </w:pPr>
            <w:r w:rsidRPr="00AF28D9">
              <w:rPr>
                <w:b/>
              </w:rPr>
              <w:t>Plánovaná hodnota</w:t>
            </w:r>
          </w:p>
        </w:tc>
        <w:tc>
          <w:tcPr>
            <w:tcW w:w="0" w:type="auto"/>
            <w:shd w:val="clear" w:color="auto" w:fill="auto"/>
          </w:tcPr>
          <w:p w:rsidR="00797C0B" w:rsidRPr="00AF28D9" w:rsidRDefault="00797C0B" w:rsidP="00102C7D">
            <w:pPr>
              <w:spacing w:line="240" w:lineRule="auto"/>
              <w:jc w:val="center"/>
            </w:pPr>
            <w:r>
              <w:t>10</w:t>
            </w:r>
          </w:p>
        </w:tc>
        <w:tc>
          <w:tcPr>
            <w:tcW w:w="0" w:type="auto"/>
            <w:shd w:val="clear" w:color="auto" w:fill="auto"/>
          </w:tcPr>
          <w:p w:rsidR="00797C0B" w:rsidRPr="00AF28D9" w:rsidRDefault="00797C0B" w:rsidP="00102C7D">
            <w:pPr>
              <w:spacing w:line="240" w:lineRule="auto"/>
              <w:jc w:val="center"/>
            </w:pPr>
            <w:r>
              <w:t>5</w:t>
            </w:r>
          </w:p>
        </w:tc>
        <w:tc>
          <w:tcPr>
            <w:tcW w:w="0" w:type="auto"/>
            <w:shd w:val="clear" w:color="auto" w:fill="auto"/>
          </w:tcPr>
          <w:p w:rsidR="00797C0B" w:rsidRPr="00AF28D9" w:rsidRDefault="00797C0B" w:rsidP="00102C7D">
            <w:pPr>
              <w:spacing w:line="240" w:lineRule="auto"/>
              <w:jc w:val="center"/>
            </w:pPr>
            <w:r>
              <w:t>1</w:t>
            </w:r>
          </w:p>
        </w:tc>
        <w:tc>
          <w:tcPr>
            <w:tcW w:w="0" w:type="auto"/>
            <w:shd w:val="clear" w:color="auto" w:fill="auto"/>
          </w:tcPr>
          <w:p w:rsidR="00797C0B" w:rsidRPr="00AF28D9" w:rsidRDefault="00797C0B" w:rsidP="00102C7D">
            <w:pPr>
              <w:spacing w:line="240" w:lineRule="auto"/>
              <w:jc w:val="center"/>
            </w:pPr>
            <w:r w:rsidRPr="00AF28D9">
              <w:t>1</w:t>
            </w:r>
          </w:p>
        </w:tc>
        <w:tc>
          <w:tcPr>
            <w:tcW w:w="0" w:type="auto"/>
            <w:shd w:val="clear" w:color="auto" w:fill="auto"/>
          </w:tcPr>
          <w:p w:rsidR="00797C0B" w:rsidRPr="00AF28D9" w:rsidRDefault="00797C0B" w:rsidP="00102C7D">
            <w:pPr>
              <w:spacing w:line="240" w:lineRule="auto"/>
              <w:jc w:val="center"/>
            </w:pPr>
            <w:r w:rsidRPr="00AF28D9">
              <w:t>1</w:t>
            </w:r>
          </w:p>
        </w:tc>
        <w:tc>
          <w:tcPr>
            <w:tcW w:w="0" w:type="auto"/>
            <w:shd w:val="clear" w:color="auto" w:fill="auto"/>
          </w:tcPr>
          <w:p w:rsidR="00797C0B" w:rsidRPr="00AF28D9" w:rsidRDefault="00797C0B" w:rsidP="00102C7D">
            <w:pPr>
              <w:spacing w:line="240" w:lineRule="auto"/>
              <w:jc w:val="center"/>
            </w:pPr>
            <w:r w:rsidRPr="00AF28D9">
              <w:t>1</w:t>
            </w:r>
          </w:p>
        </w:tc>
      </w:tr>
      <w:tr w:rsidR="00797C0B" w:rsidRPr="00AF28D9" w:rsidTr="00102C7D">
        <w:trPr>
          <w:trHeight w:val="340"/>
        </w:trPr>
        <w:tc>
          <w:tcPr>
            <w:tcW w:w="0" w:type="auto"/>
            <w:shd w:val="clear" w:color="auto" w:fill="auto"/>
          </w:tcPr>
          <w:p w:rsidR="00797C0B" w:rsidRPr="00AF28D9" w:rsidRDefault="00797C0B" w:rsidP="00102C7D">
            <w:pPr>
              <w:spacing w:line="240" w:lineRule="auto"/>
              <w:jc w:val="both"/>
              <w:rPr>
                <w:b/>
              </w:rPr>
            </w:pPr>
            <w:r w:rsidRPr="00AF28D9">
              <w:rPr>
                <w:b/>
              </w:rPr>
              <w:t xml:space="preserve">Skutočná hodnota </w:t>
            </w:r>
          </w:p>
        </w:tc>
        <w:tc>
          <w:tcPr>
            <w:tcW w:w="0" w:type="auto"/>
            <w:shd w:val="clear" w:color="auto" w:fill="auto"/>
          </w:tcPr>
          <w:p w:rsidR="00797C0B" w:rsidRPr="00AF28D9" w:rsidRDefault="00797C0B" w:rsidP="00102C7D">
            <w:pPr>
              <w:spacing w:line="240" w:lineRule="auto"/>
              <w:jc w:val="center"/>
            </w:pPr>
            <w:r>
              <w:t>5</w:t>
            </w:r>
          </w:p>
        </w:tc>
        <w:tc>
          <w:tcPr>
            <w:tcW w:w="0" w:type="auto"/>
            <w:shd w:val="clear" w:color="auto" w:fill="auto"/>
          </w:tcPr>
          <w:p w:rsidR="00797C0B" w:rsidRPr="00AF28D9" w:rsidRDefault="00797C0B" w:rsidP="00102C7D">
            <w:pPr>
              <w:spacing w:line="240" w:lineRule="auto"/>
              <w:jc w:val="center"/>
            </w:pPr>
            <w:r>
              <w:t>1</w:t>
            </w:r>
          </w:p>
        </w:tc>
        <w:tc>
          <w:tcPr>
            <w:tcW w:w="0" w:type="auto"/>
            <w:shd w:val="clear" w:color="auto" w:fill="auto"/>
          </w:tcPr>
          <w:p w:rsidR="00797C0B" w:rsidRPr="00AF28D9" w:rsidRDefault="00797C0B" w:rsidP="00102C7D">
            <w:pPr>
              <w:spacing w:line="240" w:lineRule="auto"/>
              <w:jc w:val="center"/>
            </w:pPr>
            <w:r w:rsidRPr="00AF28D9">
              <w:t>1</w:t>
            </w:r>
          </w:p>
        </w:tc>
        <w:tc>
          <w:tcPr>
            <w:tcW w:w="0" w:type="auto"/>
            <w:shd w:val="clear" w:color="auto" w:fill="auto"/>
          </w:tcPr>
          <w:p w:rsidR="00797C0B" w:rsidRPr="00AF28D9" w:rsidRDefault="00797C0B" w:rsidP="00102C7D">
            <w:pPr>
              <w:spacing w:line="240" w:lineRule="auto"/>
              <w:jc w:val="center"/>
            </w:pPr>
          </w:p>
        </w:tc>
        <w:tc>
          <w:tcPr>
            <w:tcW w:w="0" w:type="auto"/>
            <w:shd w:val="clear" w:color="auto" w:fill="auto"/>
          </w:tcPr>
          <w:p w:rsidR="00797C0B" w:rsidRPr="00AF28D9" w:rsidRDefault="00797C0B" w:rsidP="00102C7D">
            <w:pPr>
              <w:spacing w:line="240" w:lineRule="auto"/>
              <w:jc w:val="center"/>
            </w:pPr>
          </w:p>
        </w:tc>
        <w:tc>
          <w:tcPr>
            <w:tcW w:w="0" w:type="auto"/>
            <w:shd w:val="clear" w:color="auto" w:fill="auto"/>
          </w:tcPr>
          <w:p w:rsidR="00797C0B" w:rsidRPr="00AF28D9" w:rsidRDefault="00797C0B" w:rsidP="00102C7D">
            <w:pPr>
              <w:spacing w:line="240" w:lineRule="auto"/>
              <w:jc w:val="center"/>
            </w:pPr>
          </w:p>
        </w:tc>
      </w:tr>
      <w:tr w:rsidR="00797C0B" w:rsidRPr="00AF28D9" w:rsidTr="00102C7D">
        <w:trPr>
          <w:trHeight w:val="340"/>
        </w:trPr>
        <w:tc>
          <w:tcPr>
            <w:tcW w:w="0" w:type="auto"/>
            <w:gridSpan w:val="7"/>
            <w:shd w:val="clear" w:color="auto" w:fill="92D050"/>
          </w:tcPr>
          <w:p w:rsidR="00797C0B" w:rsidRPr="00AF28D9" w:rsidRDefault="00797C0B" w:rsidP="00102C7D">
            <w:pPr>
              <w:spacing w:line="240" w:lineRule="auto"/>
              <w:jc w:val="center"/>
              <w:rPr>
                <w:b/>
              </w:rPr>
            </w:pPr>
            <w:r w:rsidRPr="00AF28D9">
              <w:rPr>
                <w:b/>
              </w:rPr>
              <w:t xml:space="preserve">ROZPOČET  v EUR </w:t>
            </w:r>
          </w:p>
        </w:tc>
      </w:tr>
      <w:tr w:rsidR="00797C0B" w:rsidRPr="00AF28D9" w:rsidTr="00102C7D">
        <w:trPr>
          <w:trHeight w:val="340"/>
        </w:trPr>
        <w:tc>
          <w:tcPr>
            <w:tcW w:w="0" w:type="auto"/>
            <w:shd w:val="clear" w:color="auto" w:fill="CC99FF"/>
          </w:tcPr>
          <w:p w:rsidR="00797C0B" w:rsidRPr="00AF28D9" w:rsidRDefault="00797C0B" w:rsidP="00102C7D">
            <w:pPr>
              <w:spacing w:line="240" w:lineRule="auto"/>
              <w:jc w:val="center"/>
              <w:rPr>
                <w:b/>
              </w:rPr>
            </w:pPr>
            <w:r w:rsidRPr="00AF28D9">
              <w:rPr>
                <w:b/>
              </w:rPr>
              <w:t>ROK</w:t>
            </w:r>
          </w:p>
        </w:tc>
        <w:tc>
          <w:tcPr>
            <w:tcW w:w="0" w:type="auto"/>
            <w:shd w:val="clear" w:color="auto" w:fill="CC99FF"/>
          </w:tcPr>
          <w:p w:rsidR="00797C0B" w:rsidRPr="00AF28D9" w:rsidRDefault="00797C0B" w:rsidP="00102C7D">
            <w:pPr>
              <w:spacing w:line="240" w:lineRule="auto"/>
              <w:jc w:val="center"/>
              <w:rPr>
                <w:b/>
              </w:rPr>
            </w:pPr>
            <w:r>
              <w:rPr>
                <w:b/>
              </w:rPr>
              <w:t>2015</w:t>
            </w:r>
          </w:p>
        </w:tc>
        <w:tc>
          <w:tcPr>
            <w:tcW w:w="0" w:type="auto"/>
            <w:shd w:val="clear" w:color="auto" w:fill="CC99FF"/>
          </w:tcPr>
          <w:p w:rsidR="00797C0B" w:rsidRPr="00AF28D9" w:rsidRDefault="00797C0B" w:rsidP="00102C7D">
            <w:pPr>
              <w:spacing w:line="240" w:lineRule="auto"/>
              <w:jc w:val="center"/>
              <w:rPr>
                <w:b/>
              </w:rPr>
            </w:pPr>
            <w:r>
              <w:rPr>
                <w:b/>
              </w:rPr>
              <w:t>2016</w:t>
            </w:r>
          </w:p>
        </w:tc>
        <w:tc>
          <w:tcPr>
            <w:tcW w:w="0" w:type="auto"/>
            <w:shd w:val="clear" w:color="auto" w:fill="CC99FF"/>
          </w:tcPr>
          <w:p w:rsidR="00797C0B" w:rsidRPr="00AF28D9" w:rsidRDefault="00797C0B" w:rsidP="00102C7D">
            <w:pPr>
              <w:spacing w:line="240" w:lineRule="auto"/>
              <w:jc w:val="center"/>
              <w:rPr>
                <w:b/>
              </w:rPr>
            </w:pPr>
            <w:r>
              <w:rPr>
                <w:b/>
              </w:rPr>
              <w:t>2017</w:t>
            </w:r>
          </w:p>
        </w:tc>
        <w:tc>
          <w:tcPr>
            <w:tcW w:w="0" w:type="auto"/>
            <w:shd w:val="clear" w:color="auto" w:fill="CC99FF"/>
          </w:tcPr>
          <w:p w:rsidR="00797C0B" w:rsidRPr="00AF28D9" w:rsidRDefault="00797C0B" w:rsidP="00102C7D">
            <w:pPr>
              <w:spacing w:line="240" w:lineRule="auto"/>
              <w:jc w:val="center"/>
              <w:rPr>
                <w:b/>
              </w:rPr>
            </w:pPr>
            <w:r>
              <w:rPr>
                <w:b/>
              </w:rPr>
              <w:t>2018</w:t>
            </w:r>
          </w:p>
        </w:tc>
        <w:tc>
          <w:tcPr>
            <w:tcW w:w="0" w:type="auto"/>
            <w:shd w:val="clear" w:color="auto" w:fill="CC99FF"/>
          </w:tcPr>
          <w:p w:rsidR="00797C0B" w:rsidRPr="00AF28D9" w:rsidRDefault="00797C0B" w:rsidP="00102C7D">
            <w:pPr>
              <w:spacing w:line="240" w:lineRule="auto"/>
              <w:jc w:val="center"/>
              <w:rPr>
                <w:b/>
              </w:rPr>
            </w:pPr>
            <w:r>
              <w:rPr>
                <w:b/>
              </w:rPr>
              <w:t>2019</w:t>
            </w:r>
          </w:p>
        </w:tc>
        <w:tc>
          <w:tcPr>
            <w:tcW w:w="0" w:type="auto"/>
            <w:shd w:val="clear" w:color="auto" w:fill="CC99FF"/>
          </w:tcPr>
          <w:p w:rsidR="00797C0B" w:rsidRPr="00AF28D9" w:rsidRDefault="00797C0B" w:rsidP="00102C7D">
            <w:pPr>
              <w:spacing w:line="240" w:lineRule="auto"/>
              <w:jc w:val="center"/>
              <w:rPr>
                <w:b/>
              </w:rPr>
            </w:pPr>
            <w:r>
              <w:rPr>
                <w:b/>
              </w:rPr>
              <w:t>2020</w:t>
            </w:r>
          </w:p>
        </w:tc>
      </w:tr>
      <w:tr w:rsidR="00797C0B" w:rsidRPr="00AF28D9" w:rsidTr="00102C7D">
        <w:trPr>
          <w:trHeight w:val="340"/>
        </w:trPr>
        <w:tc>
          <w:tcPr>
            <w:tcW w:w="0" w:type="auto"/>
            <w:shd w:val="clear" w:color="auto" w:fill="auto"/>
          </w:tcPr>
          <w:p w:rsidR="00797C0B" w:rsidRPr="00AF28D9" w:rsidRDefault="00797C0B" w:rsidP="00102C7D">
            <w:pPr>
              <w:spacing w:line="240" w:lineRule="auto"/>
              <w:jc w:val="both"/>
              <w:rPr>
                <w:b/>
              </w:rPr>
            </w:pPr>
          </w:p>
        </w:tc>
        <w:tc>
          <w:tcPr>
            <w:tcW w:w="0" w:type="auto"/>
            <w:shd w:val="clear" w:color="auto" w:fill="auto"/>
          </w:tcPr>
          <w:p w:rsidR="00797C0B" w:rsidRPr="00AF28D9" w:rsidRDefault="00797C0B" w:rsidP="00102C7D">
            <w:pPr>
              <w:spacing w:line="240" w:lineRule="auto"/>
              <w:jc w:val="center"/>
            </w:pPr>
            <w:r>
              <w:t>1 772,49</w:t>
            </w:r>
          </w:p>
        </w:tc>
        <w:tc>
          <w:tcPr>
            <w:tcW w:w="0" w:type="auto"/>
            <w:shd w:val="clear" w:color="auto" w:fill="auto"/>
          </w:tcPr>
          <w:p w:rsidR="00797C0B" w:rsidRPr="00AF28D9" w:rsidRDefault="00797C0B" w:rsidP="00102C7D">
            <w:pPr>
              <w:spacing w:line="240" w:lineRule="auto"/>
              <w:jc w:val="center"/>
            </w:pPr>
            <w:r>
              <w:t>189,80</w:t>
            </w:r>
          </w:p>
        </w:tc>
        <w:tc>
          <w:tcPr>
            <w:tcW w:w="0" w:type="auto"/>
            <w:shd w:val="clear" w:color="auto" w:fill="auto"/>
          </w:tcPr>
          <w:p w:rsidR="00797C0B" w:rsidRPr="00AF28D9" w:rsidRDefault="00797C0B" w:rsidP="00102C7D">
            <w:pPr>
              <w:spacing w:line="240" w:lineRule="auto"/>
              <w:jc w:val="center"/>
            </w:pPr>
            <w:r>
              <w:t>270,00</w:t>
            </w:r>
          </w:p>
        </w:tc>
        <w:tc>
          <w:tcPr>
            <w:tcW w:w="0" w:type="auto"/>
            <w:shd w:val="clear" w:color="auto" w:fill="auto"/>
          </w:tcPr>
          <w:p w:rsidR="00797C0B" w:rsidRPr="00AF28D9" w:rsidRDefault="00797C0B" w:rsidP="00102C7D">
            <w:pPr>
              <w:spacing w:line="240" w:lineRule="auto"/>
              <w:jc w:val="center"/>
            </w:pPr>
            <w:r>
              <w:t>60,00</w:t>
            </w:r>
          </w:p>
        </w:tc>
        <w:tc>
          <w:tcPr>
            <w:tcW w:w="0" w:type="auto"/>
            <w:shd w:val="clear" w:color="auto" w:fill="auto"/>
          </w:tcPr>
          <w:p w:rsidR="00797C0B" w:rsidRPr="00AF28D9" w:rsidRDefault="00797C0B" w:rsidP="00102C7D">
            <w:pPr>
              <w:spacing w:line="240" w:lineRule="auto"/>
              <w:jc w:val="center"/>
            </w:pPr>
            <w:r>
              <w:t>60,00</w:t>
            </w:r>
          </w:p>
        </w:tc>
        <w:tc>
          <w:tcPr>
            <w:tcW w:w="0" w:type="auto"/>
            <w:shd w:val="clear" w:color="auto" w:fill="auto"/>
          </w:tcPr>
          <w:p w:rsidR="00797C0B" w:rsidRPr="00AF28D9" w:rsidRDefault="00797C0B" w:rsidP="00102C7D">
            <w:pPr>
              <w:spacing w:line="240" w:lineRule="auto"/>
              <w:jc w:val="center"/>
            </w:pPr>
            <w:r>
              <w:t>60,00</w:t>
            </w:r>
          </w:p>
        </w:tc>
      </w:tr>
    </w:tbl>
    <w:p w:rsidR="00797C0B" w:rsidRDefault="00797C0B" w:rsidP="00797C0B">
      <w:pPr>
        <w:jc w:val="both"/>
      </w:pPr>
    </w:p>
    <w:p w:rsidR="00797C0B" w:rsidRDefault="00797C0B" w:rsidP="00797C0B">
      <w:pPr>
        <w:jc w:val="both"/>
      </w:pPr>
      <w:r>
        <w:rPr>
          <w:b/>
        </w:rPr>
        <w:t xml:space="preserve">Komentár – </w:t>
      </w:r>
      <w:r>
        <w:t xml:space="preserve">obec Lipovník v tomto podprograme rozpočtuje výdavky na zabezpečenie chodu uskutočnenia registra obnovenej evidencie pozemkov v katastrálnom území obce. Patria sem výdavky vynaložená na poštové služby, na nákup všeobecného materiálu, na odmenu zamestnancom mimo pracovného pomeru. </w:t>
      </w:r>
    </w:p>
    <w:p w:rsidR="000D6B7E" w:rsidRDefault="000D6B7E"/>
    <w:p w:rsidR="007D30A5" w:rsidRPr="00AF28D9" w:rsidRDefault="007D30A5" w:rsidP="007D30A5">
      <w:pPr>
        <w:pStyle w:val="Nadpis2"/>
        <w:rPr>
          <w:rFonts w:ascii="Franklin Gothic Heavy" w:hAnsi="Franklin Gothic Heavy"/>
          <w:color w:val="000000"/>
        </w:rPr>
      </w:pPr>
      <w:bookmarkStart w:id="55" w:name="_Toc467764210"/>
      <w:bookmarkStart w:id="56" w:name="_Toc515536053"/>
      <w:r w:rsidRPr="00AF28D9">
        <w:rPr>
          <w:rFonts w:ascii="Franklin Gothic Heavy" w:hAnsi="Franklin Gothic Heavy"/>
          <w:color w:val="000000"/>
        </w:rPr>
        <w:t>3.5. Program č. 5 – Bezpečnosť</w:t>
      </w:r>
      <w:bookmarkEnd w:id="55"/>
      <w:bookmarkEnd w:id="56"/>
      <w:r w:rsidRPr="00AF28D9">
        <w:rPr>
          <w:rFonts w:ascii="Franklin Gothic Heavy" w:hAnsi="Franklin Gothic Heavy"/>
          <w:color w:val="000000"/>
        </w:rPr>
        <w:t xml:space="preserve"> </w:t>
      </w:r>
    </w:p>
    <w:p w:rsidR="007D30A5" w:rsidRDefault="007D30A5" w:rsidP="007D30A5"/>
    <w:p w:rsidR="007D30A5" w:rsidRDefault="007D30A5" w:rsidP="007D30A5">
      <w:pPr>
        <w:rPr>
          <w:i/>
          <w:u w:val="single"/>
        </w:rPr>
      </w:pPr>
      <w:r>
        <w:rPr>
          <w:i/>
          <w:u w:val="single"/>
        </w:rPr>
        <w:t xml:space="preserve">Zámer programu </w:t>
      </w:r>
    </w:p>
    <w:p w:rsidR="007D30A5" w:rsidRDefault="007D30A5" w:rsidP="007D30A5">
      <w:r>
        <w:t xml:space="preserve">Maximálne bezpečná obec </w:t>
      </w:r>
    </w:p>
    <w:p w:rsidR="007D30A5" w:rsidRDefault="007D30A5" w:rsidP="007D30A5"/>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296"/>
      </w:tblGrid>
      <w:tr w:rsidR="007D30A5" w:rsidRPr="00AF28D9" w:rsidTr="00102C7D">
        <w:trPr>
          <w:trHeight w:val="411"/>
        </w:trPr>
        <w:tc>
          <w:tcPr>
            <w:tcW w:w="0" w:type="auto"/>
            <w:shd w:val="clear" w:color="auto" w:fill="auto"/>
          </w:tcPr>
          <w:p w:rsidR="007D30A5" w:rsidRPr="00AF28D9" w:rsidRDefault="007D30A5" w:rsidP="00102C7D">
            <w:pPr>
              <w:spacing w:line="240" w:lineRule="auto"/>
              <w:rPr>
                <w:b/>
                <w:sz w:val="28"/>
                <w:szCs w:val="28"/>
              </w:rPr>
            </w:pPr>
            <w:r>
              <w:rPr>
                <w:b/>
                <w:sz w:val="28"/>
                <w:szCs w:val="28"/>
              </w:rPr>
              <w:t>Rozpočet programu  na rok 2018</w:t>
            </w:r>
          </w:p>
        </w:tc>
        <w:tc>
          <w:tcPr>
            <w:tcW w:w="0" w:type="auto"/>
            <w:shd w:val="clear" w:color="auto" w:fill="auto"/>
          </w:tcPr>
          <w:p w:rsidR="007D30A5" w:rsidRPr="00AF28D9" w:rsidRDefault="007D30A5" w:rsidP="00102C7D">
            <w:pPr>
              <w:spacing w:line="240" w:lineRule="auto"/>
              <w:jc w:val="center"/>
              <w:rPr>
                <w:b/>
                <w:sz w:val="28"/>
                <w:szCs w:val="28"/>
              </w:rPr>
            </w:pPr>
            <w:r>
              <w:rPr>
                <w:b/>
                <w:sz w:val="28"/>
                <w:szCs w:val="28"/>
              </w:rPr>
              <w:t>3 812</w:t>
            </w:r>
            <w:r w:rsidRPr="00AF28D9">
              <w:rPr>
                <w:b/>
                <w:sz w:val="28"/>
                <w:szCs w:val="28"/>
              </w:rPr>
              <w:t>,00 €</w:t>
            </w:r>
          </w:p>
        </w:tc>
      </w:tr>
    </w:tbl>
    <w:p w:rsidR="007D30A5" w:rsidRDefault="007D30A5"/>
    <w:p w:rsidR="007D30A5" w:rsidRPr="00AF28D9" w:rsidRDefault="007D30A5" w:rsidP="007D30A5">
      <w:pPr>
        <w:pStyle w:val="Nadpis3"/>
        <w:rPr>
          <w:rFonts w:ascii="Franklin Gothic Heavy" w:hAnsi="Franklin Gothic Heavy"/>
          <w:color w:val="000000"/>
          <w:u w:val="single"/>
        </w:rPr>
      </w:pPr>
      <w:bookmarkStart w:id="57" w:name="_Toc467764211"/>
      <w:bookmarkStart w:id="58" w:name="_Toc515536054"/>
      <w:r w:rsidRPr="00AF28D9">
        <w:rPr>
          <w:rFonts w:ascii="Franklin Gothic Heavy" w:hAnsi="Franklin Gothic Heavy"/>
          <w:color w:val="000000"/>
          <w:u w:val="single"/>
        </w:rPr>
        <w:t>3.5.1. Podprogram č. 1 – Civilná ochrana a krízové riadenie obce</w:t>
      </w:r>
      <w:bookmarkEnd w:id="57"/>
      <w:bookmarkEnd w:id="58"/>
      <w:r w:rsidRPr="00AF28D9">
        <w:rPr>
          <w:rFonts w:ascii="Franklin Gothic Heavy" w:hAnsi="Franklin Gothic Heavy"/>
          <w:color w:val="000000"/>
          <w:u w:val="single"/>
        </w:rPr>
        <w:t xml:space="preserve"> </w:t>
      </w:r>
    </w:p>
    <w:p w:rsidR="007D30A5" w:rsidRDefault="007D30A5" w:rsidP="007D30A5"/>
    <w:p w:rsidR="007D30A5" w:rsidRDefault="007D30A5" w:rsidP="007D30A5">
      <w:pPr>
        <w:rPr>
          <w:i/>
          <w:u w:val="single"/>
        </w:rPr>
      </w:pPr>
      <w:r>
        <w:rPr>
          <w:i/>
          <w:u w:val="single"/>
        </w:rPr>
        <w:t xml:space="preserve">Cieľ podprogramu </w:t>
      </w:r>
    </w:p>
    <w:p w:rsidR="007D30A5" w:rsidRDefault="007D30A5" w:rsidP="007D30A5">
      <w:pPr>
        <w:jc w:val="both"/>
      </w:pPr>
      <w:r>
        <w:t xml:space="preserve">Zamedzenie vzniku krízových situácií </w:t>
      </w:r>
    </w:p>
    <w:p w:rsidR="007D30A5" w:rsidRDefault="007D30A5" w:rsidP="007D30A5">
      <w:pPr>
        <w:jc w:val="both"/>
      </w:pPr>
    </w:p>
    <w:p w:rsidR="007D30A5" w:rsidRDefault="007D30A5" w:rsidP="007D30A5">
      <w:pPr>
        <w:jc w:val="both"/>
        <w:rPr>
          <w:i/>
          <w:u w:val="single"/>
        </w:rPr>
      </w:pPr>
      <w:r>
        <w:rPr>
          <w:i/>
          <w:u w:val="single"/>
        </w:rPr>
        <w:t xml:space="preserve">Prvok podprogramu </w:t>
      </w:r>
    </w:p>
    <w:p w:rsidR="007D30A5" w:rsidRDefault="007D30A5" w:rsidP="007D30A5">
      <w:pPr>
        <w:jc w:val="both"/>
      </w:pPr>
      <w:r>
        <w:t xml:space="preserve">Štáb krízového riadenia, jednotky krízového riadenia a materiálne zabezpečenie krízového riadenia. </w:t>
      </w:r>
    </w:p>
    <w:p w:rsidR="007D30A5" w:rsidRDefault="007D30A5" w:rsidP="007D30A5">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996"/>
        <w:gridCol w:w="995"/>
        <w:gridCol w:w="1153"/>
        <w:gridCol w:w="1153"/>
        <w:gridCol w:w="1153"/>
        <w:gridCol w:w="1153"/>
      </w:tblGrid>
      <w:tr w:rsidR="007D30A5" w:rsidRPr="00AF28D9" w:rsidTr="00102C7D">
        <w:trPr>
          <w:trHeight w:val="340"/>
        </w:trPr>
        <w:tc>
          <w:tcPr>
            <w:tcW w:w="0" w:type="auto"/>
            <w:gridSpan w:val="7"/>
            <w:shd w:val="clear" w:color="auto" w:fill="FFFF00"/>
          </w:tcPr>
          <w:p w:rsidR="007D30A5" w:rsidRPr="00AF28D9" w:rsidRDefault="007D30A5" w:rsidP="00102C7D">
            <w:pPr>
              <w:spacing w:line="240" w:lineRule="auto"/>
              <w:jc w:val="center"/>
              <w:rPr>
                <w:b/>
              </w:rPr>
            </w:pPr>
            <w:r w:rsidRPr="00AF28D9">
              <w:rPr>
                <w:b/>
              </w:rPr>
              <w:t xml:space="preserve">Merný ukazovateľ – Jednotky civilnej ochrany a krízového riadenia </w:t>
            </w:r>
          </w:p>
        </w:tc>
      </w:tr>
      <w:tr w:rsidR="007D30A5" w:rsidRPr="00AF28D9" w:rsidTr="00102C7D">
        <w:trPr>
          <w:trHeight w:val="340"/>
        </w:trPr>
        <w:tc>
          <w:tcPr>
            <w:tcW w:w="0" w:type="auto"/>
            <w:shd w:val="clear" w:color="auto" w:fill="BDD6EE"/>
          </w:tcPr>
          <w:p w:rsidR="007D30A5" w:rsidRPr="00AF28D9" w:rsidRDefault="007D30A5" w:rsidP="007D30A5">
            <w:pPr>
              <w:spacing w:line="240" w:lineRule="auto"/>
              <w:jc w:val="center"/>
              <w:rPr>
                <w:b/>
              </w:rPr>
            </w:pPr>
            <w:r w:rsidRPr="00AF28D9">
              <w:rPr>
                <w:b/>
              </w:rPr>
              <w:t>ROK</w:t>
            </w:r>
          </w:p>
        </w:tc>
        <w:tc>
          <w:tcPr>
            <w:tcW w:w="0" w:type="auto"/>
            <w:shd w:val="clear" w:color="auto" w:fill="BDD6EE"/>
          </w:tcPr>
          <w:p w:rsidR="007D30A5" w:rsidRPr="00AF28D9" w:rsidRDefault="007D30A5" w:rsidP="007D30A5">
            <w:pPr>
              <w:spacing w:line="240" w:lineRule="auto"/>
              <w:jc w:val="center"/>
              <w:rPr>
                <w:b/>
              </w:rPr>
            </w:pPr>
            <w:r>
              <w:rPr>
                <w:b/>
              </w:rPr>
              <w:t>2015</w:t>
            </w:r>
          </w:p>
        </w:tc>
        <w:tc>
          <w:tcPr>
            <w:tcW w:w="0" w:type="auto"/>
            <w:shd w:val="clear" w:color="auto" w:fill="BDD6EE"/>
          </w:tcPr>
          <w:p w:rsidR="007D30A5" w:rsidRPr="00AF28D9" w:rsidRDefault="007D30A5" w:rsidP="007D30A5">
            <w:pPr>
              <w:spacing w:line="240" w:lineRule="auto"/>
              <w:jc w:val="center"/>
              <w:rPr>
                <w:b/>
              </w:rPr>
            </w:pPr>
            <w:r>
              <w:rPr>
                <w:b/>
              </w:rPr>
              <w:t>2016</w:t>
            </w:r>
          </w:p>
        </w:tc>
        <w:tc>
          <w:tcPr>
            <w:tcW w:w="0" w:type="auto"/>
            <w:shd w:val="clear" w:color="auto" w:fill="BDD6EE"/>
          </w:tcPr>
          <w:p w:rsidR="007D30A5" w:rsidRPr="00AF28D9" w:rsidRDefault="007D30A5" w:rsidP="007D30A5">
            <w:pPr>
              <w:spacing w:line="240" w:lineRule="auto"/>
              <w:jc w:val="center"/>
              <w:rPr>
                <w:b/>
              </w:rPr>
            </w:pPr>
            <w:r>
              <w:rPr>
                <w:b/>
              </w:rPr>
              <w:t>2017</w:t>
            </w:r>
          </w:p>
        </w:tc>
        <w:tc>
          <w:tcPr>
            <w:tcW w:w="0" w:type="auto"/>
            <w:shd w:val="clear" w:color="auto" w:fill="BDD6EE"/>
          </w:tcPr>
          <w:p w:rsidR="007D30A5" w:rsidRPr="00AF28D9" w:rsidRDefault="007D30A5" w:rsidP="007D30A5">
            <w:pPr>
              <w:spacing w:line="240" w:lineRule="auto"/>
              <w:jc w:val="center"/>
              <w:rPr>
                <w:b/>
              </w:rPr>
            </w:pPr>
            <w:r>
              <w:rPr>
                <w:b/>
              </w:rPr>
              <w:t>2018</w:t>
            </w:r>
          </w:p>
        </w:tc>
        <w:tc>
          <w:tcPr>
            <w:tcW w:w="0" w:type="auto"/>
            <w:shd w:val="clear" w:color="auto" w:fill="BDD6EE"/>
          </w:tcPr>
          <w:p w:rsidR="007D30A5" w:rsidRPr="00AF28D9" w:rsidRDefault="007D30A5" w:rsidP="007D30A5">
            <w:pPr>
              <w:spacing w:line="240" w:lineRule="auto"/>
              <w:jc w:val="center"/>
              <w:rPr>
                <w:b/>
              </w:rPr>
            </w:pPr>
            <w:r>
              <w:rPr>
                <w:b/>
              </w:rPr>
              <w:t>2019</w:t>
            </w:r>
          </w:p>
        </w:tc>
        <w:tc>
          <w:tcPr>
            <w:tcW w:w="0" w:type="auto"/>
            <w:shd w:val="clear" w:color="auto" w:fill="BDD6EE"/>
          </w:tcPr>
          <w:p w:rsidR="007D30A5" w:rsidRPr="00AF28D9" w:rsidRDefault="007D30A5" w:rsidP="007D30A5">
            <w:pPr>
              <w:spacing w:line="240" w:lineRule="auto"/>
              <w:jc w:val="center"/>
              <w:rPr>
                <w:b/>
              </w:rPr>
            </w:pPr>
            <w:r>
              <w:rPr>
                <w:b/>
              </w:rPr>
              <w:t>2020</w:t>
            </w:r>
          </w:p>
        </w:tc>
      </w:tr>
      <w:tr w:rsidR="007D30A5" w:rsidRPr="00AF28D9" w:rsidTr="00102C7D">
        <w:trPr>
          <w:trHeight w:val="340"/>
        </w:trPr>
        <w:tc>
          <w:tcPr>
            <w:tcW w:w="0" w:type="auto"/>
            <w:shd w:val="clear" w:color="auto" w:fill="auto"/>
          </w:tcPr>
          <w:p w:rsidR="007D30A5" w:rsidRPr="00AF28D9" w:rsidRDefault="007D30A5" w:rsidP="00102C7D">
            <w:pPr>
              <w:spacing w:line="240" w:lineRule="auto"/>
              <w:jc w:val="both"/>
              <w:rPr>
                <w:b/>
              </w:rPr>
            </w:pPr>
            <w:r w:rsidRPr="00AF28D9">
              <w:rPr>
                <w:b/>
              </w:rPr>
              <w:t>Plánovaná hodnota</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r>
      <w:tr w:rsidR="007D30A5" w:rsidRPr="00AF28D9" w:rsidTr="00102C7D">
        <w:trPr>
          <w:trHeight w:val="340"/>
        </w:trPr>
        <w:tc>
          <w:tcPr>
            <w:tcW w:w="0" w:type="auto"/>
            <w:shd w:val="clear" w:color="auto" w:fill="auto"/>
          </w:tcPr>
          <w:p w:rsidR="007D30A5" w:rsidRPr="00AF28D9" w:rsidRDefault="007D30A5" w:rsidP="00102C7D">
            <w:pPr>
              <w:spacing w:line="240" w:lineRule="auto"/>
              <w:jc w:val="both"/>
              <w:rPr>
                <w:b/>
              </w:rPr>
            </w:pPr>
            <w:r w:rsidRPr="00AF28D9">
              <w:rPr>
                <w:b/>
              </w:rPr>
              <w:t xml:space="preserve">Skutočná hodnota </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r w:rsidRPr="00AF28D9">
              <w:t>4</w:t>
            </w:r>
          </w:p>
        </w:tc>
        <w:tc>
          <w:tcPr>
            <w:tcW w:w="0" w:type="auto"/>
            <w:shd w:val="clear" w:color="auto" w:fill="auto"/>
          </w:tcPr>
          <w:p w:rsidR="007D30A5" w:rsidRPr="00AF28D9" w:rsidRDefault="007D30A5" w:rsidP="00102C7D">
            <w:pPr>
              <w:spacing w:line="240" w:lineRule="auto"/>
              <w:jc w:val="center"/>
            </w:pPr>
          </w:p>
        </w:tc>
        <w:tc>
          <w:tcPr>
            <w:tcW w:w="0" w:type="auto"/>
            <w:shd w:val="clear" w:color="auto" w:fill="auto"/>
          </w:tcPr>
          <w:p w:rsidR="007D30A5" w:rsidRPr="00AF28D9" w:rsidRDefault="007D30A5" w:rsidP="00102C7D">
            <w:pPr>
              <w:spacing w:line="240" w:lineRule="auto"/>
              <w:jc w:val="center"/>
            </w:pPr>
          </w:p>
        </w:tc>
        <w:tc>
          <w:tcPr>
            <w:tcW w:w="0" w:type="auto"/>
            <w:shd w:val="clear" w:color="auto" w:fill="auto"/>
          </w:tcPr>
          <w:p w:rsidR="007D30A5" w:rsidRPr="00AF28D9" w:rsidRDefault="007D30A5" w:rsidP="00102C7D">
            <w:pPr>
              <w:spacing w:line="240" w:lineRule="auto"/>
              <w:jc w:val="center"/>
            </w:pPr>
          </w:p>
        </w:tc>
      </w:tr>
      <w:tr w:rsidR="007D30A5" w:rsidRPr="00AF28D9" w:rsidTr="00102C7D">
        <w:trPr>
          <w:trHeight w:val="340"/>
        </w:trPr>
        <w:tc>
          <w:tcPr>
            <w:tcW w:w="0" w:type="auto"/>
            <w:gridSpan w:val="7"/>
            <w:shd w:val="clear" w:color="auto" w:fill="FFFF00"/>
          </w:tcPr>
          <w:p w:rsidR="007D30A5" w:rsidRPr="00AF28D9" w:rsidRDefault="007D30A5" w:rsidP="00102C7D">
            <w:pPr>
              <w:spacing w:line="240" w:lineRule="auto"/>
              <w:jc w:val="center"/>
              <w:rPr>
                <w:b/>
              </w:rPr>
            </w:pPr>
            <w:r w:rsidRPr="00AF28D9">
              <w:rPr>
                <w:b/>
              </w:rPr>
              <w:t xml:space="preserve">Merný ukazovateľ – Prevádzka zariadení   </w:t>
            </w:r>
          </w:p>
        </w:tc>
      </w:tr>
      <w:tr w:rsidR="007D30A5" w:rsidRPr="00AF28D9" w:rsidTr="00102C7D">
        <w:trPr>
          <w:trHeight w:val="340"/>
        </w:trPr>
        <w:tc>
          <w:tcPr>
            <w:tcW w:w="0" w:type="auto"/>
            <w:shd w:val="clear" w:color="auto" w:fill="BDD6EE"/>
          </w:tcPr>
          <w:p w:rsidR="007D30A5" w:rsidRPr="00AF28D9" w:rsidRDefault="007D30A5" w:rsidP="007D30A5">
            <w:pPr>
              <w:spacing w:line="240" w:lineRule="auto"/>
              <w:jc w:val="center"/>
              <w:rPr>
                <w:b/>
              </w:rPr>
            </w:pPr>
            <w:r w:rsidRPr="00AF28D9">
              <w:rPr>
                <w:b/>
              </w:rPr>
              <w:t>ROK</w:t>
            </w:r>
          </w:p>
        </w:tc>
        <w:tc>
          <w:tcPr>
            <w:tcW w:w="0" w:type="auto"/>
            <w:shd w:val="clear" w:color="auto" w:fill="BDD6EE"/>
          </w:tcPr>
          <w:p w:rsidR="007D30A5" w:rsidRPr="00AF28D9" w:rsidRDefault="007D30A5" w:rsidP="007D30A5">
            <w:pPr>
              <w:spacing w:line="240" w:lineRule="auto"/>
              <w:jc w:val="center"/>
              <w:rPr>
                <w:b/>
              </w:rPr>
            </w:pPr>
            <w:r>
              <w:rPr>
                <w:b/>
              </w:rPr>
              <w:t>2015</w:t>
            </w:r>
          </w:p>
        </w:tc>
        <w:tc>
          <w:tcPr>
            <w:tcW w:w="0" w:type="auto"/>
            <w:shd w:val="clear" w:color="auto" w:fill="BDD6EE"/>
          </w:tcPr>
          <w:p w:rsidR="007D30A5" w:rsidRPr="00AF28D9" w:rsidRDefault="007D30A5" w:rsidP="007D30A5">
            <w:pPr>
              <w:spacing w:line="240" w:lineRule="auto"/>
              <w:jc w:val="center"/>
              <w:rPr>
                <w:b/>
              </w:rPr>
            </w:pPr>
            <w:r>
              <w:rPr>
                <w:b/>
              </w:rPr>
              <w:t>2016</w:t>
            </w:r>
          </w:p>
        </w:tc>
        <w:tc>
          <w:tcPr>
            <w:tcW w:w="0" w:type="auto"/>
            <w:shd w:val="clear" w:color="auto" w:fill="BDD6EE"/>
          </w:tcPr>
          <w:p w:rsidR="007D30A5" w:rsidRPr="00AF28D9" w:rsidRDefault="007D30A5" w:rsidP="007D30A5">
            <w:pPr>
              <w:spacing w:line="240" w:lineRule="auto"/>
              <w:jc w:val="center"/>
              <w:rPr>
                <w:b/>
              </w:rPr>
            </w:pPr>
            <w:r>
              <w:rPr>
                <w:b/>
              </w:rPr>
              <w:t>2017</w:t>
            </w:r>
          </w:p>
        </w:tc>
        <w:tc>
          <w:tcPr>
            <w:tcW w:w="0" w:type="auto"/>
            <w:shd w:val="clear" w:color="auto" w:fill="BDD6EE"/>
          </w:tcPr>
          <w:p w:rsidR="007D30A5" w:rsidRPr="00AF28D9" w:rsidRDefault="007D30A5" w:rsidP="007D30A5">
            <w:pPr>
              <w:spacing w:line="240" w:lineRule="auto"/>
              <w:jc w:val="center"/>
              <w:rPr>
                <w:b/>
              </w:rPr>
            </w:pPr>
            <w:r>
              <w:rPr>
                <w:b/>
              </w:rPr>
              <w:t>2018</w:t>
            </w:r>
          </w:p>
        </w:tc>
        <w:tc>
          <w:tcPr>
            <w:tcW w:w="0" w:type="auto"/>
            <w:shd w:val="clear" w:color="auto" w:fill="BDD6EE"/>
          </w:tcPr>
          <w:p w:rsidR="007D30A5" w:rsidRPr="00AF28D9" w:rsidRDefault="007D30A5" w:rsidP="007D30A5">
            <w:pPr>
              <w:spacing w:line="240" w:lineRule="auto"/>
              <w:jc w:val="center"/>
              <w:rPr>
                <w:b/>
              </w:rPr>
            </w:pPr>
            <w:r>
              <w:rPr>
                <w:b/>
              </w:rPr>
              <w:t>2019</w:t>
            </w:r>
          </w:p>
        </w:tc>
        <w:tc>
          <w:tcPr>
            <w:tcW w:w="0" w:type="auto"/>
            <w:shd w:val="clear" w:color="auto" w:fill="BDD6EE"/>
          </w:tcPr>
          <w:p w:rsidR="007D30A5" w:rsidRPr="00AF28D9" w:rsidRDefault="007D30A5" w:rsidP="007D30A5">
            <w:pPr>
              <w:spacing w:line="240" w:lineRule="auto"/>
              <w:jc w:val="center"/>
              <w:rPr>
                <w:b/>
              </w:rPr>
            </w:pPr>
            <w:r>
              <w:rPr>
                <w:b/>
              </w:rPr>
              <w:t>2020</w:t>
            </w:r>
          </w:p>
        </w:tc>
      </w:tr>
      <w:tr w:rsidR="007D30A5" w:rsidRPr="00AF28D9" w:rsidTr="00102C7D">
        <w:trPr>
          <w:trHeight w:val="415"/>
        </w:trPr>
        <w:tc>
          <w:tcPr>
            <w:tcW w:w="0" w:type="auto"/>
            <w:shd w:val="clear" w:color="auto" w:fill="auto"/>
          </w:tcPr>
          <w:p w:rsidR="007D30A5" w:rsidRPr="00AF28D9" w:rsidRDefault="007D30A5" w:rsidP="00102C7D">
            <w:pPr>
              <w:spacing w:line="240" w:lineRule="auto"/>
              <w:jc w:val="both"/>
              <w:rPr>
                <w:b/>
              </w:rPr>
            </w:pPr>
            <w:r w:rsidRPr="00AF28D9">
              <w:rPr>
                <w:b/>
              </w:rPr>
              <w:t>Plánovaná hodnota</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r>
      <w:tr w:rsidR="007D30A5" w:rsidRPr="00AF28D9" w:rsidTr="00102C7D">
        <w:trPr>
          <w:trHeight w:val="340"/>
        </w:trPr>
        <w:tc>
          <w:tcPr>
            <w:tcW w:w="0" w:type="auto"/>
            <w:shd w:val="clear" w:color="auto" w:fill="auto"/>
          </w:tcPr>
          <w:p w:rsidR="007D30A5" w:rsidRPr="00AF28D9" w:rsidRDefault="007D30A5" w:rsidP="00102C7D">
            <w:pPr>
              <w:spacing w:line="240" w:lineRule="auto"/>
              <w:jc w:val="both"/>
              <w:rPr>
                <w:b/>
              </w:rPr>
            </w:pPr>
            <w:r w:rsidRPr="00AF28D9">
              <w:rPr>
                <w:b/>
              </w:rPr>
              <w:t xml:space="preserve">Skutočná hodnota </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r w:rsidRPr="00AF28D9">
              <w:t>1</w:t>
            </w:r>
          </w:p>
        </w:tc>
        <w:tc>
          <w:tcPr>
            <w:tcW w:w="0" w:type="auto"/>
            <w:shd w:val="clear" w:color="auto" w:fill="auto"/>
          </w:tcPr>
          <w:p w:rsidR="007D30A5" w:rsidRPr="00AF28D9" w:rsidRDefault="007D30A5" w:rsidP="00102C7D">
            <w:pPr>
              <w:spacing w:line="240" w:lineRule="auto"/>
              <w:jc w:val="center"/>
            </w:pPr>
          </w:p>
        </w:tc>
        <w:tc>
          <w:tcPr>
            <w:tcW w:w="0" w:type="auto"/>
            <w:shd w:val="clear" w:color="auto" w:fill="auto"/>
          </w:tcPr>
          <w:p w:rsidR="007D30A5" w:rsidRPr="00AF28D9" w:rsidRDefault="007D30A5" w:rsidP="00102C7D">
            <w:pPr>
              <w:spacing w:line="240" w:lineRule="auto"/>
              <w:jc w:val="center"/>
            </w:pPr>
          </w:p>
        </w:tc>
        <w:tc>
          <w:tcPr>
            <w:tcW w:w="0" w:type="auto"/>
            <w:shd w:val="clear" w:color="auto" w:fill="auto"/>
          </w:tcPr>
          <w:p w:rsidR="007D30A5" w:rsidRPr="00AF28D9" w:rsidRDefault="007D30A5" w:rsidP="00102C7D">
            <w:pPr>
              <w:spacing w:line="240" w:lineRule="auto"/>
              <w:jc w:val="center"/>
            </w:pPr>
          </w:p>
        </w:tc>
      </w:tr>
      <w:tr w:rsidR="007D30A5" w:rsidRPr="00AF28D9" w:rsidTr="00102C7D">
        <w:trPr>
          <w:trHeight w:val="340"/>
        </w:trPr>
        <w:tc>
          <w:tcPr>
            <w:tcW w:w="0" w:type="auto"/>
            <w:gridSpan w:val="7"/>
            <w:shd w:val="clear" w:color="auto" w:fill="92D050"/>
          </w:tcPr>
          <w:p w:rsidR="007D30A5" w:rsidRPr="00AF28D9" w:rsidRDefault="007D30A5" w:rsidP="00102C7D">
            <w:pPr>
              <w:spacing w:line="240" w:lineRule="auto"/>
              <w:jc w:val="center"/>
              <w:rPr>
                <w:b/>
              </w:rPr>
            </w:pPr>
            <w:r w:rsidRPr="00AF28D9">
              <w:rPr>
                <w:b/>
              </w:rPr>
              <w:lastRenderedPageBreak/>
              <w:t xml:space="preserve">ROZPOČET  v EUR </w:t>
            </w:r>
          </w:p>
        </w:tc>
      </w:tr>
      <w:tr w:rsidR="007D30A5" w:rsidRPr="00AF28D9" w:rsidTr="00102C7D">
        <w:trPr>
          <w:trHeight w:val="340"/>
        </w:trPr>
        <w:tc>
          <w:tcPr>
            <w:tcW w:w="0" w:type="auto"/>
            <w:shd w:val="clear" w:color="auto" w:fill="CC99FF"/>
          </w:tcPr>
          <w:p w:rsidR="007D30A5" w:rsidRPr="00AF28D9" w:rsidRDefault="007D30A5" w:rsidP="00102C7D">
            <w:pPr>
              <w:spacing w:line="240" w:lineRule="auto"/>
              <w:jc w:val="center"/>
              <w:rPr>
                <w:b/>
              </w:rPr>
            </w:pPr>
            <w:r w:rsidRPr="00AF28D9">
              <w:rPr>
                <w:b/>
              </w:rPr>
              <w:t>ROK</w:t>
            </w:r>
          </w:p>
        </w:tc>
        <w:tc>
          <w:tcPr>
            <w:tcW w:w="0" w:type="auto"/>
            <w:shd w:val="clear" w:color="auto" w:fill="CC99FF"/>
          </w:tcPr>
          <w:p w:rsidR="007D30A5" w:rsidRPr="00AF28D9" w:rsidRDefault="0021335A" w:rsidP="00102C7D">
            <w:pPr>
              <w:spacing w:line="240" w:lineRule="auto"/>
              <w:jc w:val="center"/>
              <w:rPr>
                <w:b/>
              </w:rPr>
            </w:pPr>
            <w:r>
              <w:rPr>
                <w:b/>
              </w:rPr>
              <w:t>2015</w:t>
            </w:r>
          </w:p>
        </w:tc>
        <w:tc>
          <w:tcPr>
            <w:tcW w:w="0" w:type="auto"/>
            <w:shd w:val="clear" w:color="auto" w:fill="CC99FF"/>
          </w:tcPr>
          <w:p w:rsidR="007D30A5" w:rsidRPr="00AF28D9" w:rsidRDefault="0021335A" w:rsidP="00102C7D">
            <w:pPr>
              <w:spacing w:line="240" w:lineRule="auto"/>
              <w:jc w:val="center"/>
              <w:rPr>
                <w:b/>
              </w:rPr>
            </w:pPr>
            <w:r>
              <w:rPr>
                <w:b/>
              </w:rPr>
              <w:t>2016</w:t>
            </w:r>
          </w:p>
        </w:tc>
        <w:tc>
          <w:tcPr>
            <w:tcW w:w="0" w:type="auto"/>
            <w:shd w:val="clear" w:color="auto" w:fill="CC99FF"/>
          </w:tcPr>
          <w:p w:rsidR="007D30A5" w:rsidRPr="00AF28D9" w:rsidRDefault="0021335A" w:rsidP="00102C7D">
            <w:pPr>
              <w:spacing w:line="240" w:lineRule="auto"/>
              <w:jc w:val="center"/>
              <w:rPr>
                <w:b/>
              </w:rPr>
            </w:pPr>
            <w:r>
              <w:rPr>
                <w:b/>
              </w:rPr>
              <w:t>2017</w:t>
            </w:r>
          </w:p>
        </w:tc>
        <w:tc>
          <w:tcPr>
            <w:tcW w:w="0" w:type="auto"/>
            <w:shd w:val="clear" w:color="auto" w:fill="CC99FF"/>
          </w:tcPr>
          <w:p w:rsidR="007D30A5" w:rsidRPr="00AF28D9" w:rsidRDefault="0021335A" w:rsidP="00102C7D">
            <w:pPr>
              <w:spacing w:line="240" w:lineRule="auto"/>
              <w:jc w:val="center"/>
              <w:rPr>
                <w:b/>
              </w:rPr>
            </w:pPr>
            <w:r>
              <w:rPr>
                <w:b/>
              </w:rPr>
              <w:t>2018</w:t>
            </w:r>
          </w:p>
        </w:tc>
        <w:tc>
          <w:tcPr>
            <w:tcW w:w="0" w:type="auto"/>
            <w:shd w:val="clear" w:color="auto" w:fill="CC99FF"/>
          </w:tcPr>
          <w:p w:rsidR="007D30A5" w:rsidRPr="00AF28D9" w:rsidRDefault="0021335A" w:rsidP="00102C7D">
            <w:pPr>
              <w:spacing w:line="240" w:lineRule="auto"/>
              <w:jc w:val="center"/>
              <w:rPr>
                <w:b/>
              </w:rPr>
            </w:pPr>
            <w:r>
              <w:rPr>
                <w:b/>
              </w:rPr>
              <w:t>2019</w:t>
            </w:r>
          </w:p>
        </w:tc>
        <w:tc>
          <w:tcPr>
            <w:tcW w:w="0" w:type="auto"/>
            <w:shd w:val="clear" w:color="auto" w:fill="CC99FF"/>
          </w:tcPr>
          <w:p w:rsidR="007D30A5" w:rsidRPr="00AF28D9" w:rsidRDefault="0021335A" w:rsidP="00102C7D">
            <w:pPr>
              <w:spacing w:line="240" w:lineRule="auto"/>
              <w:jc w:val="center"/>
              <w:rPr>
                <w:b/>
              </w:rPr>
            </w:pPr>
            <w:r>
              <w:rPr>
                <w:b/>
              </w:rPr>
              <w:t>2020</w:t>
            </w:r>
          </w:p>
        </w:tc>
      </w:tr>
      <w:tr w:rsidR="007D30A5" w:rsidRPr="00AF28D9" w:rsidTr="00102C7D">
        <w:trPr>
          <w:trHeight w:val="340"/>
        </w:trPr>
        <w:tc>
          <w:tcPr>
            <w:tcW w:w="0" w:type="auto"/>
            <w:shd w:val="clear" w:color="auto" w:fill="auto"/>
          </w:tcPr>
          <w:p w:rsidR="007D30A5" w:rsidRPr="00AF28D9" w:rsidRDefault="007D30A5" w:rsidP="00102C7D">
            <w:pPr>
              <w:spacing w:line="240" w:lineRule="auto"/>
              <w:jc w:val="both"/>
              <w:rPr>
                <w:b/>
              </w:rPr>
            </w:pPr>
          </w:p>
        </w:tc>
        <w:tc>
          <w:tcPr>
            <w:tcW w:w="0" w:type="auto"/>
            <w:shd w:val="clear" w:color="auto" w:fill="auto"/>
          </w:tcPr>
          <w:p w:rsidR="007D30A5" w:rsidRPr="00AF28D9" w:rsidRDefault="0021335A" w:rsidP="00102C7D">
            <w:pPr>
              <w:spacing w:line="240" w:lineRule="auto"/>
              <w:jc w:val="center"/>
            </w:pPr>
            <w:r>
              <w:t>95,88</w:t>
            </w:r>
          </w:p>
        </w:tc>
        <w:tc>
          <w:tcPr>
            <w:tcW w:w="0" w:type="auto"/>
            <w:shd w:val="clear" w:color="auto" w:fill="auto"/>
          </w:tcPr>
          <w:p w:rsidR="007D30A5" w:rsidRPr="00AF28D9" w:rsidRDefault="0021335A" w:rsidP="00102C7D">
            <w:pPr>
              <w:spacing w:line="240" w:lineRule="auto"/>
              <w:jc w:val="center"/>
            </w:pPr>
            <w:r>
              <w:t>98,63</w:t>
            </w:r>
          </w:p>
        </w:tc>
        <w:tc>
          <w:tcPr>
            <w:tcW w:w="0" w:type="auto"/>
            <w:shd w:val="clear" w:color="auto" w:fill="auto"/>
          </w:tcPr>
          <w:p w:rsidR="007D30A5" w:rsidRPr="00AF28D9" w:rsidRDefault="0021335A" w:rsidP="00102C7D">
            <w:pPr>
              <w:spacing w:line="240" w:lineRule="auto"/>
              <w:jc w:val="center"/>
            </w:pPr>
            <w:r>
              <w:t>137,00</w:t>
            </w:r>
          </w:p>
        </w:tc>
        <w:tc>
          <w:tcPr>
            <w:tcW w:w="0" w:type="auto"/>
            <w:shd w:val="clear" w:color="auto" w:fill="auto"/>
          </w:tcPr>
          <w:p w:rsidR="007D30A5" w:rsidRPr="00AF28D9" w:rsidRDefault="0021335A" w:rsidP="00102C7D">
            <w:pPr>
              <w:spacing w:line="240" w:lineRule="auto"/>
              <w:jc w:val="center"/>
            </w:pPr>
            <w:r>
              <w:t>132,00</w:t>
            </w:r>
          </w:p>
        </w:tc>
        <w:tc>
          <w:tcPr>
            <w:tcW w:w="0" w:type="auto"/>
            <w:shd w:val="clear" w:color="auto" w:fill="auto"/>
          </w:tcPr>
          <w:p w:rsidR="007D30A5" w:rsidRPr="00AF28D9" w:rsidRDefault="0021335A" w:rsidP="00102C7D">
            <w:pPr>
              <w:spacing w:line="240" w:lineRule="auto"/>
              <w:jc w:val="center"/>
            </w:pPr>
            <w:r>
              <w:t>132,00</w:t>
            </w:r>
          </w:p>
        </w:tc>
        <w:tc>
          <w:tcPr>
            <w:tcW w:w="0" w:type="auto"/>
            <w:shd w:val="clear" w:color="auto" w:fill="auto"/>
          </w:tcPr>
          <w:p w:rsidR="007D30A5" w:rsidRPr="00AF28D9" w:rsidRDefault="0021335A" w:rsidP="00102C7D">
            <w:pPr>
              <w:spacing w:line="240" w:lineRule="auto"/>
              <w:jc w:val="center"/>
            </w:pPr>
            <w:r>
              <w:t>132,00</w:t>
            </w:r>
          </w:p>
        </w:tc>
      </w:tr>
    </w:tbl>
    <w:p w:rsidR="007D30A5" w:rsidRDefault="007D30A5" w:rsidP="007D30A5">
      <w:pPr>
        <w:jc w:val="both"/>
      </w:pPr>
    </w:p>
    <w:p w:rsidR="007D30A5" w:rsidRDefault="007D30A5" w:rsidP="007D30A5">
      <w:pPr>
        <w:jc w:val="both"/>
      </w:pPr>
      <w:r>
        <w:rPr>
          <w:b/>
        </w:rPr>
        <w:t xml:space="preserve">Komentár – </w:t>
      </w:r>
      <w:r>
        <w:t>v tomto podprograme rozpočtujeme výdavky na odmenu skladníkovi civilnej ochrany, poistné a príspevky do poisťovní, výdavky na nákup všeobecného materiálu potrebného na prevádzku strojov, prístrojov a zariadení.</w:t>
      </w:r>
    </w:p>
    <w:p w:rsidR="007D30A5" w:rsidRDefault="007D30A5"/>
    <w:p w:rsidR="000166C8" w:rsidRPr="00AF28D9" w:rsidRDefault="000166C8" w:rsidP="000166C8">
      <w:pPr>
        <w:pStyle w:val="Nadpis3"/>
        <w:rPr>
          <w:rFonts w:ascii="Franklin Gothic Heavy" w:hAnsi="Franklin Gothic Heavy"/>
          <w:color w:val="000000"/>
          <w:u w:val="single"/>
        </w:rPr>
      </w:pPr>
      <w:bookmarkStart w:id="59" w:name="_Toc467764212"/>
      <w:bookmarkStart w:id="60" w:name="_Toc515536055"/>
      <w:r w:rsidRPr="00AF28D9">
        <w:rPr>
          <w:rFonts w:ascii="Franklin Gothic Heavy" w:hAnsi="Franklin Gothic Heavy"/>
          <w:color w:val="000000"/>
          <w:u w:val="single"/>
        </w:rPr>
        <w:t>3.5.2. Podprogram č. 2 – Ochrana pred požiarmi</w:t>
      </w:r>
      <w:bookmarkEnd w:id="59"/>
      <w:bookmarkEnd w:id="60"/>
      <w:r w:rsidRPr="00AF28D9">
        <w:rPr>
          <w:rFonts w:ascii="Franklin Gothic Heavy" w:hAnsi="Franklin Gothic Heavy"/>
          <w:color w:val="000000"/>
          <w:u w:val="single"/>
        </w:rPr>
        <w:t xml:space="preserve"> </w:t>
      </w:r>
    </w:p>
    <w:p w:rsidR="000166C8" w:rsidRDefault="000166C8" w:rsidP="000166C8"/>
    <w:p w:rsidR="000166C8" w:rsidRDefault="000166C8" w:rsidP="000166C8">
      <w:pPr>
        <w:rPr>
          <w:i/>
          <w:u w:val="single"/>
        </w:rPr>
      </w:pPr>
      <w:r>
        <w:rPr>
          <w:i/>
          <w:u w:val="single"/>
        </w:rPr>
        <w:t xml:space="preserve">Cieľ podprogramu </w:t>
      </w:r>
    </w:p>
    <w:p w:rsidR="000166C8" w:rsidRDefault="000166C8" w:rsidP="000166C8">
      <w:pPr>
        <w:jc w:val="both"/>
      </w:pPr>
      <w:r>
        <w:t xml:space="preserve">Obec bez požiarov </w:t>
      </w:r>
    </w:p>
    <w:p w:rsidR="000166C8" w:rsidRDefault="000166C8" w:rsidP="000166C8">
      <w:pPr>
        <w:jc w:val="both"/>
      </w:pPr>
    </w:p>
    <w:p w:rsidR="000166C8" w:rsidRDefault="000166C8" w:rsidP="000166C8">
      <w:pPr>
        <w:jc w:val="both"/>
        <w:rPr>
          <w:i/>
          <w:u w:val="single"/>
        </w:rPr>
      </w:pPr>
      <w:r>
        <w:rPr>
          <w:i/>
          <w:u w:val="single"/>
        </w:rPr>
        <w:t xml:space="preserve">Prvok podprogramu </w:t>
      </w:r>
    </w:p>
    <w:p w:rsidR="000166C8" w:rsidRDefault="000166C8" w:rsidP="000166C8">
      <w:pPr>
        <w:jc w:val="both"/>
      </w:pPr>
      <w:r>
        <w:t xml:space="preserve">Prevencia a represia, obecný hasičský zbor – dobrovoľný hasičský zbor </w:t>
      </w:r>
    </w:p>
    <w:p w:rsidR="000166C8" w:rsidRDefault="000166C8" w:rsidP="000166C8">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116"/>
        <w:gridCol w:w="1116"/>
        <w:gridCol w:w="1116"/>
        <w:gridCol w:w="1116"/>
        <w:gridCol w:w="1116"/>
        <w:gridCol w:w="1116"/>
      </w:tblGrid>
      <w:tr w:rsidR="000166C8" w:rsidRPr="00AF28D9" w:rsidTr="00102C7D">
        <w:trPr>
          <w:trHeight w:val="340"/>
        </w:trPr>
        <w:tc>
          <w:tcPr>
            <w:tcW w:w="0" w:type="auto"/>
            <w:gridSpan w:val="7"/>
            <w:shd w:val="clear" w:color="auto" w:fill="FFFF00"/>
          </w:tcPr>
          <w:p w:rsidR="000166C8" w:rsidRPr="00AF28D9" w:rsidRDefault="000166C8" w:rsidP="00102C7D">
            <w:pPr>
              <w:spacing w:line="240" w:lineRule="auto"/>
              <w:jc w:val="center"/>
              <w:rPr>
                <w:b/>
              </w:rPr>
            </w:pPr>
            <w:r w:rsidRPr="00AF28D9">
              <w:rPr>
                <w:b/>
              </w:rPr>
              <w:t xml:space="preserve">Merný ukazovateľ – Taktické cvičenia </w:t>
            </w:r>
          </w:p>
        </w:tc>
      </w:tr>
      <w:tr w:rsidR="000166C8" w:rsidRPr="00AF28D9" w:rsidTr="00102C7D">
        <w:trPr>
          <w:trHeight w:val="340"/>
        </w:trPr>
        <w:tc>
          <w:tcPr>
            <w:tcW w:w="0" w:type="auto"/>
            <w:shd w:val="clear" w:color="auto" w:fill="BDD6EE"/>
          </w:tcPr>
          <w:p w:rsidR="000166C8" w:rsidRPr="00AF28D9" w:rsidRDefault="000166C8" w:rsidP="00102C7D">
            <w:pPr>
              <w:spacing w:line="240" w:lineRule="auto"/>
              <w:jc w:val="center"/>
              <w:rPr>
                <w:b/>
              </w:rPr>
            </w:pPr>
            <w:r w:rsidRPr="00AF28D9">
              <w:rPr>
                <w:b/>
              </w:rPr>
              <w:t>ROK</w:t>
            </w:r>
          </w:p>
        </w:tc>
        <w:tc>
          <w:tcPr>
            <w:tcW w:w="0" w:type="auto"/>
            <w:shd w:val="clear" w:color="auto" w:fill="BDD6EE"/>
          </w:tcPr>
          <w:p w:rsidR="000166C8" w:rsidRPr="00AF28D9" w:rsidRDefault="000166C8" w:rsidP="00102C7D">
            <w:pPr>
              <w:spacing w:line="240" w:lineRule="auto"/>
              <w:jc w:val="center"/>
              <w:rPr>
                <w:b/>
              </w:rPr>
            </w:pPr>
            <w:r>
              <w:rPr>
                <w:b/>
              </w:rPr>
              <w:t>2015</w:t>
            </w:r>
          </w:p>
        </w:tc>
        <w:tc>
          <w:tcPr>
            <w:tcW w:w="0" w:type="auto"/>
            <w:shd w:val="clear" w:color="auto" w:fill="BDD6EE"/>
          </w:tcPr>
          <w:p w:rsidR="000166C8" w:rsidRPr="00AF28D9" w:rsidRDefault="000166C8" w:rsidP="00102C7D">
            <w:pPr>
              <w:spacing w:line="240" w:lineRule="auto"/>
              <w:jc w:val="center"/>
              <w:rPr>
                <w:b/>
              </w:rPr>
            </w:pPr>
            <w:r>
              <w:rPr>
                <w:b/>
              </w:rPr>
              <w:t>2016</w:t>
            </w:r>
          </w:p>
        </w:tc>
        <w:tc>
          <w:tcPr>
            <w:tcW w:w="0" w:type="auto"/>
            <w:shd w:val="clear" w:color="auto" w:fill="BDD6EE"/>
          </w:tcPr>
          <w:p w:rsidR="000166C8" w:rsidRPr="00AF28D9" w:rsidRDefault="000166C8" w:rsidP="00102C7D">
            <w:pPr>
              <w:spacing w:line="240" w:lineRule="auto"/>
              <w:jc w:val="center"/>
              <w:rPr>
                <w:b/>
              </w:rPr>
            </w:pPr>
            <w:r>
              <w:rPr>
                <w:b/>
              </w:rPr>
              <w:t>2017</w:t>
            </w:r>
          </w:p>
        </w:tc>
        <w:tc>
          <w:tcPr>
            <w:tcW w:w="0" w:type="auto"/>
            <w:shd w:val="clear" w:color="auto" w:fill="BDD6EE"/>
          </w:tcPr>
          <w:p w:rsidR="000166C8" w:rsidRPr="00AF28D9" w:rsidRDefault="000166C8" w:rsidP="00102C7D">
            <w:pPr>
              <w:spacing w:line="240" w:lineRule="auto"/>
              <w:jc w:val="center"/>
              <w:rPr>
                <w:b/>
              </w:rPr>
            </w:pPr>
            <w:r>
              <w:rPr>
                <w:b/>
              </w:rPr>
              <w:t>2018</w:t>
            </w:r>
          </w:p>
        </w:tc>
        <w:tc>
          <w:tcPr>
            <w:tcW w:w="0" w:type="auto"/>
            <w:shd w:val="clear" w:color="auto" w:fill="BDD6EE"/>
          </w:tcPr>
          <w:p w:rsidR="000166C8" w:rsidRPr="00AF28D9" w:rsidRDefault="000166C8" w:rsidP="00102C7D">
            <w:pPr>
              <w:spacing w:line="240" w:lineRule="auto"/>
              <w:jc w:val="center"/>
              <w:rPr>
                <w:b/>
              </w:rPr>
            </w:pPr>
            <w:r>
              <w:rPr>
                <w:b/>
              </w:rPr>
              <w:t>2019</w:t>
            </w:r>
          </w:p>
        </w:tc>
        <w:tc>
          <w:tcPr>
            <w:tcW w:w="0" w:type="auto"/>
            <w:shd w:val="clear" w:color="auto" w:fill="BDD6EE"/>
          </w:tcPr>
          <w:p w:rsidR="000166C8" w:rsidRPr="00AF28D9" w:rsidRDefault="000166C8" w:rsidP="00102C7D">
            <w:pPr>
              <w:spacing w:line="240" w:lineRule="auto"/>
              <w:jc w:val="center"/>
              <w:rPr>
                <w:b/>
              </w:rPr>
            </w:pPr>
            <w:r>
              <w:rPr>
                <w:b/>
              </w:rPr>
              <w:t>2020</w:t>
            </w:r>
          </w:p>
        </w:tc>
      </w:tr>
      <w:tr w:rsidR="000166C8" w:rsidRPr="00AF28D9" w:rsidTr="00102C7D">
        <w:trPr>
          <w:trHeight w:val="340"/>
        </w:trPr>
        <w:tc>
          <w:tcPr>
            <w:tcW w:w="0" w:type="auto"/>
            <w:shd w:val="clear" w:color="auto" w:fill="auto"/>
          </w:tcPr>
          <w:p w:rsidR="000166C8" w:rsidRPr="00AF28D9" w:rsidRDefault="000166C8" w:rsidP="00102C7D">
            <w:pPr>
              <w:spacing w:line="240" w:lineRule="auto"/>
              <w:jc w:val="both"/>
              <w:rPr>
                <w:b/>
              </w:rPr>
            </w:pPr>
            <w:r w:rsidRPr="00AF28D9">
              <w:rPr>
                <w:b/>
              </w:rPr>
              <w:t>Plánovaná hodnota</w:t>
            </w:r>
          </w:p>
        </w:tc>
        <w:tc>
          <w:tcPr>
            <w:tcW w:w="0" w:type="auto"/>
            <w:shd w:val="clear" w:color="auto" w:fill="auto"/>
          </w:tcPr>
          <w:p w:rsidR="000166C8" w:rsidRPr="00AF28D9" w:rsidRDefault="000166C8" w:rsidP="00102C7D">
            <w:pPr>
              <w:spacing w:line="240" w:lineRule="auto"/>
              <w:jc w:val="center"/>
            </w:pPr>
            <w:r w:rsidRPr="00AF28D9">
              <w:t>2</w:t>
            </w:r>
          </w:p>
        </w:tc>
        <w:tc>
          <w:tcPr>
            <w:tcW w:w="0" w:type="auto"/>
            <w:shd w:val="clear" w:color="auto" w:fill="auto"/>
          </w:tcPr>
          <w:p w:rsidR="000166C8" w:rsidRPr="00AF28D9" w:rsidRDefault="000166C8" w:rsidP="00102C7D">
            <w:pPr>
              <w:spacing w:line="240" w:lineRule="auto"/>
              <w:jc w:val="center"/>
            </w:pPr>
            <w:r w:rsidRPr="00AF28D9">
              <w:t>2</w:t>
            </w:r>
          </w:p>
        </w:tc>
        <w:tc>
          <w:tcPr>
            <w:tcW w:w="0" w:type="auto"/>
            <w:shd w:val="clear" w:color="auto" w:fill="auto"/>
          </w:tcPr>
          <w:p w:rsidR="000166C8" w:rsidRPr="00AF28D9" w:rsidRDefault="000166C8" w:rsidP="00102C7D">
            <w:pPr>
              <w:spacing w:line="240" w:lineRule="auto"/>
              <w:jc w:val="center"/>
            </w:pPr>
            <w:r w:rsidRPr="00AF28D9">
              <w:t>2</w:t>
            </w:r>
          </w:p>
        </w:tc>
        <w:tc>
          <w:tcPr>
            <w:tcW w:w="0" w:type="auto"/>
            <w:shd w:val="clear" w:color="auto" w:fill="auto"/>
          </w:tcPr>
          <w:p w:rsidR="000166C8" w:rsidRPr="00AF28D9" w:rsidRDefault="00E8289A" w:rsidP="00102C7D">
            <w:pPr>
              <w:spacing w:line="240" w:lineRule="auto"/>
              <w:jc w:val="center"/>
            </w:pPr>
            <w:r>
              <w:t>5</w:t>
            </w:r>
          </w:p>
        </w:tc>
        <w:tc>
          <w:tcPr>
            <w:tcW w:w="0" w:type="auto"/>
            <w:shd w:val="clear" w:color="auto" w:fill="auto"/>
          </w:tcPr>
          <w:p w:rsidR="000166C8" w:rsidRPr="00AF28D9" w:rsidRDefault="00E8289A" w:rsidP="00102C7D">
            <w:pPr>
              <w:spacing w:line="240" w:lineRule="auto"/>
              <w:jc w:val="center"/>
            </w:pPr>
            <w:r>
              <w:t>5</w:t>
            </w:r>
          </w:p>
        </w:tc>
        <w:tc>
          <w:tcPr>
            <w:tcW w:w="0" w:type="auto"/>
            <w:shd w:val="clear" w:color="auto" w:fill="auto"/>
          </w:tcPr>
          <w:p w:rsidR="000166C8" w:rsidRPr="00AF28D9" w:rsidRDefault="00E8289A" w:rsidP="00102C7D">
            <w:pPr>
              <w:spacing w:line="240" w:lineRule="auto"/>
              <w:jc w:val="center"/>
            </w:pPr>
            <w:r>
              <w:t>5</w:t>
            </w:r>
          </w:p>
        </w:tc>
      </w:tr>
      <w:tr w:rsidR="000166C8" w:rsidRPr="00AF28D9" w:rsidTr="00102C7D">
        <w:trPr>
          <w:trHeight w:val="340"/>
        </w:trPr>
        <w:tc>
          <w:tcPr>
            <w:tcW w:w="0" w:type="auto"/>
            <w:shd w:val="clear" w:color="auto" w:fill="auto"/>
          </w:tcPr>
          <w:p w:rsidR="000166C8" w:rsidRPr="00AF28D9" w:rsidRDefault="000166C8" w:rsidP="00102C7D">
            <w:pPr>
              <w:spacing w:line="240" w:lineRule="auto"/>
              <w:jc w:val="both"/>
              <w:rPr>
                <w:b/>
              </w:rPr>
            </w:pPr>
            <w:r w:rsidRPr="00AF28D9">
              <w:rPr>
                <w:b/>
              </w:rPr>
              <w:t xml:space="preserve">Skutočná hodnota </w:t>
            </w:r>
          </w:p>
        </w:tc>
        <w:tc>
          <w:tcPr>
            <w:tcW w:w="0" w:type="auto"/>
            <w:shd w:val="clear" w:color="auto" w:fill="auto"/>
          </w:tcPr>
          <w:p w:rsidR="000166C8" w:rsidRPr="00AF28D9" w:rsidRDefault="000166C8" w:rsidP="00102C7D">
            <w:pPr>
              <w:spacing w:line="240" w:lineRule="auto"/>
              <w:jc w:val="center"/>
            </w:pPr>
            <w:r w:rsidRPr="00AF28D9">
              <w:t>2</w:t>
            </w:r>
          </w:p>
        </w:tc>
        <w:tc>
          <w:tcPr>
            <w:tcW w:w="0" w:type="auto"/>
            <w:shd w:val="clear" w:color="auto" w:fill="auto"/>
          </w:tcPr>
          <w:p w:rsidR="000166C8" w:rsidRPr="00AF28D9" w:rsidRDefault="00E8289A" w:rsidP="00102C7D">
            <w:pPr>
              <w:spacing w:line="240" w:lineRule="auto"/>
              <w:jc w:val="center"/>
            </w:pPr>
            <w:r>
              <w:t>6</w:t>
            </w:r>
          </w:p>
        </w:tc>
        <w:tc>
          <w:tcPr>
            <w:tcW w:w="0" w:type="auto"/>
            <w:shd w:val="clear" w:color="auto" w:fill="auto"/>
          </w:tcPr>
          <w:p w:rsidR="000166C8" w:rsidRPr="00AF28D9" w:rsidRDefault="00E8289A" w:rsidP="00102C7D">
            <w:pPr>
              <w:spacing w:line="240" w:lineRule="auto"/>
              <w:jc w:val="center"/>
            </w:pPr>
            <w:r>
              <w:t>6</w:t>
            </w:r>
          </w:p>
        </w:tc>
        <w:tc>
          <w:tcPr>
            <w:tcW w:w="0" w:type="auto"/>
            <w:shd w:val="clear" w:color="auto" w:fill="auto"/>
          </w:tcPr>
          <w:p w:rsidR="000166C8" w:rsidRPr="00AF28D9" w:rsidRDefault="000166C8" w:rsidP="00102C7D">
            <w:pPr>
              <w:spacing w:line="240" w:lineRule="auto"/>
              <w:jc w:val="center"/>
            </w:pPr>
          </w:p>
        </w:tc>
        <w:tc>
          <w:tcPr>
            <w:tcW w:w="0" w:type="auto"/>
            <w:shd w:val="clear" w:color="auto" w:fill="auto"/>
          </w:tcPr>
          <w:p w:rsidR="000166C8" w:rsidRPr="00AF28D9" w:rsidRDefault="000166C8" w:rsidP="00102C7D">
            <w:pPr>
              <w:spacing w:line="240" w:lineRule="auto"/>
              <w:jc w:val="center"/>
            </w:pPr>
          </w:p>
        </w:tc>
        <w:tc>
          <w:tcPr>
            <w:tcW w:w="0" w:type="auto"/>
            <w:shd w:val="clear" w:color="auto" w:fill="auto"/>
          </w:tcPr>
          <w:p w:rsidR="000166C8" w:rsidRPr="00AF28D9" w:rsidRDefault="000166C8" w:rsidP="00102C7D">
            <w:pPr>
              <w:spacing w:line="240" w:lineRule="auto"/>
              <w:jc w:val="center"/>
            </w:pPr>
          </w:p>
        </w:tc>
      </w:tr>
      <w:tr w:rsidR="000166C8" w:rsidRPr="00AF28D9" w:rsidTr="00102C7D">
        <w:trPr>
          <w:trHeight w:val="340"/>
        </w:trPr>
        <w:tc>
          <w:tcPr>
            <w:tcW w:w="0" w:type="auto"/>
            <w:gridSpan w:val="7"/>
            <w:shd w:val="clear" w:color="auto" w:fill="FFFF00"/>
          </w:tcPr>
          <w:p w:rsidR="000166C8" w:rsidRPr="00AF28D9" w:rsidRDefault="000166C8" w:rsidP="00102C7D">
            <w:pPr>
              <w:spacing w:line="240" w:lineRule="auto"/>
              <w:jc w:val="center"/>
              <w:rPr>
                <w:b/>
              </w:rPr>
            </w:pPr>
            <w:r w:rsidRPr="00AF28D9">
              <w:rPr>
                <w:b/>
              </w:rPr>
              <w:t xml:space="preserve">Merný ukazovateľ – Previerky    </w:t>
            </w:r>
          </w:p>
        </w:tc>
      </w:tr>
      <w:tr w:rsidR="000166C8" w:rsidRPr="00AF28D9" w:rsidTr="00102C7D">
        <w:trPr>
          <w:trHeight w:val="340"/>
        </w:trPr>
        <w:tc>
          <w:tcPr>
            <w:tcW w:w="0" w:type="auto"/>
            <w:shd w:val="clear" w:color="auto" w:fill="BDD6EE"/>
          </w:tcPr>
          <w:p w:rsidR="000166C8" w:rsidRPr="00AF28D9" w:rsidRDefault="000166C8" w:rsidP="00102C7D">
            <w:pPr>
              <w:spacing w:line="240" w:lineRule="auto"/>
              <w:jc w:val="center"/>
              <w:rPr>
                <w:b/>
              </w:rPr>
            </w:pPr>
            <w:r w:rsidRPr="00AF28D9">
              <w:rPr>
                <w:b/>
              </w:rPr>
              <w:t>ROK</w:t>
            </w:r>
          </w:p>
        </w:tc>
        <w:tc>
          <w:tcPr>
            <w:tcW w:w="0" w:type="auto"/>
            <w:shd w:val="clear" w:color="auto" w:fill="BDD6EE"/>
          </w:tcPr>
          <w:p w:rsidR="000166C8" w:rsidRPr="00AF28D9" w:rsidRDefault="000166C8" w:rsidP="00102C7D">
            <w:pPr>
              <w:spacing w:line="240" w:lineRule="auto"/>
              <w:jc w:val="center"/>
              <w:rPr>
                <w:b/>
              </w:rPr>
            </w:pPr>
            <w:r>
              <w:rPr>
                <w:b/>
              </w:rPr>
              <w:t>2015</w:t>
            </w:r>
          </w:p>
        </w:tc>
        <w:tc>
          <w:tcPr>
            <w:tcW w:w="0" w:type="auto"/>
            <w:shd w:val="clear" w:color="auto" w:fill="BDD6EE"/>
          </w:tcPr>
          <w:p w:rsidR="000166C8" w:rsidRPr="00AF28D9" w:rsidRDefault="000166C8" w:rsidP="00102C7D">
            <w:pPr>
              <w:spacing w:line="240" w:lineRule="auto"/>
              <w:jc w:val="center"/>
              <w:rPr>
                <w:b/>
              </w:rPr>
            </w:pPr>
            <w:r>
              <w:rPr>
                <w:b/>
              </w:rPr>
              <w:t>2016</w:t>
            </w:r>
          </w:p>
        </w:tc>
        <w:tc>
          <w:tcPr>
            <w:tcW w:w="0" w:type="auto"/>
            <w:shd w:val="clear" w:color="auto" w:fill="BDD6EE"/>
          </w:tcPr>
          <w:p w:rsidR="000166C8" w:rsidRPr="00AF28D9" w:rsidRDefault="000166C8" w:rsidP="00102C7D">
            <w:pPr>
              <w:spacing w:line="240" w:lineRule="auto"/>
              <w:jc w:val="center"/>
              <w:rPr>
                <w:b/>
              </w:rPr>
            </w:pPr>
            <w:r>
              <w:rPr>
                <w:b/>
              </w:rPr>
              <w:t>2017</w:t>
            </w:r>
          </w:p>
        </w:tc>
        <w:tc>
          <w:tcPr>
            <w:tcW w:w="0" w:type="auto"/>
            <w:shd w:val="clear" w:color="auto" w:fill="BDD6EE"/>
          </w:tcPr>
          <w:p w:rsidR="000166C8" w:rsidRPr="00AF28D9" w:rsidRDefault="000166C8" w:rsidP="00102C7D">
            <w:pPr>
              <w:spacing w:line="240" w:lineRule="auto"/>
              <w:jc w:val="center"/>
              <w:rPr>
                <w:b/>
              </w:rPr>
            </w:pPr>
            <w:r>
              <w:rPr>
                <w:b/>
              </w:rPr>
              <w:t>2018</w:t>
            </w:r>
          </w:p>
        </w:tc>
        <w:tc>
          <w:tcPr>
            <w:tcW w:w="0" w:type="auto"/>
            <w:shd w:val="clear" w:color="auto" w:fill="BDD6EE"/>
          </w:tcPr>
          <w:p w:rsidR="000166C8" w:rsidRPr="00AF28D9" w:rsidRDefault="000166C8" w:rsidP="00102C7D">
            <w:pPr>
              <w:spacing w:line="240" w:lineRule="auto"/>
              <w:jc w:val="center"/>
              <w:rPr>
                <w:b/>
              </w:rPr>
            </w:pPr>
            <w:r>
              <w:rPr>
                <w:b/>
              </w:rPr>
              <w:t>2019</w:t>
            </w:r>
          </w:p>
        </w:tc>
        <w:tc>
          <w:tcPr>
            <w:tcW w:w="0" w:type="auto"/>
            <w:shd w:val="clear" w:color="auto" w:fill="BDD6EE"/>
          </w:tcPr>
          <w:p w:rsidR="000166C8" w:rsidRPr="00AF28D9" w:rsidRDefault="000166C8" w:rsidP="00102C7D">
            <w:pPr>
              <w:spacing w:line="240" w:lineRule="auto"/>
              <w:jc w:val="center"/>
              <w:rPr>
                <w:b/>
              </w:rPr>
            </w:pPr>
            <w:r>
              <w:rPr>
                <w:b/>
              </w:rPr>
              <w:t>2020</w:t>
            </w:r>
          </w:p>
        </w:tc>
      </w:tr>
      <w:tr w:rsidR="000166C8" w:rsidRPr="00AF28D9" w:rsidTr="00102C7D">
        <w:trPr>
          <w:trHeight w:val="415"/>
        </w:trPr>
        <w:tc>
          <w:tcPr>
            <w:tcW w:w="0" w:type="auto"/>
            <w:shd w:val="clear" w:color="auto" w:fill="auto"/>
          </w:tcPr>
          <w:p w:rsidR="000166C8" w:rsidRPr="00AF28D9" w:rsidRDefault="000166C8" w:rsidP="00102C7D">
            <w:pPr>
              <w:spacing w:line="240" w:lineRule="auto"/>
              <w:jc w:val="both"/>
              <w:rPr>
                <w:b/>
              </w:rPr>
            </w:pPr>
            <w:r w:rsidRPr="00AF28D9">
              <w:rPr>
                <w:b/>
              </w:rPr>
              <w:t>Plánovaná hodnota</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r>
      <w:tr w:rsidR="000166C8" w:rsidRPr="00AF28D9" w:rsidTr="00102C7D">
        <w:trPr>
          <w:trHeight w:val="340"/>
        </w:trPr>
        <w:tc>
          <w:tcPr>
            <w:tcW w:w="0" w:type="auto"/>
            <w:shd w:val="clear" w:color="auto" w:fill="auto"/>
          </w:tcPr>
          <w:p w:rsidR="000166C8" w:rsidRPr="00AF28D9" w:rsidRDefault="000166C8" w:rsidP="00102C7D">
            <w:pPr>
              <w:spacing w:line="240" w:lineRule="auto"/>
              <w:jc w:val="both"/>
              <w:rPr>
                <w:b/>
              </w:rPr>
            </w:pPr>
            <w:r w:rsidRPr="00AF28D9">
              <w:rPr>
                <w:b/>
              </w:rPr>
              <w:t xml:space="preserve">Skutočná hodnota </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r w:rsidRPr="00AF28D9">
              <w:t>1</w:t>
            </w:r>
          </w:p>
        </w:tc>
        <w:tc>
          <w:tcPr>
            <w:tcW w:w="0" w:type="auto"/>
            <w:shd w:val="clear" w:color="auto" w:fill="auto"/>
          </w:tcPr>
          <w:p w:rsidR="000166C8" w:rsidRPr="00AF28D9" w:rsidRDefault="000166C8" w:rsidP="00102C7D">
            <w:pPr>
              <w:spacing w:line="240" w:lineRule="auto"/>
              <w:jc w:val="center"/>
            </w:pPr>
          </w:p>
        </w:tc>
        <w:tc>
          <w:tcPr>
            <w:tcW w:w="0" w:type="auto"/>
            <w:shd w:val="clear" w:color="auto" w:fill="auto"/>
          </w:tcPr>
          <w:p w:rsidR="000166C8" w:rsidRPr="00AF28D9" w:rsidRDefault="000166C8" w:rsidP="00102C7D">
            <w:pPr>
              <w:spacing w:line="240" w:lineRule="auto"/>
              <w:jc w:val="center"/>
            </w:pPr>
          </w:p>
        </w:tc>
        <w:tc>
          <w:tcPr>
            <w:tcW w:w="0" w:type="auto"/>
            <w:shd w:val="clear" w:color="auto" w:fill="auto"/>
          </w:tcPr>
          <w:p w:rsidR="000166C8" w:rsidRPr="00AF28D9" w:rsidRDefault="000166C8" w:rsidP="00102C7D">
            <w:pPr>
              <w:spacing w:line="240" w:lineRule="auto"/>
              <w:jc w:val="center"/>
            </w:pPr>
          </w:p>
        </w:tc>
      </w:tr>
      <w:tr w:rsidR="000166C8" w:rsidRPr="00AF28D9" w:rsidTr="00102C7D">
        <w:trPr>
          <w:trHeight w:val="340"/>
        </w:trPr>
        <w:tc>
          <w:tcPr>
            <w:tcW w:w="0" w:type="auto"/>
            <w:gridSpan w:val="7"/>
            <w:shd w:val="clear" w:color="auto" w:fill="92D050"/>
          </w:tcPr>
          <w:p w:rsidR="000166C8" w:rsidRPr="00AF28D9" w:rsidRDefault="000166C8" w:rsidP="00102C7D">
            <w:pPr>
              <w:spacing w:line="240" w:lineRule="auto"/>
              <w:jc w:val="center"/>
              <w:rPr>
                <w:b/>
              </w:rPr>
            </w:pPr>
            <w:r w:rsidRPr="00AF28D9">
              <w:rPr>
                <w:b/>
              </w:rPr>
              <w:t xml:space="preserve">ROZPOČET  v EUR </w:t>
            </w:r>
          </w:p>
        </w:tc>
      </w:tr>
      <w:tr w:rsidR="000166C8" w:rsidRPr="00AF28D9" w:rsidTr="00102C7D">
        <w:trPr>
          <w:trHeight w:val="340"/>
        </w:trPr>
        <w:tc>
          <w:tcPr>
            <w:tcW w:w="0" w:type="auto"/>
            <w:shd w:val="clear" w:color="auto" w:fill="CC99FF"/>
          </w:tcPr>
          <w:p w:rsidR="000166C8" w:rsidRPr="00AF28D9" w:rsidRDefault="000166C8" w:rsidP="00102C7D">
            <w:pPr>
              <w:spacing w:line="240" w:lineRule="auto"/>
              <w:jc w:val="center"/>
              <w:rPr>
                <w:b/>
              </w:rPr>
            </w:pPr>
            <w:r w:rsidRPr="00AF28D9">
              <w:rPr>
                <w:b/>
              </w:rPr>
              <w:t>ROK</w:t>
            </w:r>
          </w:p>
        </w:tc>
        <w:tc>
          <w:tcPr>
            <w:tcW w:w="0" w:type="auto"/>
            <w:shd w:val="clear" w:color="auto" w:fill="CC99FF"/>
          </w:tcPr>
          <w:p w:rsidR="000166C8" w:rsidRPr="00AF28D9" w:rsidRDefault="000166C8" w:rsidP="00102C7D">
            <w:pPr>
              <w:spacing w:line="240" w:lineRule="auto"/>
              <w:jc w:val="center"/>
              <w:rPr>
                <w:b/>
              </w:rPr>
            </w:pPr>
            <w:r>
              <w:rPr>
                <w:b/>
              </w:rPr>
              <w:t>2015</w:t>
            </w:r>
          </w:p>
        </w:tc>
        <w:tc>
          <w:tcPr>
            <w:tcW w:w="0" w:type="auto"/>
            <w:shd w:val="clear" w:color="auto" w:fill="CC99FF"/>
          </w:tcPr>
          <w:p w:rsidR="000166C8" w:rsidRPr="00AF28D9" w:rsidRDefault="000166C8" w:rsidP="00102C7D">
            <w:pPr>
              <w:spacing w:line="240" w:lineRule="auto"/>
              <w:jc w:val="center"/>
              <w:rPr>
                <w:b/>
              </w:rPr>
            </w:pPr>
            <w:r>
              <w:rPr>
                <w:b/>
              </w:rPr>
              <w:t>2016</w:t>
            </w:r>
          </w:p>
        </w:tc>
        <w:tc>
          <w:tcPr>
            <w:tcW w:w="0" w:type="auto"/>
            <w:shd w:val="clear" w:color="auto" w:fill="CC99FF"/>
          </w:tcPr>
          <w:p w:rsidR="000166C8" w:rsidRPr="00AF28D9" w:rsidRDefault="000166C8" w:rsidP="00102C7D">
            <w:pPr>
              <w:spacing w:line="240" w:lineRule="auto"/>
              <w:jc w:val="center"/>
              <w:rPr>
                <w:b/>
              </w:rPr>
            </w:pPr>
            <w:r>
              <w:rPr>
                <w:b/>
              </w:rPr>
              <w:t>2017</w:t>
            </w:r>
          </w:p>
        </w:tc>
        <w:tc>
          <w:tcPr>
            <w:tcW w:w="0" w:type="auto"/>
            <w:shd w:val="clear" w:color="auto" w:fill="CC99FF"/>
          </w:tcPr>
          <w:p w:rsidR="000166C8" w:rsidRPr="00AF28D9" w:rsidRDefault="000166C8" w:rsidP="00102C7D">
            <w:pPr>
              <w:spacing w:line="240" w:lineRule="auto"/>
              <w:jc w:val="center"/>
              <w:rPr>
                <w:b/>
              </w:rPr>
            </w:pPr>
            <w:r>
              <w:rPr>
                <w:b/>
              </w:rPr>
              <w:t>2018</w:t>
            </w:r>
          </w:p>
        </w:tc>
        <w:tc>
          <w:tcPr>
            <w:tcW w:w="0" w:type="auto"/>
            <w:shd w:val="clear" w:color="auto" w:fill="CC99FF"/>
          </w:tcPr>
          <w:p w:rsidR="000166C8" w:rsidRPr="00AF28D9" w:rsidRDefault="000166C8" w:rsidP="00102C7D">
            <w:pPr>
              <w:spacing w:line="240" w:lineRule="auto"/>
              <w:jc w:val="center"/>
              <w:rPr>
                <w:b/>
              </w:rPr>
            </w:pPr>
            <w:r>
              <w:rPr>
                <w:b/>
              </w:rPr>
              <w:t>2019</w:t>
            </w:r>
          </w:p>
        </w:tc>
        <w:tc>
          <w:tcPr>
            <w:tcW w:w="0" w:type="auto"/>
            <w:shd w:val="clear" w:color="auto" w:fill="CC99FF"/>
          </w:tcPr>
          <w:p w:rsidR="000166C8" w:rsidRPr="00AF28D9" w:rsidRDefault="000166C8" w:rsidP="00102C7D">
            <w:pPr>
              <w:spacing w:line="240" w:lineRule="auto"/>
              <w:jc w:val="center"/>
              <w:rPr>
                <w:b/>
              </w:rPr>
            </w:pPr>
            <w:r>
              <w:rPr>
                <w:b/>
              </w:rPr>
              <w:t>2020</w:t>
            </w:r>
          </w:p>
        </w:tc>
      </w:tr>
      <w:tr w:rsidR="000166C8" w:rsidRPr="00AF28D9" w:rsidTr="00102C7D">
        <w:trPr>
          <w:trHeight w:val="340"/>
        </w:trPr>
        <w:tc>
          <w:tcPr>
            <w:tcW w:w="0" w:type="auto"/>
            <w:shd w:val="clear" w:color="auto" w:fill="auto"/>
          </w:tcPr>
          <w:p w:rsidR="000166C8" w:rsidRPr="00AF28D9" w:rsidRDefault="000166C8" w:rsidP="00102C7D">
            <w:pPr>
              <w:spacing w:line="240" w:lineRule="auto"/>
              <w:jc w:val="both"/>
              <w:rPr>
                <w:b/>
              </w:rPr>
            </w:pPr>
          </w:p>
        </w:tc>
        <w:tc>
          <w:tcPr>
            <w:tcW w:w="0" w:type="auto"/>
            <w:shd w:val="clear" w:color="auto" w:fill="auto"/>
          </w:tcPr>
          <w:p w:rsidR="000166C8" w:rsidRPr="00AF28D9" w:rsidRDefault="000166C8" w:rsidP="00102C7D">
            <w:pPr>
              <w:spacing w:line="240" w:lineRule="auto"/>
              <w:jc w:val="center"/>
            </w:pPr>
            <w:r>
              <w:t>524,37</w:t>
            </w:r>
          </w:p>
        </w:tc>
        <w:tc>
          <w:tcPr>
            <w:tcW w:w="0" w:type="auto"/>
            <w:shd w:val="clear" w:color="auto" w:fill="auto"/>
          </w:tcPr>
          <w:p w:rsidR="000166C8" w:rsidRPr="00AF28D9" w:rsidRDefault="000166C8" w:rsidP="00102C7D">
            <w:pPr>
              <w:spacing w:line="240" w:lineRule="auto"/>
              <w:jc w:val="center"/>
            </w:pPr>
            <w:r>
              <w:t>100,72</w:t>
            </w:r>
          </w:p>
        </w:tc>
        <w:tc>
          <w:tcPr>
            <w:tcW w:w="0" w:type="auto"/>
            <w:shd w:val="clear" w:color="auto" w:fill="auto"/>
          </w:tcPr>
          <w:p w:rsidR="000166C8" w:rsidRPr="00AF28D9" w:rsidRDefault="000166C8" w:rsidP="00102C7D">
            <w:pPr>
              <w:spacing w:line="240" w:lineRule="auto"/>
              <w:jc w:val="center"/>
            </w:pPr>
            <w:r>
              <w:t>580,00</w:t>
            </w:r>
          </w:p>
        </w:tc>
        <w:tc>
          <w:tcPr>
            <w:tcW w:w="0" w:type="auto"/>
            <w:shd w:val="clear" w:color="auto" w:fill="auto"/>
          </w:tcPr>
          <w:p w:rsidR="000166C8" w:rsidRPr="00AF28D9" w:rsidRDefault="000166C8" w:rsidP="00102C7D">
            <w:pPr>
              <w:spacing w:line="240" w:lineRule="auto"/>
              <w:jc w:val="center"/>
            </w:pPr>
            <w:r>
              <w:t>650,00</w:t>
            </w:r>
          </w:p>
        </w:tc>
        <w:tc>
          <w:tcPr>
            <w:tcW w:w="0" w:type="auto"/>
            <w:shd w:val="clear" w:color="auto" w:fill="auto"/>
          </w:tcPr>
          <w:p w:rsidR="000166C8" w:rsidRPr="00AF28D9" w:rsidRDefault="000166C8" w:rsidP="00102C7D">
            <w:pPr>
              <w:spacing w:line="240" w:lineRule="auto"/>
              <w:jc w:val="center"/>
            </w:pPr>
            <w:r>
              <w:t>650,00</w:t>
            </w:r>
          </w:p>
        </w:tc>
        <w:tc>
          <w:tcPr>
            <w:tcW w:w="0" w:type="auto"/>
            <w:shd w:val="clear" w:color="auto" w:fill="auto"/>
          </w:tcPr>
          <w:p w:rsidR="000166C8" w:rsidRPr="00AF28D9" w:rsidRDefault="000166C8" w:rsidP="00102C7D">
            <w:pPr>
              <w:spacing w:line="240" w:lineRule="auto"/>
              <w:jc w:val="center"/>
            </w:pPr>
            <w:r>
              <w:t>650,00</w:t>
            </w:r>
          </w:p>
        </w:tc>
      </w:tr>
    </w:tbl>
    <w:p w:rsidR="000166C8" w:rsidRDefault="000166C8" w:rsidP="000166C8">
      <w:pPr>
        <w:jc w:val="both"/>
      </w:pPr>
    </w:p>
    <w:p w:rsidR="000166C8" w:rsidRDefault="000166C8" w:rsidP="000166C8">
      <w:pPr>
        <w:jc w:val="both"/>
      </w:pPr>
      <w:r>
        <w:rPr>
          <w:b/>
        </w:rPr>
        <w:t xml:space="preserve">Komentár – </w:t>
      </w:r>
      <w:r>
        <w:t xml:space="preserve">obec rozpočtuje výdavky na reprezentáciu dobrovoľného hasičského zboru na oblastných súťažiach, na údržbu hasičskej striekačky, na členský príspevok v okresnom hasičskom a záchrannom zbore, výdavky na zabezpečenie výročnej schôdze dobrovoľných hasičov. </w:t>
      </w:r>
    </w:p>
    <w:p w:rsidR="000166C8" w:rsidRDefault="000166C8"/>
    <w:p w:rsidR="007C0D2C" w:rsidRPr="00AF28D9" w:rsidRDefault="007C0D2C" w:rsidP="007C0D2C">
      <w:pPr>
        <w:pStyle w:val="Nadpis3"/>
        <w:rPr>
          <w:rFonts w:ascii="Franklin Gothic Heavy" w:hAnsi="Franklin Gothic Heavy"/>
          <w:color w:val="000000"/>
          <w:u w:val="single"/>
        </w:rPr>
      </w:pPr>
      <w:bookmarkStart w:id="61" w:name="_Toc467764213"/>
      <w:bookmarkStart w:id="62" w:name="_Toc515536056"/>
      <w:r w:rsidRPr="00AF28D9">
        <w:rPr>
          <w:rFonts w:ascii="Franklin Gothic Heavy" w:hAnsi="Franklin Gothic Heavy"/>
          <w:color w:val="000000"/>
          <w:u w:val="single"/>
        </w:rPr>
        <w:t>3.5.3. Podprogram č. 3 – Ochrana pred povodňami</w:t>
      </w:r>
      <w:bookmarkEnd w:id="61"/>
      <w:bookmarkEnd w:id="62"/>
      <w:r w:rsidRPr="00AF28D9">
        <w:rPr>
          <w:rFonts w:ascii="Franklin Gothic Heavy" w:hAnsi="Franklin Gothic Heavy"/>
          <w:color w:val="000000"/>
          <w:u w:val="single"/>
        </w:rPr>
        <w:t xml:space="preserve"> </w:t>
      </w:r>
    </w:p>
    <w:p w:rsidR="007C0D2C" w:rsidRDefault="007C0D2C" w:rsidP="007C0D2C"/>
    <w:p w:rsidR="007C0D2C" w:rsidRDefault="007C0D2C" w:rsidP="007C0D2C">
      <w:pPr>
        <w:rPr>
          <w:i/>
          <w:u w:val="single"/>
        </w:rPr>
      </w:pPr>
      <w:r>
        <w:rPr>
          <w:i/>
          <w:u w:val="single"/>
        </w:rPr>
        <w:t xml:space="preserve">Cieľ podprogramu </w:t>
      </w:r>
    </w:p>
    <w:p w:rsidR="007C0D2C" w:rsidRDefault="007C0D2C" w:rsidP="007C0D2C">
      <w:pPr>
        <w:jc w:val="both"/>
      </w:pPr>
      <w:r>
        <w:t xml:space="preserve">Odvedenie prívalových vôd </w:t>
      </w:r>
    </w:p>
    <w:p w:rsidR="007C0D2C" w:rsidRDefault="007C0D2C" w:rsidP="007C0D2C">
      <w:pPr>
        <w:jc w:val="both"/>
        <w:rPr>
          <w:i/>
          <w:u w:val="single"/>
        </w:rPr>
      </w:pPr>
      <w:r>
        <w:rPr>
          <w:i/>
          <w:u w:val="single"/>
        </w:rPr>
        <w:t xml:space="preserve">Prvok podprogramu </w:t>
      </w:r>
    </w:p>
    <w:p w:rsidR="007C0D2C" w:rsidRDefault="007C0D2C" w:rsidP="007C0D2C">
      <w:pPr>
        <w:jc w:val="both"/>
      </w:pPr>
      <w:r>
        <w:t xml:space="preserve">Ochrana pred prívalovými vodami, prevencia a represia  </w:t>
      </w:r>
    </w:p>
    <w:p w:rsidR="007C0D2C" w:rsidRDefault="007C0D2C" w:rsidP="007C0D2C">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909"/>
        <w:gridCol w:w="1144"/>
        <w:gridCol w:w="1144"/>
        <w:gridCol w:w="1144"/>
        <w:gridCol w:w="1144"/>
        <w:gridCol w:w="1144"/>
      </w:tblGrid>
      <w:tr w:rsidR="007C0D2C" w:rsidRPr="00AF28D9" w:rsidTr="00102C7D">
        <w:trPr>
          <w:trHeight w:val="340"/>
        </w:trPr>
        <w:tc>
          <w:tcPr>
            <w:tcW w:w="0" w:type="auto"/>
            <w:gridSpan w:val="7"/>
            <w:shd w:val="clear" w:color="auto" w:fill="FFFF00"/>
          </w:tcPr>
          <w:p w:rsidR="007C0D2C" w:rsidRPr="00AF28D9" w:rsidRDefault="007C0D2C" w:rsidP="00102C7D">
            <w:pPr>
              <w:spacing w:line="240" w:lineRule="auto"/>
              <w:jc w:val="center"/>
              <w:rPr>
                <w:b/>
              </w:rPr>
            </w:pPr>
            <w:r w:rsidRPr="00AF28D9">
              <w:rPr>
                <w:b/>
              </w:rPr>
              <w:t xml:space="preserve">Merný ukazovateľ – Zariadenie ochrany, údržba   </w:t>
            </w:r>
          </w:p>
        </w:tc>
      </w:tr>
      <w:tr w:rsidR="007C0D2C" w:rsidRPr="00AF28D9" w:rsidTr="00102C7D">
        <w:trPr>
          <w:trHeight w:val="340"/>
        </w:trPr>
        <w:tc>
          <w:tcPr>
            <w:tcW w:w="0" w:type="auto"/>
            <w:shd w:val="clear" w:color="auto" w:fill="BDD6EE"/>
          </w:tcPr>
          <w:p w:rsidR="007C0D2C" w:rsidRPr="00AF28D9" w:rsidRDefault="007C0D2C" w:rsidP="00102C7D">
            <w:pPr>
              <w:spacing w:line="240" w:lineRule="auto"/>
              <w:jc w:val="center"/>
              <w:rPr>
                <w:b/>
              </w:rPr>
            </w:pPr>
            <w:r w:rsidRPr="00AF28D9">
              <w:rPr>
                <w:b/>
              </w:rPr>
              <w:t>ROK</w:t>
            </w:r>
          </w:p>
        </w:tc>
        <w:tc>
          <w:tcPr>
            <w:tcW w:w="0" w:type="auto"/>
            <w:shd w:val="clear" w:color="auto" w:fill="BDD6EE"/>
          </w:tcPr>
          <w:p w:rsidR="007C0D2C" w:rsidRPr="00AF28D9" w:rsidRDefault="007C0D2C" w:rsidP="00102C7D">
            <w:pPr>
              <w:spacing w:line="240" w:lineRule="auto"/>
              <w:jc w:val="center"/>
              <w:rPr>
                <w:b/>
              </w:rPr>
            </w:pPr>
            <w:r>
              <w:rPr>
                <w:b/>
              </w:rPr>
              <w:t>2015</w:t>
            </w:r>
          </w:p>
        </w:tc>
        <w:tc>
          <w:tcPr>
            <w:tcW w:w="0" w:type="auto"/>
            <w:shd w:val="clear" w:color="auto" w:fill="BDD6EE"/>
          </w:tcPr>
          <w:p w:rsidR="007C0D2C" w:rsidRPr="00AF28D9" w:rsidRDefault="007C0D2C" w:rsidP="00102C7D">
            <w:pPr>
              <w:spacing w:line="240" w:lineRule="auto"/>
              <w:jc w:val="center"/>
              <w:rPr>
                <w:b/>
              </w:rPr>
            </w:pPr>
            <w:r>
              <w:rPr>
                <w:b/>
              </w:rPr>
              <w:t>2016</w:t>
            </w:r>
          </w:p>
        </w:tc>
        <w:tc>
          <w:tcPr>
            <w:tcW w:w="0" w:type="auto"/>
            <w:shd w:val="clear" w:color="auto" w:fill="BDD6EE"/>
          </w:tcPr>
          <w:p w:rsidR="007C0D2C" w:rsidRPr="00AF28D9" w:rsidRDefault="007C0D2C" w:rsidP="00102C7D">
            <w:pPr>
              <w:spacing w:line="240" w:lineRule="auto"/>
              <w:jc w:val="center"/>
              <w:rPr>
                <w:b/>
              </w:rPr>
            </w:pPr>
            <w:r>
              <w:rPr>
                <w:b/>
              </w:rPr>
              <w:t>2017</w:t>
            </w:r>
          </w:p>
        </w:tc>
        <w:tc>
          <w:tcPr>
            <w:tcW w:w="0" w:type="auto"/>
            <w:shd w:val="clear" w:color="auto" w:fill="BDD6EE"/>
          </w:tcPr>
          <w:p w:rsidR="007C0D2C" w:rsidRPr="00AF28D9" w:rsidRDefault="007C0D2C" w:rsidP="00102C7D">
            <w:pPr>
              <w:spacing w:line="240" w:lineRule="auto"/>
              <w:jc w:val="center"/>
              <w:rPr>
                <w:b/>
              </w:rPr>
            </w:pPr>
            <w:r>
              <w:rPr>
                <w:b/>
              </w:rPr>
              <w:t>2018</w:t>
            </w:r>
          </w:p>
        </w:tc>
        <w:tc>
          <w:tcPr>
            <w:tcW w:w="0" w:type="auto"/>
            <w:shd w:val="clear" w:color="auto" w:fill="BDD6EE"/>
          </w:tcPr>
          <w:p w:rsidR="007C0D2C" w:rsidRPr="00AF28D9" w:rsidRDefault="007C0D2C" w:rsidP="00102C7D">
            <w:pPr>
              <w:spacing w:line="240" w:lineRule="auto"/>
              <w:jc w:val="center"/>
              <w:rPr>
                <w:b/>
              </w:rPr>
            </w:pPr>
            <w:r>
              <w:rPr>
                <w:b/>
              </w:rPr>
              <w:t>2019</w:t>
            </w:r>
          </w:p>
        </w:tc>
        <w:tc>
          <w:tcPr>
            <w:tcW w:w="0" w:type="auto"/>
            <w:shd w:val="clear" w:color="auto" w:fill="BDD6EE"/>
          </w:tcPr>
          <w:p w:rsidR="007C0D2C" w:rsidRPr="00AF28D9" w:rsidRDefault="007C0D2C" w:rsidP="00102C7D">
            <w:pPr>
              <w:spacing w:line="240" w:lineRule="auto"/>
              <w:jc w:val="center"/>
              <w:rPr>
                <w:b/>
              </w:rPr>
            </w:pPr>
            <w:r>
              <w:rPr>
                <w:b/>
              </w:rPr>
              <w:t>2020</w:t>
            </w:r>
          </w:p>
        </w:tc>
      </w:tr>
      <w:tr w:rsidR="007C0D2C" w:rsidRPr="00AF28D9" w:rsidTr="00102C7D">
        <w:trPr>
          <w:trHeight w:val="415"/>
        </w:trPr>
        <w:tc>
          <w:tcPr>
            <w:tcW w:w="0" w:type="auto"/>
            <w:shd w:val="clear" w:color="auto" w:fill="auto"/>
          </w:tcPr>
          <w:p w:rsidR="007C0D2C" w:rsidRPr="00AF28D9" w:rsidRDefault="007C0D2C" w:rsidP="00102C7D">
            <w:pPr>
              <w:spacing w:line="240" w:lineRule="auto"/>
              <w:jc w:val="both"/>
              <w:rPr>
                <w:b/>
              </w:rPr>
            </w:pPr>
            <w:r w:rsidRPr="00AF28D9">
              <w:rPr>
                <w:b/>
              </w:rPr>
              <w:t>Plánovaná hodnota</w:t>
            </w:r>
          </w:p>
        </w:tc>
        <w:tc>
          <w:tcPr>
            <w:tcW w:w="0" w:type="auto"/>
            <w:shd w:val="clear" w:color="auto" w:fill="auto"/>
          </w:tcPr>
          <w:p w:rsidR="007C0D2C" w:rsidRPr="00AF28D9" w:rsidRDefault="007C0D2C" w:rsidP="00102C7D">
            <w:pPr>
              <w:spacing w:line="240" w:lineRule="auto"/>
              <w:jc w:val="center"/>
            </w:pPr>
            <w:r w:rsidRPr="00AF28D9">
              <w:t>4</w:t>
            </w:r>
          </w:p>
        </w:tc>
        <w:tc>
          <w:tcPr>
            <w:tcW w:w="0" w:type="auto"/>
            <w:shd w:val="clear" w:color="auto" w:fill="auto"/>
          </w:tcPr>
          <w:p w:rsidR="007C0D2C" w:rsidRPr="00AF28D9" w:rsidRDefault="007C0D2C" w:rsidP="00102C7D">
            <w:pPr>
              <w:spacing w:line="240" w:lineRule="auto"/>
              <w:jc w:val="center"/>
            </w:pPr>
            <w:r w:rsidRPr="00AF28D9">
              <w:t>4</w:t>
            </w:r>
          </w:p>
        </w:tc>
        <w:tc>
          <w:tcPr>
            <w:tcW w:w="0" w:type="auto"/>
            <w:shd w:val="clear" w:color="auto" w:fill="auto"/>
          </w:tcPr>
          <w:p w:rsidR="007C0D2C" w:rsidRPr="00AF28D9" w:rsidRDefault="007C0D2C" w:rsidP="00102C7D">
            <w:pPr>
              <w:spacing w:line="240" w:lineRule="auto"/>
              <w:jc w:val="center"/>
            </w:pPr>
            <w:r w:rsidRPr="00AF28D9">
              <w:t>4</w:t>
            </w:r>
          </w:p>
        </w:tc>
        <w:tc>
          <w:tcPr>
            <w:tcW w:w="0" w:type="auto"/>
            <w:shd w:val="clear" w:color="auto" w:fill="auto"/>
          </w:tcPr>
          <w:p w:rsidR="007C0D2C" w:rsidRPr="00AF28D9" w:rsidRDefault="007C0D2C" w:rsidP="00102C7D">
            <w:pPr>
              <w:spacing w:line="240" w:lineRule="auto"/>
              <w:jc w:val="center"/>
            </w:pPr>
            <w:r w:rsidRPr="00AF28D9">
              <w:t>4</w:t>
            </w:r>
          </w:p>
        </w:tc>
        <w:tc>
          <w:tcPr>
            <w:tcW w:w="0" w:type="auto"/>
            <w:shd w:val="clear" w:color="auto" w:fill="auto"/>
          </w:tcPr>
          <w:p w:rsidR="007C0D2C" w:rsidRPr="00AF28D9" w:rsidRDefault="007C0D2C" w:rsidP="00102C7D">
            <w:pPr>
              <w:spacing w:line="240" w:lineRule="auto"/>
              <w:jc w:val="center"/>
            </w:pPr>
            <w:r w:rsidRPr="00AF28D9">
              <w:t>4</w:t>
            </w:r>
          </w:p>
        </w:tc>
        <w:tc>
          <w:tcPr>
            <w:tcW w:w="0" w:type="auto"/>
            <w:shd w:val="clear" w:color="auto" w:fill="auto"/>
          </w:tcPr>
          <w:p w:rsidR="007C0D2C" w:rsidRPr="00AF28D9" w:rsidRDefault="007C0D2C" w:rsidP="00102C7D">
            <w:pPr>
              <w:spacing w:line="240" w:lineRule="auto"/>
              <w:jc w:val="center"/>
            </w:pPr>
            <w:r w:rsidRPr="00AF28D9">
              <w:t>4</w:t>
            </w:r>
          </w:p>
        </w:tc>
      </w:tr>
      <w:tr w:rsidR="007C0D2C" w:rsidRPr="00AF28D9" w:rsidTr="00102C7D">
        <w:trPr>
          <w:trHeight w:val="340"/>
        </w:trPr>
        <w:tc>
          <w:tcPr>
            <w:tcW w:w="0" w:type="auto"/>
            <w:shd w:val="clear" w:color="auto" w:fill="auto"/>
          </w:tcPr>
          <w:p w:rsidR="007C0D2C" w:rsidRPr="00AF28D9" w:rsidRDefault="007C0D2C" w:rsidP="00102C7D">
            <w:pPr>
              <w:spacing w:line="240" w:lineRule="auto"/>
              <w:jc w:val="both"/>
              <w:rPr>
                <w:b/>
              </w:rPr>
            </w:pPr>
            <w:r w:rsidRPr="00AF28D9">
              <w:rPr>
                <w:b/>
              </w:rPr>
              <w:t xml:space="preserve">Skutočná hodnota </w:t>
            </w:r>
          </w:p>
        </w:tc>
        <w:tc>
          <w:tcPr>
            <w:tcW w:w="0" w:type="auto"/>
            <w:shd w:val="clear" w:color="auto" w:fill="auto"/>
          </w:tcPr>
          <w:p w:rsidR="007C0D2C" w:rsidRPr="00AF28D9" w:rsidRDefault="007C0D2C" w:rsidP="00102C7D">
            <w:pPr>
              <w:spacing w:line="240" w:lineRule="auto"/>
              <w:jc w:val="center"/>
            </w:pPr>
            <w:r w:rsidRPr="00AF28D9">
              <w:t>2</w:t>
            </w:r>
          </w:p>
        </w:tc>
        <w:tc>
          <w:tcPr>
            <w:tcW w:w="0" w:type="auto"/>
            <w:shd w:val="clear" w:color="auto" w:fill="auto"/>
          </w:tcPr>
          <w:p w:rsidR="007C0D2C" w:rsidRPr="00AF28D9" w:rsidRDefault="007C0D2C" w:rsidP="00102C7D">
            <w:pPr>
              <w:spacing w:line="240" w:lineRule="auto"/>
              <w:jc w:val="center"/>
            </w:pPr>
            <w:r w:rsidRPr="00AF28D9">
              <w:t>2</w:t>
            </w:r>
          </w:p>
        </w:tc>
        <w:tc>
          <w:tcPr>
            <w:tcW w:w="0" w:type="auto"/>
            <w:shd w:val="clear" w:color="auto" w:fill="auto"/>
          </w:tcPr>
          <w:p w:rsidR="007C0D2C" w:rsidRPr="00AF28D9" w:rsidRDefault="007C0D2C" w:rsidP="00102C7D">
            <w:pPr>
              <w:spacing w:line="240" w:lineRule="auto"/>
              <w:jc w:val="center"/>
            </w:pPr>
            <w:r>
              <w:t>3</w:t>
            </w:r>
          </w:p>
        </w:tc>
        <w:tc>
          <w:tcPr>
            <w:tcW w:w="0" w:type="auto"/>
            <w:shd w:val="clear" w:color="auto" w:fill="auto"/>
          </w:tcPr>
          <w:p w:rsidR="007C0D2C" w:rsidRPr="00AF28D9" w:rsidRDefault="007C0D2C" w:rsidP="00102C7D">
            <w:pPr>
              <w:spacing w:line="240" w:lineRule="auto"/>
              <w:jc w:val="center"/>
            </w:pPr>
          </w:p>
        </w:tc>
        <w:tc>
          <w:tcPr>
            <w:tcW w:w="0" w:type="auto"/>
            <w:shd w:val="clear" w:color="auto" w:fill="auto"/>
          </w:tcPr>
          <w:p w:rsidR="007C0D2C" w:rsidRPr="00AF28D9" w:rsidRDefault="007C0D2C" w:rsidP="00102C7D">
            <w:pPr>
              <w:spacing w:line="240" w:lineRule="auto"/>
              <w:jc w:val="center"/>
            </w:pPr>
          </w:p>
        </w:tc>
        <w:tc>
          <w:tcPr>
            <w:tcW w:w="0" w:type="auto"/>
            <w:shd w:val="clear" w:color="auto" w:fill="auto"/>
          </w:tcPr>
          <w:p w:rsidR="007C0D2C" w:rsidRPr="00AF28D9" w:rsidRDefault="007C0D2C" w:rsidP="00102C7D">
            <w:pPr>
              <w:spacing w:line="240" w:lineRule="auto"/>
              <w:jc w:val="center"/>
            </w:pPr>
          </w:p>
        </w:tc>
      </w:tr>
      <w:tr w:rsidR="007C0D2C" w:rsidRPr="00AF28D9" w:rsidTr="00102C7D">
        <w:trPr>
          <w:trHeight w:val="340"/>
        </w:trPr>
        <w:tc>
          <w:tcPr>
            <w:tcW w:w="0" w:type="auto"/>
            <w:gridSpan w:val="7"/>
            <w:shd w:val="clear" w:color="auto" w:fill="92D050"/>
          </w:tcPr>
          <w:p w:rsidR="007C0D2C" w:rsidRPr="00AF28D9" w:rsidRDefault="007C0D2C" w:rsidP="00102C7D">
            <w:pPr>
              <w:spacing w:line="240" w:lineRule="auto"/>
              <w:jc w:val="center"/>
              <w:rPr>
                <w:b/>
              </w:rPr>
            </w:pPr>
            <w:r w:rsidRPr="00AF28D9">
              <w:rPr>
                <w:b/>
              </w:rPr>
              <w:lastRenderedPageBreak/>
              <w:t xml:space="preserve">ROZPOČET  v EUR </w:t>
            </w:r>
          </w:p>
        </w:tc>
      </w:tr>
      <w:tr w:rsidR="007C0D2C" w:rsidRPr="00AF28D9" w:rsidTr="00102C7D">
        <w:trPr>
          <w:trHeight w:val="340"/>
        </w:trPr>
        <w:tc>
          <w:tcPr>
            <w:tcW w:w="0" w:type="auto"/>
            <w:shd w:val="clear" w:color="auto" w:fill="CC99FF"/>
          </w:tcPr>
          <w:p w:rsidR="007C0D2C" w:rsidRPr="00AF28D9" w:rsidRDefault="007C0D2C" w:rsidP="00102C7D">
            <w:pPr>
              <w:spacing w:line="240" w:lineRule="auto"/>
              <w:jc w:val="center"/>
              <w:rPr>
                <w:b/>
              </w:rPr>
            </w:pPr>
            <w:r w:rsidRPr="00AF28D9">
              <w:rPr>
                <w:b/>
              </w:rPr>
              <w:t>ROK</w:t>
            </w:r>
          </w:p>
        </w:tc>
        <w:tc>
          <w:tcPr>
            <w:tcW w:w="0" w:type="auto"/>
            <w:shd w:val="clear" w:color="auto" w:fill="CC99FF"/>
          </w:tcPr>
          <w:p w:rsidR="007C0D2C" w:rsidRPr="00AF28D9" w:rsidRDefault="007C0D2C" w:rsidP="00102C7D">
            <w:pPr>
              <w:spacing w:line="240" w:lineRule="auto"/>
              <w:jc w:val="center"/>
              <w:rPr>
                <w:b/>
              </w:rPr>
            </w:pPr>
            <w:r>
              <w:rPr>
                <w:b/>
              </w:rPr>
              <w:t>2015</w:t>
            </w:r>
          </w:p>
        </w:tc>
        <w:tc>
          <w:tcPr>
            <w:tcW w:w="0" w:type="auto"/>
            <w:shd w:val="clear" w:color="auto" w:fill="CC99FF"/>
          </w:tcPr>
          <w:p w:rsidR="007C0D2C" w:rsidRPr="00AF28D9" w:rsidRDefault="007C0D2C" w:rsidP="00102C7D">
            <w:pPr>
              <w:spacing w:line="240" w:lineRule="auto"/>
              <w:jc w:val="center"/>
              <w:rPr>
                <w:b/>
              </w:rPr>
            </w:pPr>
            <w:r>
              <w:rPr>
                <w:b/>
              </w:rPr>
              <w:t>2016</w:t>
            </w:r>
          </w:p>
        </w:tc>
        <w:tc>
          <w:tcPr>
            <w:tcW w:w="0" w:type="auto"/>
            <w:shd w:val="clear" w:color="auto" w:fill="CC99FF"/>
          </w:tcPr>
          <w:p w:rsidR="007C0D2C" w:rsidRPr="00AF28D9" w:rsidRDefault="007C0D2C" w:rsidP="00102C7D">
            <w:pPr>
              <w:spacing w:line="240" w:lineRule="auto"/>
              <w:jc w:val="center"/>
              <w:rPr>
                <w:b/>
              </w:rPr>
            </w:pPr>
            <w:r>
              <w:rPr>
                <w:b/>
              </w:rPr>
              <w:t>2017</w:t>
            </w:r>
          </w:p>
        </w:tc>
        <w:tc>
          <w:tcPr>
            <w:tcW w:w="0" w:type="auto"/>
            <w:shd w:val="clear" w:color="auto" w:fill="CC99FF"/>
          </w:tcPr>
          <w:p w:rsidR="007C0D2C" w:rsidRPr="00AF28D9" w:rsidRDefault="007C0D2C" w:rsidP="00102C7D">
            <w:pPr>
              <w:spacing w:line="240" w:lineRule="auto"/>
              <w:jc w:val="center"/>
              <w:rPr>
                <w:b/>
              </w:rPr>
            </w:pPr>
            <w:r>
              <w:rPr>
                <w:b/>
              </w:rPr>
              <w:t>2018</w:t>
            </w:r>
          </w:p>
        </w:tc>
        <w:tc>
          <w:tcPr>
            <w:tcW w:w="0" w:type="auto"/>
            <w:shd w:val="clear" w:color="auto" w:fill="CC99FF"/>
          </w:tcPr>
          <w:p w:rsidR="007C0D2C" w:rsidRPr="00AF28D9" w:rsidRDefault="007C0D2C" w:rsidP="00102C7D">
            <w:pPr>
              <w:spacing w:line="240" w:lineRule="auto"/>
              <w:jc w:val="center"/>
              <w:rPr>
                <w:b/>
              </w:rPr>
            </w:pPr>
            <w:r>
              <w:rPr>
                <w:b/>
              </w:rPr>
              <w:t>2019</w:t>
            </w:r>
          </w:p>
        </w:tc>
        <w:tc>
          <w:tcPr>
            <w:tcW w:w="0" w:type="auto"/>
            <w:shd w:val="clear" w:color="auto" w:fill="CC99FF"/>
          </w:tcPr>
          <w:p w:rsidR="007C0D2C" w:rsidRPr="00AF28D9" w:rsidRDefault="007C0D2C" w:rsidP="00102C7D">
            <w:pPr>
              <w:spacing w:line="240" w:lineRule="auto"/>
              <w:jc w:val="center"/>
              <w:rPr>
                <w:b/>
              </w:rPr>
            </w:pPr>
            <w:r>
              <w:rPr>
                <w:b/>
              </w:rPr>
              <w:t>2020</w:t>
            </w:r>
          </w:p>
        </w:tc>
      </w:tr>
      <w:tr w:rsidR="007C0D2C" w:rsidRPr="00AF28D9" w:rsidTr="00102C7D">
        <w:trPr>
          <w:trHeight w:val="340"/>
        </w:trPr>
        <w:tc>
          <w:tcPr>
            <w:tcW w:w="0" w:type="auto"/>
            <w:shd w:val="clear" w:color="auto" w:fill="auto"/>
          </w:tcPr>
          <w:p w:rsidR="007C0D2C" w:rsidRPr="00AF28D9" w:rsidRDefault="007C0D2C" w:rsidP="00102C7D">
            <w:pPr>
              <w:spacing w:line="240" w:lineRule="auto"/>
              <w:jc w:val="both"/>
              <w:rPr>
                <w:b/>
              </w:rPr>
            </w:pPr>
          </w:p>
        </w:tc>
        <w:tc>
          <w:tcPr>
            <w:tcW w:w="0" w:type="auto"/>
            <w:shd w:val="clear" w:color="auto" w:fill="auto"/>
          </w:tcPr>
          <w:p w:rsidR="007C0D2C" w:rsidRPr="00AF28D9" w:rsidRDefault="007C0D2C" w:rsidP="00102C7D">
            <w:pPr>
              <w:spacing w:line="240" w:lineRule="auto"/>
              <w:jc w:val="center"/>
            </w:pPr>
            <w:r w:rsidRPr="00AF28D9">
              <w:t>0</w:t>
            </w:r>
          </w:p>
        </w:tc>
        <w:tc>
          <w:tcPr>
            <w:tcW w:w="0" w:type="auto"/>
            <w:shd w:val="clear" w:color="auto" w:fill="auto"/>
          </w:tcPr>
          <w:p w:rsidR="007C0D2C" w:rsidRPr="00AF28D9" w:rsidRDefault="007C0D2C" w:rsidP="00102C7D">
            <w:pPr>
              <w:spacing w:line="240" w:lineRule="auto"/>
              <w:jc w:val="center"/>
            </w:pPr>
            <w:r>
              <w:t>116,06</w:t>
            </w:r>
          </w:p>
        </w:tc>
        <w:tc>
          <w:tcPr>
            <w:tcW w:w="0" w:type="auto"/>
            <w:shd w:val="clear" w:color="auto" w:fill="auto"/>
          </w:tcPr>
          <w:p w:rsidR="007C0D2C" w:rsidRPr="00AF28D9" w:rsidRDefault="007C0D2C" w:rsidP="00102C7D">
            <w:pPr>
              <w:spacing w:line="240" w:lineRule="auto"/>
              <w:jc w:val="center"/>
            </w:pPr>
            <w:r>
              <w:t>300,00</w:t>
            </w:r>
          </w:p>
        </w:tc>
        <w:tc>
          <w:tcPr>
            <w:tcW w:w="0" w:type="auto"/>
            <w:shd w:val="clear" w:color="auto" w:fill="auto"/>
          </w:tcPr>
          <w:p w:rsidR="007C0D2C" w:rsidRPr="00AF28D9" w:rsidRDefault="007C0D2C" w:rsidP="00102C7D">
            <w:pPr>
              <w:spacing w:line="240" w:lineRule="auto"/>
              <w:jc w:val="center"/>
            </w:pPr>
            <w:r>
              <w:t>300,00</w:t>
            </w:r>
          </w:p>
        </w:tc>
        <w:tc>
          <w:tcPr>
            <w:tcW w:w="0" w:type="auto"/>
            <w:shd w:val="clear" w:color="auto" w:fill="auto"/>
          </w:tcPr>
          <w:p w:rsidR="007C0D2C" w:rsidRPr="00AF28D9" w:rsidRDefault="007C0D2C" w:rsidP="00102C7D">
            <w:pPr>
              <w:spacing w:line="240" w:lineRule="auto"/>
              <w:jc w:val="center"/>
            </w:pPr>
            <w:r>
              <w:t>300,00</w:t>
            </w:r>
          </w:p>
        </w:tc>
        <w:tc>
          <w:tcPr>
            <w:tcW w:w="0" w:type="auto"/>
            <w:shd w:val="clear" w:color="auto" w:fill="auto"/>
          </w:tcPr>
          <w:p w:rsidR="007C0D2C" w:rsidRPr="00AF28D9" w:rsidRDefault="007C0D2C" w:rsidP="00102C7D">
            <w:pPr>
              <w:spacing w:line="240" w:lineRule="auto"/>
              <w:jc w:val="center"/>
            </w:pPr>
            <w:r>
              <w:t>300,00</w:t>
            </w:r>
          </w:p>
        </w:tc>
      </w:tr>
    </w:tbl>
    <w:p w:rsidR="007C0D2C" w:rsidRDefault="007C0D2C" w:rsidP="007C0D2C">
      <w:pPr>
        <w:jc w:val="both"/>
      </w:pPr>
    </w:p>
    <w:p w:rsidR="007C0D2C" w:rsidRDefault="007C0D2C" w:rsidP="007C0D2C">
      <w:pPr>
        <w:jc w:val="both"/>
      </w:pPr>
      <w:r>
        <w:rPr>
          <w:b/>
        </w:rPr>
        <w:t xml:space="preserve">Komentár – </w:t>
      </w:r>
      <w:r>
        <w:t xml:space="preserve">v tomto podprograme obec plánuje výdavky na zabezpečenie havarijného stavu pri vzniknutej povodni v obci, výdavky na údržbu kanalizácií. </w:t>
      </w:r>
    </w:p>
    <w:p w:rsidR="007E28C9" w:rsidRDefault="007E28C9"/>
    <w:p w:rsidR="007C0D2C" w:rsidRPr="00AF28D9" w:rsidRDefault="007C0D2C" w:rsidP="007C0D2C">
      <w:pPr>
        <w:pStyle w:val="Nadpis3"/>
        <w:rPr>
          <w:rFonts w:ascii="Franklin Gothic Heavy" w:hAnsi="Franklin Gothic Heavy"/>
          <w:color w:val="000000"/>
          <w:u w:val="single"/>
        </w:rPr>
      </w:pPr>
      <w:bookmarkStart w:id="63" w:name="_Toc467764214"/>
      <w:bookmarkStart w:id="64" w:name="_Toc515536057"/>
      <w:r w:rsidRPr="00AF28D9">
        <w:rPr>
          <w:rFonts w:ascii="Franklin Gothic Heavy" w:hAnsi="Franklin Gothic Heavy"/>
          <w:color w:val="000000"/>
          <w:u w:val="single"/>
        </w:rPr>
        <w:t>3.5.4. Podprogram č. 4 – Verejné osvetlenie</w:t>
      </w:r>
      <w:bookmarkEnd w:id="63"/>
      <w:bookmarkEnd w:id="64"/>
      <w:r w:rsidRPr="00AF28D9">
        <w:rPr>
          <w:rFonts w:ascii="Franklin Gothic Heavy" w:hAnsi="Franklin Gothic Heavy"/>
          <w:color w:val="000000"/>
          <w:u w:val="single"/>
        </w:rPr>
        <w:t xml:space="preserve"> </w:t>
      </w:r>
    </w:p>
    <w:p w:rsidR="007C0D2C" w:rsidRDefault="007C0D2C" w:rsidP="007C0D2C"/>
    <w:p w:rsidR="007C0D2C" w:rsidRDefault="007C0D2C" w:rsidP="007C0D2C">
      <w:pPr>
        <w:rPr>
          <w:i/>
          <w:u w:val="single"/>
        </w:rPr>
      </w:pPr>
      <w:r>
        <w:rPr>
          <w:i/>
          <w:u w:val="single"/>
        </w:rPr>
        <w:t xml:space="preserve">Cieľ podprogramu </w:t>
      </w:r>
    </w:p>
    <w:p w:rsidR="007C0D2C" w:rsidRDefault="007C0D2C" w:rsidP="007C0D2C">
      <w:pPr>
        <w:jc w:val="both"/>
      </w:pPr>
      <w:r>
        <w:t xml:space="preserve">Osvetlená a bezpečná obec </w:t>
      </w:r>
    </w:p>
    <w:p w:rsidR="007C0D2C" w:rsidRDefault="007C0D2C" w:rsidP="007C0D2C">
      <w:pPr>
        <w:jc w:val="both"/>
      </w:pPr>
    </w:p>
    <w:p w:rsidR="007C0D2C" w:rsidRDefault="007C0D2C" w:rsidP="007C0D2C">
      <w:pPr>
        <w:jc w:val="both"/>
        <w:rPr>
          <w:i/>
          <w:u w:val="single"/>
        </w:rPr>
      </w:pPr>
      <w:r>
        <w:rPr>
          <w:i/>
          <w:u w:val="single"/>
        </w:rPr>
        <w:t xml:space="preserve">Prvok podprogramu </w:t>
      </w:r>
    </w:p>
    <w:p w:rsidR="007C0D2C" w:rsidRDefault="007C0D2C" w:rsidP="007C0D2C">
      <w:pPr>
        <w:jc w:val="both"/>
      </w:pPr>
      <w:r>
        <w:t xml:space="preserve">Údržba, rekonštrukcia a modernizácia verejného osvetlenia </w:t>
      </w:r>
    </w:p>
    <w:p w:rsidR="007C0D2C" w:rsidRDefault="007C0D2C" w:rsidP="007C0D2C">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1158"/>
        <w:gridCol w:w="1157"/>
        <w:gridCol w:w="1157"/>
        <w:gridCol w:w="1157"/>
        <w:gridCol w:w="1157"/>
        <w:gridCol w:w="1157"/>
      </w:tblGrid>
      <w:tr w:rsidR="007C0D2C" w:rsidRPr="00AF28D9" w:rsidTr="00102C7D">
        <w:trPr>
          <w:trHeight w:val="340"/>
        </w:trPr>
        <w:tc>
          <w:tcPr>
            <w:tcW w:w="0" w:type="auto"/>
            <w:gridSpan w:val="7"/>
            <w:shd w:val="clear" w:color="auto" w:fill="FFFF00"/>
          </w:tcPr>
          <w:p w:rsidR="007C0D2C" w:rsidRPr="00AF28D9" w:rsidRDefault="007C0D2C" w:rsidP="00102C7D">
            <w:pPr>
              <w:spacing w:line="240" w:lineRule="auto"/>
              <w:jc w:val="center"/>
              <w:rPr>
                <w:b/>
              </w:rPr>
            </w:pPr>
            <w:r w:rsidRPr="00AF28D9">
              <w:rPr>
                <w:b/>
              </w:rPr>
              <w:t xml:space="preserve">Merný ukazovateľ – Údržba svetelných bodov </w:t>
            </w:r>
          </w:p>
        </w:tc>
      </w:tr>
      <w:tr w:rsidR="007C0D2C" w:rsidRPr="00AF28D9" w:rsidTr="00102C7D">
        <w:trPr>
          <w:trHeight w:val="340"/>
        </w:trPr>
        <w:tc>
          <w:tcPr>
            <w:tcW w:w="0" w:type="auto"/>
            <w:shd w:val="clear" w:color="auto" w:fill="BDD6EE"/>
          </w:tcPr>
          <w:p w:rsidR="007C0D2C" w:rsidRPr="00AF28D9" w:rsidRDefault="007C0D2C" w:rsidP="00102C7D">
            <w:pPr>
              <w:spacing w:line="240" w:lineRule="auto"/>
              <w:jc w:val="center"/>
              <w:rPr>
                <w:b/>
              </w:rPr>
            </w:pPr>
            <w:r w:rsidRPr="00AF28D9">
              <w:rPr>
                <w:b/>
              </w:rPr>
              <w:t>ROK</w:t>
            </w:r>
          </w:p>
        </w:tc>
        <w:tc>
          <w:tcPr>
            <w:tcW w:w="0" w:type="auto"/>
            <w:shd w:val="clear" w:color="auto" w:fill="BDD6EE"/>
          </w:tcPr>
          <w:p w:rsidR="007C0D2C" w:rsidRPr="00AF28D9" w:rsidRDefault="007C0D2C" w:rsidP="00102C7D">
            <w:pPr>
              <w:spacing w:line="240" w:lineRule="auto"/>
              <w:jc w:val="center"/>
              <w:rPr>
                <w:b/>
              </w:rPr>
            </w:pPr>
            <w:r>
              <w:rPr>
                <w:b/>
              </w:rPr>
              <w:t>2015</w:t>
            </w:r>
          </w:p>
        </w:tc>
        <w:tc>
          <w:tcPr>
            <w:tcW w:w="0" w:type="auto"/>
            <w:shd w:val="clear" w:color="auto" w:fill="BDD6EE"/>
          </w:tcPr>
          <w:p w:rsidR="007C0D2C" w:rsidRPr="00AF28D9" w:rsidRDefault="007C0D2C" w:rsidP="00102C7D">
            <w:pPr>
              <w:spacing w:line="240" w:lineRule="auto"/>
              <w:jc w:val="center"/>
              <w:rPr>
                <w:b/>
              </w:rPr>
            </w:pPr>
            <w:r>
              <w:rPr>
                <w:b/>
              </w:rPr>
              <w:t>2016</w:t>
            </w:r>
          </w:p>
        </w:tc>
        <w:tc>
          <w:tcPr>
            <w:tcW w:w="0" w:type="auto"/>
            <w:shd w:val="clear" w:color="auto" w:fill="BDD6EE"/>
          </w:tcPr>
          <w:p w:rsidR="007C0D2C" w:rsidRPr="00AF28D9" w:rsidRDefault="007C0D2C" w:rsidP="00102C7D">
            <w:pPr>
              <w:spacing w:line="240" w:lineRule="auto"/>
              <w:jc w:val="center"/>
              <w:rPr>
                <w:b/>
              </w:rPr>
            </w:pPr>
            <w:r>
              <w:rPr>
                <w:b/>
              </w:rPr>
              <w:t>2017</w:t>
            </w:r>
          </w:p>
        </w:tc>
        <w:tc>
          <w:tcPr>
            <w:tcW w:w="0" w:type="auto"/>
            <w:shd w:val="clear" w:color="auto" w:fill="BDD6EE"/>
          </w:tcPr>
          <w:p w:rsidR="007C0D2C" w:rsidRPr="00AF28D9" w:rsidRDefault="007C0D2C" w:rsidP="00102C7D">
            <w:pPr>
              <w:spacing w:line="240" w:lineRule="auto"/>
              <w:jc w:val="center"/>
              <w:rPr>
                <w:b/>
              </w:rPr>
            </w:pPr>
            <w:r>
              <w:rPr>
                <w:b/>
              </w:rPr>
              <w:t>2018</w:t>
            </w:r>
          </w:p>
        </w:tc>
        <w:tc>
          <w:tcPr>
            <w:tcW w:w="0" w:type="auto"/>
            <w:shd w:val="clear" w:color="auto" w:fill="BDD6EE"/>
          </w:tcPr>
          <w:p w:rsidR="007C0D2C" w:rsidRPr="00AF28D9" w:rsidRDefault="007C0D2C" w:rsidP="00102C7D">
            <w:pPr>
              <w:spacing w:line="240" w:lineRule="auto"/>
              <w:jc w:val="center"/>
              <w:rPr>
                <w:b/>
              </w:rPr>
            </w:pPr>
            <w:r>
              <w:rPr>
                <w:b/>
              </w:rPr>
              <w:t>2019</w:t>
            </w:r>
          </w:p>
        </w:tc>
        <w:tc>
          <w:tcPr>
            <w:tcW w:w="0" w:type="auto"/>
            <w:shd w:val="clear" w:color="auto" w:fill="BDD6EE"/>
          </w:tcPr>
          <w:p w:rsidR="007C0D2C" w:rsidRPr="00AF28D9" w:rsidRDefault="007C0D2C" w:rsidP="00102C7D">
            <w:pPr>
              <w:spacing w:line="240" w:lineRule="auto"/>
              <w:jc w:val="center"/>
              <w:rPr>
                <w:b/>
              </w:rPr>
            </w:pPr>
            <w:r>
              <w:rPr>
                <w:b/>
              </w:rPr>
              <w:t>2020</w:t>
            </w:r>
          </w:p>
        </w:tc>
      </w:tr>
      <w:tr w:rsidR="007C0D2C" w:rsidRPr="00AF28D9" w:rsidTr="00102C7D">
        <w:trPr>
          <w:trHeight w:val="415"/>
        </w:trPr>
        <w:tc>
          <w:tcPr>
            <w:tcW w:w="0" w:type="auto"/>
            <w:shd w:val="clear" w:color="auto" w:fill="auto"/>
          </w:tcPr>
          <w:p w:rsidR="007C0D2C" w:rsidRPr="00AF28D9" w:rsidRDefault="007C0D2C" w:rsidP="00102C7D">
            <w:pPr>
              <w:spacing w:line="240" w:lineRule="auto"/>
              <w:jc w:val="both"/>
              <w:rPr>
                <w:b/>
              </w:rPr>
            </w:pPr>
            <w:r w:rsidRPr="00AF28D9">
              <w:rPr>
                <w:b/>
              </w:rPr>
              <w:t>Plánovaná hodnota</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r>
      <w:tr w:rsidR="007C0D2C" w:rsidRPr="00AF28D9" w:rsidTr="00102C7D">
        <w:trPr>
          <w:trHeight w:val="340"/>
        </w:trPr>
        <w:tc>
          <w:tcPr>
            <w:tcW w:w="0" w:type="auto"/>
            <w:shd w:val="clear" w:color="auto" w:fill="auto"/>
          </w:tcPr>
          <w:p w:rsidR="007C0D2C" w:rsidRPr="00AF28D9" w:rsidRDefault="007C0D2C" w:rsidP="00102C7D">
            <w:pPr>
              <w:spacing w:line="240" w:lineRule="auto"/>
              <w:jc w:val="both"/>
              <w:rPr>
                <w:b/>
              </w:rPr>
            </w:pPr>
            <w:r w:rsidRPr="00AF28D9">
              <w:rPr>
                <w:b/>
              </w:rPr>
              <w:t xml:space="preserve">Skutočná hodnota </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r w:rsidRPr="00AF28D9">
              <w:t>45</w:t>
            </w:r>
          </w:p>
        </w:tc>
        <w:tc>
          <w:tcPr>
            <w:tcW w:w="0" w:type="auto"/>
            <w:shd w:val="clear" w:color="auto" w:fill="auto"/>
          </w:tcPr>
          <w:p w:rsidR="007C0D2C" w:rsidRPr="00AF28D9" w:rsidRDefault="007C0D2C" w:rsidP="00102C7D">
            <w:pPr>
              <w:spacing w:line="240" w:lineRule="auto"/>
              <w:jc w:val="center"/>
            </w:pPr>
          </w:p>
        </w:tc>
        <w:tc>
          <w:tcPr>
            <w:tcW w:w="0" w:type="auto"/>
            <w:shd w:val="clear" w:color="auto" w:fill="auto"/>
          </w:tcPr>
          <w:p w:rsidR="007C0D2C" w:rsidRPr="00AF28D9" w:rsidRDefault="007C0D2C" w:rsidP="00102C7D">
            <w:pPr>
              <w:spacing w:line="240" w:lineRule="auto"/>
              <w:jc w:val="center"/>
            </w:pPr>
          </w:p>
        </w:tc>
        <w:tc>
          <w:tcPr>
            <w:tcW w:w="0" w:type="auto"/>
            <w:shd w:val="clear" w:color="auto" w:fill="auto"/>
          </w:tcPr>
          <w:p w:rsidR="007C0D2C" w:rsidRPr="00AF28D9" w:rsidRDefault="007C0D2C" w:rsidP="00102C7D">
            <w:pPr>
              <w:spacing w:line="240" w:lineRule="auto"/>
              <w:jc w:val="center"/>
            </w:pPr>
          </w:p>
        </w:tc>
      </w:tr>
      <w:tr w:rsidR="007C0D2C" w:rsidRPr="00AF28D9" w:rsidTr="00102C7D">
        <w:trPr>
          <w:trHeight w:val="340"/>
        </w:trPr>
        <w:tc>
          <w:tcPr>
            <w:tcW w:w="0" w:type="auto"/>
            <w:gridSpan w:val="7"/>
            <w:shd w:val="clear" w:color="auto" w:fill="FFFF00"/>
          </w:tcPr>
          <w:p w:rsidR="007C0D2C" w:rsidRPr="00AF28D9" w:rsidRDefault="007C0D2C" w:rsidP="00102C7D">
            <w:pPr>
              <w:spacing w:line="240" w:lineRule="auto"/>
              <w:jc w:val="center"/>
              <w:rPr>
                <w:b/>
              </w:rPr>
            </w:pPr>
            <w:r w:rsidRPr="00AF28D9">
              <w:rPr>
                <w:b/>
              </w:rPr>
              <w:t xml:space="preserve">Merný ukazovateľ – Údržba ovládača  </w:t>
            </w:r>
          </w:p>
        </w:tc>
      </w:tr>
      <w:tr w:rsidR="007C0D2C" w:rsidRPr="00AF28D9" w:rsidTr="00102C7D">
        <w:trPr>
          <w:trHeight w:val="340"/>
        </w:trPr>
        <w:tc>
          <w:tcPr>
            <w:tcW w:w="0" w:type="auto"/>
            <w:shd w:val="clear" w:color="auto" w:fill="BDD6EE"/>
          </w:tcPr>
          <w:p w:rsidR="007C0D2C" w:rsidRPr="00AF28D9" w:rsidRDefault="007C0D2C" w:rsidP="00102C7D">
            <w:pPr>
              <w:spacing w:line="240" w:lineRule="auto"/>
              <w:jc w:val="center"/>
              <w:rPr>
                <w:b/>
              </w:rPr>
            </w:pPr>
            <w:r w:rsidRPr="00AF28D9">
              <w:rPr>
                <w:b/>
              </w:rPr>
              <w:t>ROK</w:t>
            </w:r>
          </w:p>
        </w:tc>
        <w:tc>
          <w:tcPr>
            <w:tcW w:w="0" w:type="auto"/>
            <w:shd w:val="clear" w:color="auto" w:fill="BDD6EE"/>
          </w:tcPr>
          <w:p w:rsidR="007C0D2C" w:rsidRPr="00AF28D9" w:rsidRDefault="007C0D2C" w:rsidP="00102C7D">
            <w:pPr>
              <w:spacing w:line="240" w:lineRule="auto"/>
              <w:jc w:val="center"/>
              <w:rPr>
                <w:b/>
              </w:rPr>
            </w:pPr>
            <w:r>
              <w:rPr>
                <w:b/>
              </w:rPr>
              <w:t>2015</w:t>
            </w:r>
          </w:p>
        </w:tc>
        <w:tc>
          <w:tcPr>
            <w:tcW w:w="0" w:type="auto"/>
            <w:shd w:val="clear" w:color="auto" w:fill="BDD6EE"/>
          </w:tcPr>
          <w:p w:rsidR="007C0D2C" w:rsidRPr="00AF28D9" w:rsidRDefault="007C0D2C" w:rsidP="00102C7D">
            <w:pPr>
              <w:spacing w:line="240" w:lineRule="auto"/>
              <w:jc w:val="center"/>
              <w:rPr>
                <w:b/>
              </w:rPr>
            </w:pPr>
            <w:r>
              <w:rPr>
                <w:b/>
              </w:rPr>
              <w:t>2016</w:t>
            </w:r>
          </w:p>
        </w:tc>
        <w:tc>
          <w:tcPr>
            <w:tcW w:w="0" w:type="auto"/>
            <w:shd w:val="clear" w:color="auto" w:fill="BDD6EE"/>
          </w:tcPr>
          <w:p w:rsidR="007C0D2C" w:rsidRPr="00AF28D9" w:rsidRDefault="007C0D2C" w:rsidP="00102C7D">
            <w:pPr>
              <w:spacing w:line="240" w:lineRule="auto"/>
              <w:jc w:val="center"/>
              <w:rPr>
                <w:b/>
              </w:rPr>
            </w:pPr>
            <w:r>
              <w:rPr>
                <w:b/>
              </w:rPr>
              <w:t>2017</w:t>
            </w:r>
          </w:p>
        </w:tc>
        <w:tc>
          <w:tcPr>
            <w:tcW w:w="0" w:type="auto"/>
            <w:shd w:val="clear" w:color="auto" w:fill="BDD6EE"/>
          </w:tcPr>
          <w:p w:rsidR="007C0D2C" w:rsidRPr="00AF28D9" w:rsidRDefault="007C0D2C" w:rsidP="00102C7D">
            <w:pPr>
              <w:spacing w:line="240" w:lineRule="auto"/>
              <w:jc w:val="center"/>
              <w:rPr>
                <w:b/>
              </w:rPr>
            </w:pPr>
            <w:r>
              <w:rPr>
                <w:b/>
              </w:rPr>
              <w:t>2018</w:t>
            </w:r>
          </w:p>
        </w:tc>
        <w:tc>
          <w:tcPr>
            <w:tcW w:w="0" w:type="auto"/>
            <w:shd w:val="clear" w:color="auto" w:fill="BDD6EE"/>
          </w:tcPr>
          <w:p w:rsidR="007C0D2C" w:rsidRPr="00AF28D9" w:rsidRDefault="007C0D2C" w:rsidP="00102C7D">
            <w:pPr>
              <w:spacing w:line="240" w:lineRule="auto"/>
              <w:jc w:val="center"/>
              <w:rPr>
                <w:b/>
              </w:rPr>
            </w:pPr>
            <w:r>
              <w:rPr>
                <w:b/>
              </w:rPr>
              <w:t>2019</w:t>
            </w:r>
          </w:p>
        </w:tc>
        <w:tc>
          <w:tcPr>
            <w:tcW w:w="0" w:type="auto"/>
            <w:shd w:val="clear" w:color="auto" w:fill="BDD6EE"/>
          </w:tcPr>
          <w:p w:rsidR="007C0D2C" w:rsidRPr="00AF28D9" w:rsidRDefault="007C0D2C" w:rsidP="00102C7D">
            <w:pPr>
              <w:spacing w:line="240" w:lineRule="auto"/>
              <w:jc w:val="center"/>
              <w:rPr>
                <w:b/>
              </w:rPr>
            </w:pPr>
            <w:r>
              <w:rPr>
                <w:b/>
              </w:rPr>
              <w:t>2020</w:t>
            </w:r>
          </w:p>
        </w:tc>
      </w:tr>
      <w:tr w:rsidR="007C0D2C" w:rsidRPr="00AF28D9" w:rsidTr="00102C7D">
        <w:trPr>
          <w:trHeight w:val="415"/>
        </w:trPr>
        <w:tc>
          <w:tcPr>
            <w:tcW w:w="0" w:type="auto"/>
            <w:shd w:val="clear" w:color="auto" w:fill="auto"/>
          </w:tcPr>
          <w:p w:rsidR="007C0D2C" w:rsidRPr="00AF28D9" w:rsidRDefault="007C0D2C" w:rsidP="00102C7D">
            <w:pPr>
              <w:spacing w:line="240" w:lineRule="auto"/>
              <w:jc w:val="both"/>
              <w:rPr>
                <w:b/>
              </w:rPr>
            </w:pPr>
            <w:r w:rsidRPr="00AF28D9">
              <w:rPr>
                <w:b/>
              </w:rPr>
              <w:t>Plánovaná hodnota</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r>
      <w:tr w:rsidR="007C0D2C" w:rsidRPr="00AF28D9" w:rsidTr="00102C7D">
        <w:trPr>
          <w:trHeight w:val="340"/>
        </w:trPr>
        <w:tc>
          <w:tcPr>
            <w:tcW w:w="0" w:type="auto"/>
            <w:shd w:val="clear" w:color="auto" w:fill="auto"/>
          </w:tcPr>
          <w:p w:rsidR="007C0D2C" w:rsidRPr="00AF28D9" w:rsidRDefault="007C0D2C" w:rsidP="00102C7D">
            <w:pPr>
              <w:spacing w:line="240" w:lineRule="auto"/>
              <w:jc w:val="both"/>
              <w:rPr>
                <w:b/>
              </w:rPr>
            </w:pPr>
            <w:r w:rsidRPr="00AF28D9">
              <w:rPr>
                <w:b/>
              </w:rPr>
              <w:t xml:space="preserve">Skutočná hodnota </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r w:rsidRPr="00AF28D9">
              <w:t>1</w:t>
            </w:r>
          </w:p>
        </w:tc>
        <w:tc>
          <w:tcPr>
            <w:tcW w:w="0" w:type="auto"/>
            <w:shd w:val="clear" w:color="auto" w:fill="auto"/>
          </w:tcPr>
          <w:p w:rsidR="007C0D2C" w:rsidRPr="00AF28D9" w:rsidRDefault="007C0D2C" w:rsidP="00102C7D">
            <w:pPr>
              <w:spacing w:line="240" w:lineRule="auto"/>
              <w:jc w:val="center"/>
            </w:pPr>
          </w:p>
        </w:tc>
        <w:tc>
          <w:tcPr>
            <w:tcW w:w="0" w:type="auto"/>
            <w:shd w:val="clear" w:color="auto" w:fill="auto"/>
          </w:tcPr>
          <w:p w:rsidR="007C0D2C" w:rsidRPr="00AF28D9" w:rsidRDefault="007C0D2C" w:rsidP="00102C7D">
            <w:pPr>
              <w:spacing w:line="240" w:lineRule="auto"/>
              <w:jc w:val="center"/>
            </w:pPr>
          </w:p>
        </w:tc>
        <w:tc>
          <w:tcPr>
            <w:tcW w:w="0" w:type="auto"/>
            <w:shd w:val="clear" w:color="auto" w:fill="auto"/>
          </w:tcPr>
          <w:p w:rsidR="007C0D2C" w:rsidRPr="00AF28D9" w:rsidRDefault="007C0D2C" w:rsidP="00102C7D">
            <w:pPr>
              <w:spacing w:line="240" w:lineRule="auto"/>
              <w:jc w:val="center"/>
            </w:pPr>
          </w:p>
        </w:tc>
      </w:tr>
      <w:tr w:rsidR="007C0D2C" w:rsidRPr="00AF28D9" w:rsidTr="00102C7D">
        <w:trPr>
          <w:trHeight w:val="340"/>
        </w:trPr>
        <w:tc>
          <w:tcPr>
            <w:tcW w:w="0" w:type="auto"/>
            <w:gridSpan w:val="7"/>
            <w:shd w:val="clear" w:color="auto" w:fill="92D050"/>
          </w:tcPr>
          <w:p w:rsidR="007C0D2C" w:rsidRPr="00AF28D9" w:rsidRDefault="007C0D2C" w:rsidP="00102C7D">
            <w:pPr>
              <w:spacing w:line="240" w:lineRule="auto"/>
              <w:jc w:val="center"/>
              <w:rPr>
                <w:b/>
              </w:rPr>
            </w:pPr>
            <w:r w:rsidRPr="00AF28D9">
              <w:rPr>
                <w:b/>
              </w:rPr>
              <w:t xml:space="preserve">ROZPOČET  v EUR </w:t>
            </w:r>
          </w:p>
        </w:tc>
      </w:tr>
      <w:tr w:rsidR="007C0D2C" w:rsidRPr="00AF28D9" w:rsidTr="00102C7D">
        <w:trPr>
          <w:trHeight w:val="340"/>
        </w:trPr>
        <w:tc>
          <w:tcPr>
            <w:tcW w:w="0" w:type="auto"/>
            <w:shd w:val="clear" w:color="auto" w:fill="CC99FF"/>
          </w:tcPr>
          <w:p w:rsidR="007C0D2C" w:rsidRPr="00AF28D9" w:rsidRDefault="007C0D2C" w:rsidP="00102C7D">
            <w:pPr>
              <w:spacing w:line="240" w:lineRule="auto"/>
              <w:jc w:val="center"/>
              <w:rPr>
                <w:b/>
              </w:rPr>
            </w:pPr>
            <w:r w:rsidRPr="00AF28D9">
              <w:rPr>
                <w:b/>
              </w:rPr>
              <w:t>ROK</w:t>
            </w:r>
          </w:p>
        </w:tc>
        <w:tc>
          <w:tcPr>
            <w:tcW w:w="0" w:type="auto"/>
            <w:shd w:val="clear" w:color="auto" w:fill="CC99FF"/>
          </w:tcPr>
          <w:p w:rsidR="007C0D2C" w:rsidRPr="00AF28D9" w:rsidRDefault="007C0D2C" w:rsidP="00102C7D">
            <w:pPr>
              <w:spacing w:line="240" w:lineRule="auto"/>
              <w:jc w:val="center"/>
              <w:rPr>
                <w:b/>
              </w:rPr>
            </w:pPr>
            <w:r>
              <w:rPr>
                <w:b/>
              </w:rPr>
              <w:t>2015</w:t>
            </w:r>
          </w:p>
        </w:tc>
        <w:tc>
          <w:tcPr>
            <w:tcW w:w="0" w:type="auto"/>
            <w:shd w:val="clear" w:color="auto" w:fill="CC99FF"/>
          </w:tcPr>
          <w:p w:rsidR="007C0D2C" w:rsidRPr="00AF28D9" w:rsidRDefault="007C0D2C" w:rsidP="00102C7D">
            <w:pPr>
              <w:spacing w:line="240" w:lineRule="auto"/>
              <w:jc w:val="center"/>
              <w:rPr>
                <w:b/>
              </w:rPr>
            </w:pPr>
            <w:r>
              <w:rPr>
                <w:b/>
              </w:rPr>
              <w:t>2016</w:t>
            </w:r>
          </w:p>
        </w:tc>
        <w:tc>
          <w:tcPr>
            <w:tcW w:w="0" w:type="auto"/>
            <w:shd w:val="clear" w:color="auto" w:fill="CC99FF"/>
          </w:tcPr>
          <w:p w:rsidR="007C0D2C" w:rsidRPr="00AF28D9" w:rsidRDefault="007C0D2C" w:rsidP="00102C7D">
            <w:pPr>
              <w:spacing w:line="240" w:lineRule="auto"/>
              <w:jc w:val="center"/>
              <w:rPr>
                <w:b/>
              </w:rPr>
            </w:pPr>
            <w:r>
              <w:rPr>
                <w:b/>
              </w:rPr>
              <w:t>2017</w:t>
            </w:r>
          </w:p>
        </w:tc>
        <w:tc>
          <w:tcPr>
            <w:tcW w:w="0" w:type="auto"/>
            <w:shd w:val="clear" w:color="auto" w:fill="CC99FF"/>
          </w:tcPr>
          <w:p w:rsidR="007C0D2C" w:rsidRPr="00AF28D9" w:rsidRDefault="007C0D2C" w:rsidP="00102C7D">
            <w:pPr>
              <w:spacing w:line="240" w:lineRule="auto"/>
              <w:jc w:val="center"/>
              <w:rPr>
                <w:b/>
              </w:rPr>
            </w:pPr>
            <w:r>
              <w:rPr>
                <w:b/>
              </w:rPr>
              <w:t>2018</w:t>
            </w:r>
          </w:p>
        </w:tc>
        <w:tc>
          <w:tcPr>
            <w:tcW w:w="0" w:type="auto"/>
            <w:shd w:val="clear" w:color="auto" w:fill="CC99FF"/>
          </w:tcPr>
          <w:p w:rsidR="007C0D2C" w:rsidRPr="00AF28D9" w:rsidRDefault="007C0D2C" w:rsidP="00102C7D">
            <w:pPr>
              <w:spacing w:line="240" w:lineRule="auto"/>
              <w:jc w:val="center"/>
              <w:rPr>
                <w:b/>
              </w:rPr>
            </w:pPr>
            <w:r>
              <w:rPr>
                <w:b/>
              </w:rPr>
              <w:t>2019</w:t>
            </w:r>
          </w:p>
        </w:tc>
        <w:tc>
          <w:tcPr>
            <w:tcW w:w="0" w:type="auto"/>
            <w:shd w:val="clear" w:color="auto" w:fill="CC99FF"/>
          </w:tcPr>
          <w:p w:rsidR="007C0D2C" w:rsidRPr="00AF28D9" w:rsidRDefault="007C0D2C" w:rsidP="00102C7D">
            <w:pPr>
              <w:spacing w:line="240" w:lineRule="auto"/>
              <w:jc w:val="center"/>
              <w:rPr>
                <w:b/>
              </w:rPr>
            </w:pPr>
            <w:r>
              <w:rPr>
                <w:b/>
              </w:rPr>
              <w:t>2020</w:t>
            </w:r>
          </w:p>
        </w:tc>
      </w:tr>
      <w:tr w:rsidR="007C0D2C" w:rsidRPr="00AF28D9" w:rsidTr="00102C7D">
        <w:trPr>
          <w:trHeight w:val="340"/>
        </w:trPr>
        <w:tc>
          <w:tcPr>
            <w:tcW w:w="0" w:type="auto"/>
            <w:shd w:val="clear" w:color="auto" w:fill="auto"/>
          </w:tcPr>
          <w:p w:rsidR="007C0D2C" w:rsidRPr="00AF28D9" w:rsidRDefault="007C0D2C" w:rsidP="00102C7D">
            <w:pPr>
              <w:spacing w:line="240" w:lineRule="auto"/>
              <w:jc w:val="both"/>
              <w:rPr>
                <w:b/>
              </w:rPr>
            </w:pPr>
          </w:p>
        </w:tc>
        <w:tc>
          <w:tcPr>
            <w:tcW w:w="0" w:type="auto"/>
            <w:shd w:val="clear" w:color="auto" w:fill="auto"/>
          </w:tcPr>
          <w:p w:rsidR="007C0D2C" w:rsidRPr="00AF28D9" w:rsidRDefault="007C0D2C" w:rsidP="00102C7D">
            <w:pPr>
              <w:spacing w:line="240" w:lineRule="auto"/>
              <w:jc w:val="center"/>
            </w:pPr>
            <w:r>
              <w:t>1838,76</w:t>
            </w:r>
          </w:p>
        </w:tc>
        <w:tc>
          <w:tcPr>
            <w:tcW w:w="0" w:type="auto"/>
            <w:shd w:val="clear" w:color="auto" w:fill="auto"/>
          </w:tcPr>
          <w:p w:rsidR="007C0D2C" w:rsidRPr="00AF28D9" w:rsidRDefault="007C0D2C" w:rsidP="00102C7D">
            <w:pPr>
              <w:spacing w:line="240" w:lineRule="auto"/>
              <w:jc w:val="center"/>
            </w:pPr>
            <w:r>
              <w:t>1803,23</w:t>
            </w:r>
          </w:p>
        </w:tc>
        <w:tc>
          <w:tcPr>
            <w:tcW w:w="0" w:type="auto"/>
            <w:shd w:val="clear" w:color="auto" w:fill="auto"/>
          </w:tcPr>
          <w:p w:rsidR="007C0D2C" w:rsidRPr="00AF28D9" w:rsidRDefault="007C0D2C" w:rsidP="00102C7D">
            <w:pPr>
              <w:spacing w:line="240" w:lineRule="auto"/>
              <w:jc w:val="center"/>
            </w:pPr>
            <w:r>
              <w:t>2740,00</w:t>
            </w:r>
          </w:p>
        </w:tc>
        <w:tc>
          <w:tcPr>
            <w:tcW w:w="0" w:type="auto"/>
            <w:shd w:val="clear" w:color="auto" w:fill="auto"/>
          </w:tcPr>
          <w:p w:rsidR="007C0D2C" w:rsidRPr="00AF28D9" w:rsidRDefault="007C0D2C" w:rsidP="00102C7D">
            <w:pPr>
              <w:spacing w:line="240" w:lineRule="auto"/>
              <w:jc w:val="center"/>
            </w:pPr>
            <w:r>
              <w:t>2720,00</w:t>
            </w:r>
          </w:p>
        </w:tc>
        <w:tc>
          <w:tcPr>
            <w:tcW w:w="0" w:type="auto"/>
            <w:shd w:val="clear" w:color="auto" w:fill="auto"/>
          </w:tcPr>
          <w:p w:rsidR="007C0D2C" w:rsidRPr="00AF28D9" w:rsidRDefault="007C0D2C" w:rsidP="00102C7D">
            <w:pPr>
              <w:spacing w:line="240" w:lineRule="auto"/>
              <w:jc w:val="center"/>
            </w:pPr>
            <w:r>
              <w:t>2720,00</w:t>
            </w:r>
          </w:p>
        </w:tc>
        <w:tc>
          <w:tcPr>
            <w:tcW w:w="0" w:type="auto"/>
            <w:shd w:val="clear" w:color="auto" w:fill="auto"/>
          </w:tcPr>
          <w:p w:rsidR="007C0D2C" w:rsidRPr="00AF28D9" w:rsidRDefault="007C0D2C" w:rsidP="00102C7D">
            <w:pPr>
              <w:spacing w:line="240" w:lineRule="auto"/>
              <w:jc w:val="center"/>
            </w:pPr>
            <w:r>
              <w:t>2720,00</w:t>
            </w:r>
          </w:p>
        </w:tc>
      </w:tr>
    </w:tbl>
    <w:p w:rsidR="007C0D2C" w:rsidRDefault="007C0D2C" w:rsidP="007C0D2C">
      <w:pPr>
        <w:jc w:val="both"/>
      </w:pPr>
    </w:p>
    <w:p w:rsidR="007C0D2C" w:rsidRDefault="007C0D2C" w:rsidP="007C0D2C">
      <w:pPr>
        <w:jc w:val="both"/>
      </w:pPr>
      <w:r>
        <w:rPr>
          <w:b/>
        </w:rPr>
        <w:t xml:space="preserve">Komentár – </w:t>
      </w:r>
      <w:r>
        <w:t xml:space="preserve">v tomto podprograme obec rozpočtuje výdavky na dodávku elektrickej energie, na rutinnú a štandardnú údržbu verejného osvetlenia obci Lipovník. </w:t>
      </w:r>
    </w:p>
    <w:p w:rsidR="007C0D2C" w:rsidRDefault="007C0D2C"/>
    <w:p w:rsidR="003E2A23" w:rsidRPr="00AF28D9" w:rsidRDefault="003E2A23" w:rsidP="003E2A23">
      <w:pPr>
        <w:pStyle w:val="Nadpis3"/>
        <w:rPr>
          <w:rFonts w:ascii="Franklin Gothic Heavy" w:hAnsi="Franklin Gothic Heavy"/>
          <w:color w:val="000000"/>
          <w:u w:val="single"/>
        </w:rPr>
      </w:pPr>
      <w:bookmarkStart w:id="65" w:name="_Toc467764215"/>
      <w:bookmarkStart w:id="66" w:name="_Toc515536058"/>
      <w:r w:rsidRPr="00AF28D9">
        <w:rPr>
          <w:rFonts w:ascii="Franklin Gothic Heavy" w:hAnsi="Franklin Gothic Heavy"/>
          <w:color w:val="000000"/>
          <w:u w:val="single"/>
        </w:rPr>
        <w:t>3.5.5. Podprogram č. 5 – Verejný poriadok</w:t>
      </w:r>
      <w:bookmarkEnd w:id="65"/>
      <w:bookmarkEnd w:id="66"/>
      <w:r w:rsidRPr="00AF28D9">
        <w:rPr>
          <w:rFonts w:ascii="Franklin Gothic Heavy" w:hAnsi="Franklin Gothic Heavy"/>
          <w:color w:val="000000"/>
          <w:u w:val="single"/>
        </w:rPr>
        <w:t xml:space="preserve"> </w:t>
      </w:r>
    </w:p>
    <w:p w:rsidR="003E2A23" w:rsidRDefault="003E2A23" w:rsidP="003E2A23"/>
    <w:p w:rsidR="003E2A23" w:rsidRDefault="003E2A23" w:rsidP="003E2A23">
      <w:pPr>
        <w:rPr>
          <w:i/>
          <w:u w:val="single"/>
        </w:rPr>
      </w:pPr>
      <w:r>
        <w:rPr>
          <w:i/>
          <w:u w:val="single"/>
        </w:rPr>
        <w:t xml:space="preserve">Cieľ podprogramu </w:t>
      </w:r>
    </w:p>
    <w:p w:rsidR="003E2A23" w:rsidRDefault="003E2A23" w:rsidP="003E2A23">
      <w:pPr>
        <w:jc w:val="both"/>
      </w:pPr>
      <w:r>
        <w:t xml:space="preserve">Bezpečné ulice </w:t>
      </w:r>
    </w:p>
    <w:p w:rsidR="003E2A23" w:rsidRDefault="003E2A23" w:rsidP="003E2A23">
      <w:pPr>
        <w:jc w:val="both"/>
      </w:pPr>
    </w:p>
    <w:p w:rsidR="003E2A23" w:rsidRDefault="003E2A23" w:rsidP="003E2A23">
      <w:pPr>
        <w:jc w:val="both"/>
        <w:rPr>
          <w:i/>
          <w:u w:val="single"/>
        </w:rPr>
      </w:pPr>
      <w:r>
        <w:rPr>
          <w:i/>
          <w:u w:val="single"/>
        </w:rPr>
        <w:t xml:space="preserve">Prvok podprogramu </w:t>
      </w:r>
    </w:p>
    <w:p w:rsidR="003E2A23" w:rsidRDefault="003E2A23" w:rsidP="003E2A23">
      <w:pPr>
        <w:jc w:val="both"/>
      </w:pPr>
      <w:r>
        <w:t xml:space="preserve">Prevencia a represia </w:t>
      </w:r>
    </w:p>
    <w:p w:rsidR="003E2A23" w:rsidRDefault="003E2A23" w:rsidP="003E2A23">
      <w:pPr>
        <w:jc w:val="both"/>
      </w:pPr>
      <w:r>
        <w:t xml:space="preserve"> </w:t>
      </w:r>
    </w:p>
    <w:p w:rsidR="003E2A23" w:rsidRDefault="003E2A23" w:rsidP="003E2A23">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37"/>
        <w:gridCol w:w="1037"/>
        <w:gridCol w:w="1037"/>
        <w:gridCol w:w="1037"/>
        <w:gridCol w:w="1037"/>
        <w:gridCol w:w="1037"/>
      </w:tblGrid>
      <w:tr w:rsidR="003E2A23" w:rsidRPr="00AF28D9" w:rsidTr="00102C7D">
        <w:trPr>
          <w:trHeight w:val="340"/>
        </w:trPr>
        <w:tc>
          <w:tcPr>
            <w:tcW w:w="0" w:type="auto"/>
            <w:gridSpan w:val="7"/>
            <w:shd w:val="clear" w:color="auto" w:fill="FFFF00"/>
          </w:tcPr>
          <w:p w:rsidR="003E2A23" w:rsidRPr="00AF28D9" w:rsidRDefault="003E2A23" w:rsidP="00102C7D">
            <w:pPr>
              <w:spacing w:line="240" w:lineRule="auto"/>
              <w:jc w:val="center"/>
              <w:rPr>
                <w:b/>
              </w:rPr>
            </w:pPr>
            <w:r w:rsidRPr="00AF28D9">
              <w:rPr>
                <w:b/>
              </w:rPr>
              <w:t>Merný ukazovateľ – Objasnené priestupky v %</w:t>
            </w:r>
          </w:p>
        </w:tc>
      </w:tr>
      <w:tr w:rsidR="003E2A23" w:rsidRPr="00AF28D9" w:rsidTr="00102C7D">
        <w:trPr>
          <w:trHeight w:val="340"/>
        </w:trPr>
        <w:tc>
          <w:tcPr>
            <w:tcW w:w="0" w:type="auto"/>
            <w:shd w:val="clear" w:color="auto" w:fill="BDD6EE"/>
          </w:tcPr>
          <w:p w:rsidR="003E2A23" w:rsidRPr="00AF28D9" w:rsidRDefault="003E2A23" w:rsidP="00102C7D">
            <w:pPr>
              <w:spacing w:line="240" w:lineRule="auto"/>
              <w:jc w:val="center"/>
              <w:rPr>
                <w:b/>
              </w:rPr>
            </w:pPr>
            <w:r w:rsidRPr="00AF28D9">
              <w:rPr>
                <w:b/>
              </w:rPr>
              <w:t>ROK</w:t>
            </w:r>
          </w:p>
        </w:tc>
        <w:tc>
          <w:tcPr>
            <w:tcW w:w="0" w:type="auto"/>
            <w:shd w:val="clear" w:color="auto" w:fill="BDD6EE"/>
          </w:tcPr>
          <w:p w:rsidR="003E2A23" w:rsidRPr="00AF28D9" w:rsidRDefault="003E2A23" w:rsidP="00102C7D">
            <w:pPr>
              <w:spacing w:line="240" w:lineRule="auto"/>
              <w:jc w:val="center"/>
              <w:rPr>
                <w:b/>
              </w:rPr>
            </w:pPr>
            <w:r>
              <w:rPr>
                <w:b/>
              </w:rPr>
              <w:t>2015</w:t>
            </w:r>
          </w:p>
        </w:tc>
        <w:tc>
          <w:tcPr>
            <w:tcW w:w="0" w:type="auto"/>
            <w:shd w:val="clear" w:color="auto" w:fill="BDD6EE"/>
          </w:tcPr>
          <w:p w:rsidR="003E2A23" w:rsidRPr="00AF28D9" w:rsidRDefault="003E2A23" w:rsidP="00102C7D">
            <w:pPr>
              <w:spacing w:line="240" w:lineRule="auto"/>
              <w:jc w:val="center"/>
              <w:rPr>
                <w:b/>
              </w:rPr>
            </w:pPr>
            <w:r>
              <w:rPr>
                <w:b/>
              </w:rPr>
              <w:t>2016</w:t>
            </w:r>
          </w:p>
        </w:tc>
        <w:tc>
          <w:tcPr>
            <w:tcW w:w="0" w:type="auto"/>
            <w:shd w:val="clear" w:color="auto" w:fill="BDD6EE"/>
          </w:tcPr>
          <w:p w:rsidR="003E2A23" w:rsidRPr="00AF28D9" w:rsidRDefault="003E2A23" w:rsidP="00102C7D">
            <w:pPr>
              <w:spacing w:line="240" w:lineRule="auto"/>
              <w:jc w:val="center"/>
              <w:rPr>
                <w:b/>
              </w:rPr>
            </w:pPr>
            <w:r>
              <w:rPr>
                <w:b/>
              </w:rPr>
              <w:t>2017</w:t>
            </w:r>
          </w:p>
        </w:tc>
        <w:tc>
          <w:tcPr>
            <w:tcW w:w="0" w:type="auto"/>
            <w:shd w:val="clear" w:color="auto" w:fill="BDD6EE"/>
          </w:tcPr>
          <w:p w:rsidR="003E2A23" w:rsidRPr="00AF28D9" w:rsidRDefault="003E2A23" w:rsidP="00102C7D">
            <w:pPr>
              <w:spacing w:line="240" w:lineRule="auto"/>
              <w:jc w:val="center"/>
              <w:rPr>
                <w:b/>
              </w:rPr>
            </w:pPr>
            <w:r>
              <w:rPr>
                <w:b/>
              </w:rPr>
              <w:t>2018</w:t>
            </w:r>
          </w:p>
        </w:tc>
        <w:tc>
          <w:tcPr>
            <w:tcW w:w="0" w:type="auto"/>
            <w:shd w:val="clear" w:color="auto" w:fill="BDD6EE"/>
          </w:tcPr>
          <w:p w:rsidR="003E2A23" w:rsidRPr="00AF28D9" w:rsidRDefault="003E2A23" w:rsidP="00102C7D">
            <w:pPr>
              <w:spacing w:line="240" w:lineRule="auto"/>
              <w:jc w:val="center"/>
              <w:rPr>
                <w:b/>
              </w:rPr>
            </w:pPr>
            <w:r>
              <w:rPr>
                <w:b/>
              </w:rPr>
              <w:t>2019</w:t>
            </w:r>
          </w:p>
        </w:tc>
        <w:tc>
          <w:tcPr>
            <w:tcW w:w="0" w:type="auto"/>
            <w:shd w:val="clear" w:color="auto" w:fill="BDD6EE"/>
          </w:tcPr>
          <w:p w:rsidR="003E2A23" w:rsidRPr="00AF28D9" w:rsidRDefault="003E2A23" w:rsidP="00102C7D">
            <w:pPr>
              <w:spacing w:line="240" w:lineRule="auto"/>
              <w:jc w:val="center"/>
              <w:rPr>
                <w:b/>
              </w:rPr>
            </w:pPr>
            <w:r>
              <w:rPr>
                <w:b/>
              </w:rPr>
              <w:t>2020</w:t>
            </w:r>
          </w:p>
        </w:tc>
      </w:tr>
      <w:tr w:rsidR="003E2A23" w:rsidRPr="00AF28D9" w:rsidTr="00102C7D">
        <w:trPr>
          <w:trHeight w:val="415"/>
        </w:trPr>
        <w:tc>
          <w:tcPr>
            <w:tcW w:w="0" w:type="auto"/>
            <w:shd w:val="clear" w:color="auto" w:fill="auto"/>
          </w:tcPr>
          <w:p w:rsidR="003E2A23" w:rsidRPr="00AF28D9" w:rsidRDefault="003E2A23" w:rsidP="00102C7D">
            <w:pPr>
              <w:spacing w:line="240" w:lineRule="auto"/>
              <w:jc w:val="both"/>
              <w:rPr>
                <w:b/>
              </w:rPr>
            </w:pPr>
            <w:r w:rsidRPr="00AF28D9">
              <w:rPr>
                <w:b/>
              </w:rPr>
              <w:t>Plánovaná hodnota</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r>
      <w:tr w:rsidR="003E2A23" w:rsidRPr="00AF28D9" w:rsidTr="00102C7D">
        <w:trPr>
          <w:trHeight w:val="340"/>
        </w:trPr>
        <w:tc>
          <w:tcPr>
            <w:tcW w:w="0" w:type="auto"/>
            <w:shd w:val="clear" w:color="auto" w:fill="auto"/>
          </w:tcPr>
          <w:p w:rsidR="003E2A23" w:rsidRPr="00AF28D9" w:rsidRDefault="003E2A23" w:rsidP="00102C7D">
            <w:pPr>
              <w:spacing w:line="240" w:lineRule="auto"/>
              <w:jc w:val="both"/>
              <w:rPr>
                <w:b/>
              </w:rPr>
            </w:pPr>
            <w:r w:rsidRPr="00AF28D9">
              <w:rPr>
                <w:b/>
              </w:rPr>
              <w:t xml:space="preserve">Skutočná hodnota </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r w:rsidRPr="00AF28D9">
              <w:t>100</w:t>
            </w:r>
          </w:p>
        </w:tc>
        <w:tc>
          <w:tcPr>
            <w:tcW w:w="0" w:type="auto"/>
            <w:shd w:val="clear" w:color="auto" w:fill="auto"/>
          </w:tcPr>
          <w:p w:rsidR="003E2A23" w:rsidRPr="00AF28D9" w:rsidRDefault="003E2A23" w:rsidP="00102C7D">
            <w:pPr>
              <w:spacing w:line="240" w:lineRule="auto"/>
              <w:jc w:val="center"/>
            </w:pPr>
          </w:p>
        </w:tc>
        <w:tc>
          <w:tcPr>
            <w:tcW w:w="0" w:type="auto"/>
            <w:shd w:val="clear" w:color="auto" w:fill="auto"/>
          </w:tcPr>
          <w:p w:rsidR="003E2A23" w:rsidRPr="00AF28D9" w:rsidRDefault="003E2A23" w:rsidP="00102C7D">
            <w:pPr>
              <w:spacing w:line="240" w:lineRule="auto"/>
              <w:jc w:val="center"/>
            </w:pPr>
          </w:p>
        </w:tc>
        <w:tc>
          <w:tcPr>
            <w:tcW w:w="0" w:type="auto"/>
            <w:shd w:val="clear" w:color="auto" w:fill="auto"/>
          </w:tcPr>
          <w:p w:rsidR="003E2A23" w:rsidRPr="00AF28D9" w:rsidRDefault="003E2A23" w:rsidP="00102C7D">
            <w:pPr>
              <w:spacing w:line="240" w:lineRule="auto"/>
              <w:jc w:val="center"/>
            </w:pPr>
          </w:p>
        </w:tc>
      </w:tr>
      <w:tr w:rsidR="003E2A23" w:rsidRPr="00AF28D9" w:rsidTr="00102C7D">
        <w:trPr>
          <w:trHeight w:val="340"/>
        </w:trPr>
        <w:tc>
          <w:tcPr>
            <w:tcW w:w="0" w:type="auto"/>
            <w:gridSpan w:val="7"/>
            <w:shd w:val="clear" w:color="auto" w:fill="92D050"/>
          </w:tcPr>
          <w:p w:rsidR="003E2A23" w:rsidRPr="00AF28D9" w:rsidRDefault="003E2A23" w:rsidP="00102C7D">
            <w:pPr>
              <w:spacing w:line="240" w:lineRule="auto"/>
              <w:jc w:val="center"/>
              <w:rPr>
                <w:b/>
              </w:rPr>
            </w:pPr>
            <w:r w:rsidRPr="00AF28D9">
              <w:rPr>
                <w:b/>
              </w:rPr>
              <w:lastRenderedPageBreak/>
              <w:t xml:space="preserve">ROZPOČET  v EUR </w:t>
            </w:r>
          </w:p>
        </w:tc>
      </w:tr>
      <w:tr w:rsidR="003E2A23" w:rsidRPr="00AF28D9" w:rsidTr="00102C7D">
        <w:trPr>
          <w:trHeight w:val="340"/>
        </w:trPr>
        <w:tc>
          <w:tcPr>
            <w:tcW w:w="0" w:type="auto"/>
            <w:shd w:val="clear" w:color="auto" w:fill="CC99FF"/>
          </w:tcPr>
          <w:p w:rsidR="003E2A23" w:rsidRPr="00AF28D9" w:rsidRDefault="003E2A23" w:rsidP="00102C7D">
            <w:pPr>
              <w:spacing w:line="240" w:lineRule="auto"/>
              <w:jc w:val="center"/>
              <w:rPr>
                <w:b/>
              </w:rPr>
            </w:pPr>
            <w:r w:rsidRPr="00AF28D9">
              <w:rPr>
                <w:b/>
              </w:rPr>
              <w:t>ROK</w:t>
            </w:r>
          </w:p>
        </w:tc>
        <w:tc>
          <w:tcPr>
            <w:tcW w:w="0" w:type="auto"/>
            <w:shd w:val="clear" w:color="auto" w:fill="CC99FF"/>
          </w:tcPr>
          <w:p w:rsidR="003E2A23" w:rsidRPr="00AF28D9" w:rsidRDefault="003E2A23" w:rsidP="00102C7D">
            <w:pPr>
              <w:spacing w:line="240" w:lineRule="auto"/>
              <w:jc w:val="center"/>
              <w:rPr>
                <w:b/>
              </w:rPr>
            </w:pPr>
            <w:r>
              <w:rPr>
                <w:b/>
              </w:rPr>
              <w:t>2015</w:t>
            </w:r>
          </w:p>
        </w:tc>
        <w:tc>
          <w:tcPr>
            <w:tcW w:w="0" w:type="auto"/>
            <w:shd w:val="clear" w:color="auto" w:fill="CC99FF"/>
          </w:tcPr>
          <w:p w:rsidR="003E2A23" w:rsidRPr="00AF28D9" w:rsidRDefault="003E2A23" w:rsidP="00102C7D">
            <w:pPr>
              <w:spacing w:line="240" w:lineRule="auto"/>
              <w:jc w:val="center"/>
              <w:rPr>
                <w:b/>
              </w:rPr>
            </w:pPr>
            <w:r>
              <w:rPr>
                <w:b/>
              </w:rPr>
              <w:t>2016</w:t>
            </w:r>
          </w:p>
        </w:tc>
        <w:tc>
          <w:tcPr>
            <w:tcW w:w="0" w:type="auto"/>
            <w:shd w:val="clear" w:color="auto" w:fill="CC99FF"/>
          </w:tcPr>
          <w:p w:rsidR="003E2A23" w:rsidRPr="00AF28D9" w:rsidRDefault="003E2A23" w:rsidP="00102C7D">
            <w:pPr>
              <w:spacing w:line="240" w:lineRule="auto"/>
              <w:jc w:val="center"/>
              <w:rPr>
                <w:b/>
              </w:rPr>
            </w:pPr>
            <w:r>
              <w:rPr>
                <w:b/>
              </w:rPr>
              <w:t>2017</w:t>
            </w:r>
          </w:p>
        </w:tc>
        <w:tc>
          <w:tcPr>
            <w:tcW w:w="0" w:type="auto"/>
            <w:shd w:val="clear" w:color="auto" w:fill="CC99FF"/>
          </w:tcPr>
          <w:p w:rsidR="003E2A23" w:rsidRPr="00AF28D9" w:rsidRDefault="003E2A23" w:rsidP="00102C7D">
            <w:pPr>
              <w:spacing w:line="240" w:lineRule="auto"/>
              <w:jc w:val="center"/>
              <w:rPr>
                <w:b/>
              </w:rPr>
            </w:pPr>
            <w:r>
              <w:rPr>
                <w:b/>
              </w:rPr>
              <w:t>2018</w:t>
            </w:r>
          </w:p>
        </w:tc>
        <w:tc>
          <w:tcPr>
            <w:tcW w:w="0" w:type="auto"/>
            <w:shd w:val="clear" w:color="auto" w:fill="CC99FF"/>
          </w:tcPr>
          <w:p w:rsidR="003E2A23" w:rsidRPr="00AF28D9" w:rsidRDefault="003E2A23" w:rsidP="00102C7D">
            <w:pPr>
              <w:spacing w:line="240" w:lineRule="auto"/>
              <w:jc w:val="center"/>
              <w:rPr>
                <w:b/>
              </w:rPr>
            </w:pPr>
            <w:r>
              <w:rPr>
                <w:b/>
              </w:rPr>
              <w:t>2019</w:t>
            </w:r>
          </w:p>
        </w:tc>
        <w:tc>
          <w:tcPr>
            <w:tcW w:w="0" w:type="auto"/>
            <w:shd w:val="clear" w:color="auto" w:fill="CC99FF"/>
          </w:tcPr>
          <w:p w:rsidR="003E2A23" w:rsidRPr="00AF28D9" w:rsidRDefault="003E2A23" w:rsidP="00102C7D">
            <w:pPr>
              <w:spacing w:line="240" w:lineRule="auto"/>
              <w:jc w:val="center"/>
              <w:rPr>
                <w:b/>
              </w:rPr>
            </w:pPr>
            <w:r>
              <w:rPr>
                <w:b/>
              </w:rPr>
              <w:t>2020</w:t>
            </w:r>
          </w:p>
        </w:tc>
      </w:tr>
      <w:tr w:rsidR="003E2A23" w:rsidRPr="00AF28D9" w:rsidTr="00102C7D">
        <w:trPr>
          <w:trHeight w:val="340"/>
        </w:trPr>
        <w:tc>
          <w:tcPr>
            <w:tcW w:w="0" w:type="auto"/>
            <w:shd w:val="clear" w:color="auto" w:fill="auto"/>
          </w:tcPr>
          <w:p w:rsidR="003E2A23" w:rsidRPr="00AF28D9" w:rsidRDefault="003E2A23" w:rsidP="00102C7D">
            <w:pPr>
              <w:spacing w:line="240" w:lineRule="auto"/>
              <w:jc w:val="both"/>
              <w:rPr>
                <w:b/>
              </w:rPr>
            </w:pPr>
          </w:p>
        </w:tc>
        <w:tc>
          <w:tcPr>
            <w:tcW w:w="0" w:type="auto"/>
            <w:shd w:val="clear" w:color="auto" w:fill="auto"/>
          </w:tcPr>
          <w:p w:rsidR="003E2A23" w:rsidRPr="00AF28D9" w:rsidRDefault="003E2A23" w:rsidP="00102C7D">
            <w:pPr>
              <w:spacing w:line="240" w:lineRule="auto"/>
              <w:jc w:val="center"/>
            </w:pPr>
            <w:r w:rsidRPr="00AF28D9">
              <w:t>0</w:t>
            </w:r>
          </w:p>
        </w:tc>
        <w:tc>
          <w:tcPr>
            <w:tcW w:w="0" w:type="auto"/>
            <w:shd w:val="clear" w:color="auto" w:fill="auto"/>
          </w:tcPr>
          <w:p w:rsidR="003E2A23" w:rsidRPr="00AF28D9" w:rsidRDefault="003E2A23" w:rsidP="00102C7D">
            <w:pPr>
              <w:spacing w:line="240" w:lineRule="auto"/>
              <w:jc w:val="center"/>
            </w:pPr>
            <w:r w:rsidRPr="00AF28D9">
              <w:t>0</w:t>
            </w:r>
          </w:p>
        </w:tc>
        <w:tc>
          <w:tcPr>
            <w:tcW w:w="0" w:type="auto"/>
            <w:shd w:val="clear" w:color="auto" w:fill="auto"/>
          </w:tcPr>
          <w:p w:rsidR="003E2A23" w:rsidRPr="00AF28D9" w:rsidRDefault="003E2A23" w:rsidP="00102C7D">
            <w:pPr>
              <w:spacing w:line="240" w:lineRule="auto"/>
              <w:jc w:val="center"/>
            </w:pPr>
            <w:r w:rsidRPr="00AF28D9">
              <w:t>10</w:t>
            </w:r>
          </w:p>
        </w:tc>
        <w:tc>
          <w:tcPr>
            <w:tcW w:w="0" w:type="auto"/>
            <w:shd w:val="clear" w:color="auto" w:fill="auto"/>
          </w:tcPr>
          <w:p w:rsidR="003E2A23" w:rsidRPr="00AF28D9" w:rsidRDefault="003E2A23" w:rsidP="00102C7D">
            <w:pPr>
              <w:spacing w:line="240" w:lineRule="auto"/>
              <w:jc w:val="center"/>
            </w:pPr>
            <w:r w:rsidRPr="00AF28D9">
              <w:t>10</w:t>
            </w:r>
          </w:p>
        </w:tc>
        <w:tc>
          <w:tcPr>
            <w:tcW w:w="0" w:type="auto"/>
            <w:shd w:val="clear" w:color="auto" w:fill="auto"/>
          </w:tcPr>
          <w:p w:rsidR="003E2A23" w:rsidRPr="00AF28D9" w:rsidRDefault="003E2A23" w:rsidP="00102C7D">
            <w:pPr>
              <w:spacing w:line="240" w:lineRule="auto"/>
              <w:jc w:val="center"/>
            </w:pPr>
            <w:r w:rsidRPr="00AF28D9">
              <w:t>10</w:t>
            </w:r>
          </w:p>
        </w:tc>
        <w:tc>
          <w:tcPr>
            <w:tcW w:w="0" w:type="auto"/>
            <w:shd w:val="clear" w:color="auto" w:fill="auto"/>
          </w:tcPr>
          <w:p w:rsidR="003E2A23" w:rsidRPr="00AF28D9" w:rsidRDefault="003E2A23" w:rsidP="00102C7D">
            <w:pPr>
              <w:spacing w:line="240" w:lineRule="auto"/>
              <w:jc w:val="center"/>
            </w:pPr>
            <w:r w:rsidRPr="00AF28D9">
              <w:t>10</w:t>
            </w:r>
          </w:p>
        </w:tc>
      </w:tr>
    </w:tbl>
    <w:p w:rsidR="003E2A23" w:rsidRDefault="003E2A23" w:rsidP="003E2A23">
      <w:pPr>
        <w:jc w:val="both"/>
      </w:pPr>
    </w:p>
    <w:p w:rsidR="003E2A23" w:rsidRDefault="003E2A23" w:rsidP="003E2A23">
      <w:pPr>
        <w:jc w:val="both"/>
      </w:pPr>
      <w:r>
        <w:rPr>
          <w:b/>
        </w:rPr>
        <w:t xml:space="preserve">Komentár – </w:t>
      </w:r>
      <w:r>
        <w:t xml:space="preserve">výdavky potrebné vynaložiť na zabezpečenie verejného poriadku v obci Lipovník. </w:t>
      </w:r>
    </w:p>
    <w:p w:rsidR="003E2A23" w:rsidRDefault="003E2A23" w:rsidP="003E2A23">
      <w:pPr>
        <w:jc w:val="both"/>
      </w:pPr>
    </w:p>
    <w:p w:rsidR="00AD6202" w:rsidRPr="00AF28D9" w:rsidRDefault="00AD6202" w:rsidP="00AD6202">
      <w:pPr>
        <w:pStyle w:val="Nadpis2"/>
        <w:rPr>
          <w:rFonts w:ascii="Franklin Gothic Heavy" w:hAnsi="Franklin Gothic Heavy"/>
          <w:color w:val="000000"/>
        </w:rPr>
      </w:pPr>
      <w:bookmarkStart w:id="67" w:name="_Toc467764216"/>
      <w:bookmarkStart w:id="68" w:name="_Toc515536059"/>
      <w:r w:rsidRPr="00AF28D9">
        <w:rPr>
          <w:rFonts w:ascii="Franklin Gothic Heavy" w:hAnsi="Franklin Gothic Heavy"/>
          <w:color w:val="000000"/>
        </w:rPr>
        <w:t>3.6. Program č. 6 – Odpadové hospodárstvo, tvorba a ochrana životného prostredia</w:t>
      </w:r>
      <w:bookmarkEnd w:id="67"/>
      <w:bookmarkEnd w:id="68"/>
      <w:r w:rsidRPr="00AF28D9">
        <w:rPr>
          <w:rFonts w:ascii="Franklin Gothic Heavy" w:hAnsi="Franklin Gothic Heavy"/>
          <w:color w:val="000000"/>
        </w:rPr>
        <w:t xml:space="preserve"> </w:t>
      </w:r>
    </w:p>
    <w:p w:rsidR="00AD6202" w:rsidRDefault="00AD6202" w:rsidP="00AD6202"/>
    <w:p w:rsidR="00AD6202" w:rsidRDefault="00AD6202" w:rsidP="00AD6202">
      <w:pPr>
        <w:rPr>
          <w:i/>
          <w:u w:val="single"/>
        </w:rPr>
      </w:pPr>
      <w:r>
        <w:rPr>
          <w:i/>
          <w:u w:val="single"/>
        </w:rPr>
        <w:t xml:space="preserve">Zámer programu </w:t>
      </w:r>
    </w:p>
    <w:p w:rsidR="00AD6202" w:rsidRDefault="00AD6202" w:rsidP="00AD6202">
      <w:r>
        <w:t xml:space="preserve">Maximálne adresný, komerčne orientovaný systém odpadového hospodárstva kladúci dôraz na ochranu životného prostredia. </w:t>
      </w:r>
    </w:p>
    <w:p w:rsidR="00AD6202" w:rsidRDefault="00AD6202" w:rsidP="00AD6202"/>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463"/>
      </w:tblGrid>
      <w:tr w:rsidR="00AD6202" w:rsidRPr="00AF28D9" w:rsidTr="00102C7D">
        <w:trPr>
          <w:trHeight w:val="411"/>
        </w:trPr>
        <w:tc>
          <w:tcPr>
            <w:tcW w:w="0" w:type="auto"/>
            <w:shd w:val="clear" w:color="auto" w:fill="auto"/>
          </w:tcPr>
          <w:p w:rsidR="00AD6202" w:rsidRPr="00AF28D9" w:rsidRDefault="00AD6202" w:rsidP="00102C7D">
            <w:pPr>
              <w:spacing w:line="240" w:lineRule="auto"/>
              <w:rPr>
                <w:b/>
                <w:sz w:val="28"/>
                <w:szCs w:val="28"/>
              </w:rPr>
            </w:pPr>
            <w:r w:rsidRPr="00AF28D9">
              <w:rPr>
                <w:b/>
                <w:sz w:val="28"/>
                <w:szCs w:val="28"/>
              </w:rPr>
              <w:t>Rozpočet programu  na ro</w:t>
            </w:r>
            <w:r>
              <w:rPr>
                <w:b/>
                <w:sz w:val="28"/>
                <w:szCs w:val="28"/>
              </w:rPr>
              <w:t>k 2018</w:t>
            </w:r>
          </w:p>
        </w:tc>
        <w:tc>
          <w:tcPr>
            <w:tcW w:w="0" w:type="auto"/>
            <w:shd w:val="clear" w:color="auto" w:fill="auto"/>
          </w:tcPr>
          <w:p w:rsidR="00AD6202" w:rsidRPr="00AF28D9" w:rsidRDefault="00AD6202" w:rsidP="00102C7D">
            <w:pPr>
              <w:spacing w:line="240" w:lineRule="auto"/>
              <w:jc w:val="center"/>
              <w:rPr>
                <w:b/>
                <w:sz w:val="28"/>
                <w:szCs w:val="28"/>
              </w:rPr>
            </w:pPr>
            <w:r>
              <w:rPr>
                <w:b/>
                <w:sz w:val="28"/>
                <w:szCs w:val="28"/>
              </w:rPr>
              <w:t>31 700,00</w:t>
            </w:r>
            <w:r w:rsidRPr="00AF28D9">
              <w:rPr>
                <w:b/>
                <w:sz w:val="28"/>
                <w:szCs w:val="28"/>
              </w:rPr>
              <w:t xml:space="preserve"> €</w:t>
            </w:r>
          </w:p>
        </w:tc>
      </w:tr>
    </w:tbl>
    <w:p w:rsidR="00AD6202" w:rsidRDefault="00AD6202" w:rsidP="00AD6202"/>
    <w:p w:rsidR="00AD6202" w:rsidRPr="00AF28D9" w:rsidRDefault="00AD6202" w:rsidP="00AD6202">
      <w:pPr>
        <w:pStyle w:val="Nadpis3"/>
        <w:rPr>
          <w:rFonts w:ascii="Franklin Gothic Heavy" w:hAnsi="Franklin Gothic Heavy"/>
          <w:color w:val="000000"/>
          <w:u w:val="single"/>
        </w:rPr>
      </w:pPr>
      <w:bookmarkStart w:id="69" w:name="_Toc467764217"/>
      <w:bookmarkStart w:id="70" w:name="_Toc515536060"/>
      <w:r w:rsidRPr="00AF28D9">
        <w:rPr>
          <w:rFonts w:ascii="Franklin Gothic Heavy" w:hAnsi="Franklin Gothic Heavy"/>
          <w:color w:val="000000"/>
          <w:u w:val="single"/>
        </w:rPr>
        <w:t>3.6.1. Podprogram č. 1 – Nakladanie s odpadmi</w:t>
      </w:r>
      <w:bookmarkEnd w:id="69"/>
      <w:bookmarkEnd w:id="70"/>
      <w:r w:rsidRPr="00AF28D9">
        <w:rPr>
          <w:rFonts w:ascii="Franklin Gothic Heavy" w:hAnsi="Franklin Gothic Heavy"/>
          <w:color w:val="000000"/>
          <w:u w:val="single"/>
        </w:rPr>
        <w:t xml:space="preserve"> </w:t>
      </w:r>
    </w:p>
    <w:p w:rsidR="00AD6202" w:rsidRDefault="00AD6202" w:rsidP="00AD6202"/>
    <w:p w:rsidR="00AD6202" w:rsidRDefault="00AD6202" w:rsidP="00AD6202">
      <w:pPr>
        <w:rPr>
          <w:i/>
          <w:u w:val="single"/>
        </w:rPr>
      </w:pPr>
      <w:r>
        <w:rPr>
          <w:i/>
          <w:u w:val="single"/>
        </w:rPr>
        <w:t xml:space="preserve">Cieľ podprogramu </w:t>
      </w:r>
    </w:p>
    <w:p w:rsidR="00AD6202" w:rsidRDefault="00AD6202" w:rsidP="00AD6202">
      <w:pPr>
        <w:jc w:val="both"/>
      </w:pPr>
      <w:r>
        <w:t xml:space="preserve">Moderné odpadové hospodárstvo. </w:t>
      </w:r>
    </w:p>
    <w:p w:rsidR="00AD6202" w:rsidRDefault="00AD6202" w:rsidP="00AD6202">
      <w:pPr>
        <w:jc w:val="both"/>
      </w:pPr>
    </w:p>
    <w:p w:rsidR="00AD6202" w:rsidRDefault="00AD6202" w:rsidP="00AD6202">
      <w:pPr>
        <w:jc w:val="both"/>
        <w:rPr>
          <w:i/>
          <w:u w:val="single"/>
        </w:rPr>
      </w:pPr>
      <w:r>
        <w:rPr>
          <w:i/>
          <w:u w:val="single"/>
        </w:rPr>
        <w:t xml:space="preserve">Prvok podprogramu </w:t>
      </w:r>
    </w:p>
    <w:p w:rsidR="00AD6202" w:rsidRDefault="00AD6202" w:rsidP="00AD6202">
      <w:pPr>
        <w:jc w:val="both"/>
      </w:pPr>
      <w:r>
        <w:t xml:space="preserve">1. Zber, odvoz a uloženie komunálneho odpadu. </w:t>
      </w:r>
    </w:p>
    <w:p w:rsidR="00AD6202" w:rsidRDefault="00AD6202" w:rsidP="00AD6202">
      <w:pPr>
        <w:jc w:val="both"/>
      </w:pPr>
      <w:r>
        <w:t xml:space="preserve">2. Separácia a recyklácia odpadov </w:t>
      </w:r>
    </w:p>
    <w:p w:rsidR="00AD6202" w:rsidRDefault="00AD6202" w:rsidP="00AD6202">
      <w:pPr>
        <w:jc w:val="both"/>
      </w:pPr>
      <w:r>
        <w:t xml:space="preserve">3. Nakladanie s odpadovými vodami </w:t>
      </w:r>
    </w:p>
    <w:p w:rsidR="003E2A23" w:rsidRDefault="003E2A23"/>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113"/>
        <w:gridCol w:w="1113"/>
        <w:gridCol w:w="1239"/>
        <w:gridCol w:w="1239"/>
        <w:gridCol w:w="1239"/>
        <w:gridCol w:w="1239"/>
      </w:tblGrid>
      <w:tr w:rsidR="00AD6202" w:rsidRPr="00AF28D9" w:rsidTr="00102C7D">
        <w:trPr>
          <w:trHeight w:val="340"/>
        </w:trPr>
        <w:tc>
          <w:tcPr>
            <w:tcW w:w="0" w:type="auto"/>
            <w:gridSpan w:val="7"/>
            <w:shd w:val="clear" w:color="auto" w:fill="FFFF00"/>
          </w:tcPr>
          <w:p w:rsidR="00AD6202" w:rsidRPr="00AF28D9" w:rsidRDefault="00AD6202" w:rsidP="00102C7D">
            <w:pPr>
              <w:spacing w:line="240" w:lineRule="auto"/>
              <w:jc w:val="center"/>
              <w:rPr>
                <w:b/>
              </w:rPr>
            </w:pPr>
            <w:r w:rsidRPr="00AF28D9">
              <w:rPr>
                <w:b/>
              </w:rPr>
              <w:t xml:space="preserve">Merný ukazovateľ –  Uložený odpad  - skládka </w:t>
            </w:r>
          </w:p>
        </w:tc>
      </w:tr>
      <w:tr w:rsidR="002E5B61" w:rsidRPr="00AF28D9" w:rsidTr="00102C7D">
        <w:trPr>
          <w:trHeight w:val="340"/>
        </w:trPr>
        <w:tc>
          <w:tcPr>
            <w:tcW w:w="0" w:type="auto"/>
            <w:shd w:val="clear" w:color="auto" w:fill="BDD6EE"/>
          </w:tcPr>
          <w:p w:rsidR="00AD6202" w:rsidRPr="00AF28D9" w:rsidRDefault="00AD6202" w:rsidP="00102C7D">
            <w:pPr>
              <w:spacing w:line="240" w:lineRule="auto"/>
              <w:jc w:val="center"/>
              <w:rPr>
                <w:b/>
              </w:rPr>
            </w:pPr>
            <w:r w:rsidRPr="00AF28D9">
              <w:rPr>
                <w:b/>
              </w:rPr>
              <w:t>ROK</w:t>
            </w:r>
          </w:p>
        </w:tc>
        <w:tc>
          <w:tcPr>
            <w:tcW w:w="0" w:type="auto"/>
            <w:shd w:val="clear" w:color="auto" w:fill="BDD6EE"/>
          </w:tcPr>
          <w:p w:rsidR="00AD6202" w:rsidRPr="00AF28D9" w:rsidRDefault="00AD6202" w:rsidP="00102C7D">
            <w:pPr>
              <w:spacing w:line="240" w:lineRule="auto"/>
              <w:jc w:val="center"/>
              <w:rPr>
                <w:b/>
              </w:rPr>
            </w:pPr>
            <w:r>
              <w:rPr>
                <w:b/>
              </w:rPr>
              <w:t>2015</w:t>
            </w:r>
          </w:p>
        </w:tc>
        <w:tc>
          <w:tcPr>
            <w:tcW w:w="0" w:type="auto"/>
            <w:shd w:val="clear" w:color="auto" w:fill="BDD6EE"/>
          </w:tcPr>
          <w:p w:rsidR="00AD6202" w:rsidRPr="00AF28D9" w:rsidRDefault="00AD6202" w:rsidP="00102C7D">
            <w:pPr>
              <w:spacing w:line="240" w:lineRule="auto"/>
              <w:jc w:val="center"/>
              <w:rPr>
                <w:b/>
              </w:rPr>
            </w:pPr>
            <w:r>
              <w:rPr>
                <w:b/>
              </w:rPr>
              <w:t>2016</w:t>
            </w:r>
          </w:p>
        </w:tc>
        <w:tc>
          <w:tcPr>
            <w:tcW w:w="0" w:type="auto"/>
            <w:shd w:val="clear" w:color="auto" w:fill="BDD6EE"/>
          </w:tcPr>
          <w:p w:rsidR="00AD6202" w:rsidRPr="00AF28D9" w:rsidRDefault="00AD6202" w:rsidP="00102C7D">
            <w:pPr>
              <w:spacing w:line="240" w:lineRule="auto"/>
              <w:jc w:val="center"/>
              <w:rPr>
                <w:b/>
              </w:rPr>
            </w:pPr>
            <w:r>
              <w:rPr>
                <w:b/>
              </w:rPr>
              <w:t>2017</w:t>
            </w:r>
          </w:p>
        </w:tc>
        <w:tc>
          <w:tcPr>
            <w:tcW w:w="0" w:type="auto"/>
            <w:shd w:val="clear" w:color="auto" w:fill="BDD6EE"/>
          </w:tcPr>
          <w:p w:rsidR="00AD6202" w:rsidRPr="00AF28D9" w:rsidRDefault="00AD6202" w:rsidP="00102C7D">
            <w:pPr>
              <w:spacing w:line="240" w:lineRule="auto"/>
              <w:jc w:val="center"/>
              <w:rPr>
                <w:b/>
              </w:rPr>
            </w:pPr>
            <w:r>
              <w:rPr>
                <w:b/>
              </w:rPr>
              <w:t>2018</w:t>
            </w:r>
          </w:p>
        </w:tc>
        <w:tc>
          <w:tcPr>
            <w:tcW w:w="0" w:type="auto"/>
            <w:shd w:val="clear" w:color="auto" w:fill="BDD6EE"/>
          </w:tcPr>
          <w:p w:rsidR="00AD6202" w:rsidRPr="00AF28D9" w:rsidRDefault="00AD6202" w:rsidP="00102C7D">
            <w:pPr>
              <w:spacing w:line="240" w:lineRule="auto"/>
              <w:jc w:val="center"/>
              <w:rPr>
                <w:b/>
              </w:rPr>
            </w:pPr>
            <w:r>
              <w:rPr>
                <w:b/>
              </w:rPr>
              <w:t>2019</w:t>
            </w:r>
          </w:p>
        </w:tc>
        <w:tc>
          <w:tcPr>
            <w:tcW w:w="0" w:type="auto"/>
            <w:shd w:val="clear" w:color="auto" w:fill="BDD6EE"/>
          </w:tcPr>
          <w:p w:rsidR="00AD6202" w:rsidRPr="00AF28D9" w:rsidRDefault="00AD6202" w:rsidP="00102C7D">
            <w:pPr>
              <w:spacing w:line="240" w:lineRule="auto"/>
              <w:jc w:val="center"/>
              <w:rPr>
                <w:b/>
              </w:rPr>
            </w:pPr>
            <w:r>
              <w:rPr>
                <w:b/>
              </w:rPr>
              <w:t>2020</w:t>
            </w:r>
          </w:p>
        </w:tc>
      </w:tr>
      <w:tr w:rsidR="002E5B61" w:rsidRPr="00AF28D9" w:rsidTr="00102C7D">
        <w:trPr>
          <w:trHeight w:val="415"/>
        </w:trPr>
        <w:tc>
          <w:tcPr>
            <w:tcW w:w="0" w:type="auto"/>
            <w:shd w:val="clear" w:color="auto" w:fill="auto"/>
          </w:tcPr>
          <w:p w:rsidR="00AD6202" w:rsidRPr="00AF28D9" w:rsidRDefault="00AD6202" w:rsidP="00102C7D">
            <w:pPr>
              <w:spacing w:line="240" w:lineRule="auto"/>
              <w:jc w:val="both"/>
              <w:rPr>
                <w:b/>
              </w:rPr>
            </w:pPr>
            <w:r w:rsidRPr="00AF28D9">
              <w:rPr>
                <w:b/>
              </w:rPr>
              <w:t>Plánovaná hodnota</w:t>
            </w:r>
          </w:p>
        </w:tc>
        <w:tc>
          <w:tcPr>
            <w:tcW w:w="0" w:type="auto"/>
            <w:shd w:val="clear" w:color="auto" w:fill="auto"/>
          </w:tcPr>
          <w:p w:rsidR="00AD6202" w:rsidRPr="00AF28D9" w:rsidRDefault="00AD6202" w:rsidP="00102C7D">
            <w:pPr>
              <w:spacing w:line="240" w:lineRule="auto"/>
              <w:jc w:val="center"/>
            </w:pPr>
            <w:r w:rsidRPr="00AF28D9">
              <w:t>50</w:t>
            </w:r>
          </w:p>
        </w:tc>
        <w:tc>
          <w:tcPr>
            <w:tcW w:w="0" w:type="auto"/>
            <w:shd w:val="clear" w:color="auto" w:fill="auto"/>
          </w:tcPr>
          <w:p w:rsidR="00AD6202" w:rsidRPr="00AF28D9" w:rsidRDefault="00AD6202" w:rsidP="00102C7D">
            <w:pPr>
              <w:spacing w:line="240" w:lineRule="auto"/>
              <w:jc w:val="center"/>
            </w:pPr>
            <w:r>
              <w:t>50</w:t>
            </w:r>
          </w:p>
        </w:tc>
        <w:tc>
          <w:tcPr>
            <w:tcW w:w="0" w:type="auto"/>
            <w:shd w:val="clear" w:color="auto" w:fill="auto"/>
          </w:tcPr>
          <w:p w:rsidR="00AD6202" w:rsidRPr="00AF28D9" w:rsidRDefault="00AD6202" w:rsidP="00102C7D">
            <w:pPr>
              <w:spacing w:line="240" w:lineRule="auto"/>
              <w:jc w:val="center"/>
            </w:pPr>
            <w:r>
              <w:t>60</w:t>
            </w:r>
          </w:p>
        </w:tc>
        <w:tc>
          <w:tcPr>
            <w:tcW w:w="0" w:type="auto"/>
            <w:shd w:val="clear" w:color="auto" w:fill="auto"/>
          </w:tcPr>
          <w:p w:rsidR="00AD6202" w:rsidRPr="00AF28D9" w:rsidRDefault="00AD6202" w:rsidP="00102C7D">
            <w:pPr>
              <w:spacing w:line="240" w:lineRule="auto"/>
              <w:jc w:val="center"/>
            </w:pPr>
            <w:r>
              <w:t>60</w:t>
            </w:r>
          </w:p>
        </w:tc>
        <w:tc>
          <w:tcPr>
            <w:tcW w:w="0" w:type="auto"/>
            <w:shd w:val="clear" w:color="auto" w:fill="auto"/>
          </w:tcPr>
          <w:p w:rsidR="00AD6202" w:rsidRPr="00AF28D9" w:rsidRDefault="00AD6202" w:rsidP="00102C7D">
            <w:pPr>
              <w:spacing w:line="240" w:lineRule="auto"/>
              <w:jc w:val="center"/>
            </w:pPr>
            <w:r>
              <w:t>60</w:t>
            </w:r>
          </w:p>
        </w:tc>
        <w:tc>
          <w:tcPr>
            <w:tcW w:w="0" w:type="auto"/>
            <w:shd w:val="clear" w:color="auto" w:fill="auto"/>
          </w:tcPr>
          <w:p w:rsidR="00AD6202" w:rsidRPr="00AF28D9" w:rsidRDefault="00AD6202" w:rsidP="00102C7D">
            <w:pPr>
              <w:spacing w:line="240" w:lineRule="auto"/>
              <w:jc w:val="center"/>
            </w:pPr>
            <w:r>
              <w:t>60</w:t>
            </w:r>
          </w:p>
        </w:tc>
      </w:tr>
      <w:tr w:rsidR="002E5B61" w:rsidRPr="00AF28D9" w:rsidTr="00102C7D">
        <w:trPr>
          <w:trHeight w:val="340"/>
        </w:trPr>
        <w:tc>
          <w:tcPr>
            <w:tcW w:w="0" w:type="auto"/>
            <w:shd w:val="clear" w:color="auto" w:fill="auto"/>
          </w:tcPr>
          <w:p w:rsidR="00AD6202" w:rsidRPr="00AF28D9" w:rsidRDefault="00AD6202" w:rsidP="00102C7D">
            <w:pPr>
              <w:spacing w:line="240" w:lineRule="auto"/>
              <w:jc w:val="both"/>
              <w:rPr>
                <w:b/>
              </w:rPr>
            </w:pPr>
            <w:r w:rsidRPr="00AF28D9">
              <w:rPr>
                <w:b/>
              </w:rPr>
              <w:t xml:space="preserve">Skutočná hodnota </w:t>
            </w:r>
          </w:p>
        </w:tc>
        <w:tc>
          <w:tcPr>
            <w:tcW w:w="0" w:type="auto"/>
            <w:shd w:val="clear" w:color="auto" w:fill="auto"/>
          </w:tcPr>
          <w:p w:rsidR="00AD6202" w:rsidRPr="00AF28D9" w:rsidRDefault="00AD6202" w:rsidP="00102C7D">
            <w:pPr>
              <w:spacing w:line="240" w:lineRule="auto"/>
              <w:jc w:val="center"/>
            </w:pPr>
            <w:r>
              <w:t>40</w:t>
            </w:r>
          </w:p>
        </w:tc>
        <w:tc>
          <w:tcPr>
            <w:tcW w:w="0" w:type="auto"/>
            <w:shd w:val="clear" w:color="auto" w:fill="auto"/>
          </w:tcPr>
          <w:p w:rsidR="00AD6202" w:rsidRPr="00AF28D9" w:rsidRDefault="00AD6202" w:rsidP="00102C7D">
            <w:pPr>
              <w:spacing w:line="240" w:lineRule="auto"/>
              <w:jc w:val="center"/>
            </w:pPr>
            <w:r>
              <w:t>37,15</w:t>
            </w:r>
          </w:p>
        </w:tc>
        <w:tc>
          <w:tcPr>
            <w:tcW w:w="0" w:type="auto"/>
            <w:shd w:val="clear" w:color="auto" w:fill="auto"/>
          </w:tcPr>
          <w:p w:rsidR="00AD6202" w:rsidRPr="00AF28D9" w:rsidRDefault="00AD6202" w:rsidP="00102C7D">
            <w:pPr>
              <w:spacing w:line="240" w:lineRule="auto"/>
              <w:jc w:val="center"/>
            </w:pPr>
            <w:r>
              <w:t>36,20</w:t>
            </w:r>
          </w:p>
        </w:tc>
        <w:tc>
          <w:tcPr>
            <w:tcW w:w="0" w:type="auto"/>
            <w:shd w:val="clear" w:color="auto" w:fill="auto"/>
          </w:tcPr>
          <w:p w:rsidR="00AD6202" w:rsidRPr="00AF28D9" w:rsidRDefault="00AD6202" w:rsidP="00102C7D">
            <w:pPr>
              <w:spacing w:line="240" w:lineRule="auto"/>
              <w:jc w:val="center"/>
            </w:pPr>
          </w:p>
        </w:tc>
        <w:tc>
          <w:tcPr>
            <w:tcW w:w="0" w:type="auto"/>
            <w:shd w:val="clear" w:color="auto" w:fill="auto"/>
          </w:tcPr>
          <w:p w:rsidR="00AD6202" w:rsidRPr="00AF28D9" w:rsidRDefault="00AD6202" w:rsidP="00102C7D">
            <w:pPr>
              <w:spacing w:line="240" w:lineRule="auto"/>
              <w:jc w:val="center"/>
            </w:pPr>
          </w:p>
        </w:tc>
        <w:tc>
          <w:tcPr>
            <w:tcW w:w="0" w:type="auto"/>
            <w:shd w:val="clear" w:color="auto" w:fill="auto"/>
          </w:tcPr>
          <w:p w:rsidR="00AD6202" w:rsidRPr="00AF28D9" w:rsidRDefault="00AD6202" w:rsidP="00102C7D">
            <w:pPr>
              <w:spacing w:line="240" w:lineRule="auto"/>
              <w:jc w:val="center"/>
            </w:pPr>
          </w:p>
        </w:tc>
      </w:tr>
      <w:tr w:rsidR="00AD6202" w:rsidRPr="00AF28D9" w:rsidTr="00102C7D">
        <w:trPr>
          <w:trHeight w:val="340"/>
        </w:trPr>
        <w:tc>
          <w:tcPr>
            <w:tcW w:w="0" w:type="auto"/>
            <w:gridSpan w:val="7"/>
            <w:shd w:val="clear" w:color="auto" w:fill="FFFF00"/>
          </w:tcPr>
          <w:p w:rsidR="00AD6202" w:rsidRPr="00AF28D9" w:rsidRDefault="00AD6202" w:rsidP="00102C7D">
            <w:pPr>
              <w:spacing w:line="240" w:lineRule="auto"/>
              <w:jc w:val="center"/>
              <w:rPr>
                <w:b/>
              </w:rPr>
            </w:pPr>
            <w:r w:rsidRPr="00AF28D9">
              <w:rPr>
                <w:b/>
              </w:rPr>
              <w:t xml:space="preserve">Merný ukazovateľ – Separovaný zber odpadov </w:t>
            </w:r>
          </w:p>
        </w:tc>
      </w:tr>
      <w:tr w:rsidR="002E5B61" w:rsidRPr="00AF28D9" w:rsidTr="00102C7D">
        <w:trPr>
          <w:trHeight w:val="340"/>
        </w:trPr>
        <w:tc>
          <w:tcPr>
            <w:tcW w:w="0" w:type="auto"/>
            <w:shd w:val="clear" w:color="auto" w:fill="BDD6EE"/>
          </w:tcPr>
          <w:p w:rsidR="00AD6202" w:rsidRPr="00AF28D9" w:rsidRDefault="00AD6202" w:rsidP="00102C7D">
            <w:pPr>
              <w:spacing w:line="240" w:lineRule="auto"/>
              <w:jc w:val="center"/>
              <w:rPr>
                <w:b/>
              </w:rPr>
            </w:pPr>
            <w:r w:rsidRPr="00AF28D9">
              <w:rPr>
                <w:b/>
              </w:rPr>
              <w:t>ROK</w:t>
            </w:r>
          </w:p>
        </w:tc>
        <w:tc>
          <w:tcPr>
            <w:tcW w:w="0" w:type="auto"/>
            <w:shd w:val="clear" w:color="auto" w:fill="BDD6EE"/>
          </w:tcPr>
          <w:p w:rsidR="00AD6202" w:rsidRPr="00AF28D9" w:rsidRDefault="004F7C7A" w:rsidP="00102C7D">
            <w:pPr>
              <w:spacing w:line="240" w:lineRule="auto"/>
              <w:jc w:val="center"/>
              <w:rPr>
                <w:b/>
              </w:rPr>
            </w:pPr>
            <w:r>
              <w:rPr>
                <w:b/>
              </w:rPr>
              <w:t>2015</w:t>
            </w:r>
          </w:p>
        </w:tc>
        <w:tc>
          <w:tcPr>
            <w:tcW w:w="0" w:type="auto"/>
            <w:shd w:val="clear" w:color="auto" w:fill="BDD6EE"/>
          </w:tcPr>
          <w:p w:rsidR="00AD6202" w:rsidRPr="00AF28D9" w:rsidRDefault="004F7C7A" w:rsidP="00102C7D">
            <w:pPr>
              <w:spacing w:line="240" w:lineRule="auto"/>
              <w:jc w:val="center"/>
              <w:rPr>
                <w:b/>
              </w:rPr>
            </w:pPr>
            <w:r>
              <w:rPr>
                <w:b/>
              </w:rPr>
              <w:t>2016</w:t>
            </w:r>
          </w:p>
        </w:tc>
        <w:tc>
          <w:tcPr>
            <w:tcW w:w="0" w:type="auto"/>
            <w:shd w:val="clear" w:color="auto" w:fill="BDD6EE"/>
          </w:tcPr>
          <w:p w:rsidR="00AD6202" w:rsidRPr="00AF28D9" w:rsidRDefault="004F7C7A" w:rsidP="00102C7D">
            <w:pPr>
              <w:spacing w:line="240" w:lineRule="auto"/>
              <w:jc w:val="center"/>
              <w:rPr>
                <w:b/>
              </w:rPr>
            </w:pPr>
            <w:r>
              <w:rPr>
                <w:b/>
              </w:rPr>
              <w:t>2017</w:t>
            </w:r>
          </w:p>
        </w:tc>
        <w:tc>
          <w:tcPr>
            <w:tcW w:w="0" w:type="auto"/>
            <w:shd w:val="clear" w:color="auto" w:fill="BDD6EE"/>
          </w:tcPr>
          <w:p w:rsidR="00AD6202" w:rsidRPr="00AF28D9" w:rsidRDefault="004F7C7A" w:rsidP="00102C7D">
            <w:pPr>
              <w:spacing w:line="240" w:lineRule="auto"/>
              <w:jc w:val="center"/>
              <w:rPr>
                <w:b/>
              </w:rPr>
            </w:pPr>
            <w:r>
              <w:rPr>
                <w:b/>
              </w:rPr>
              <w:t>2018</w:t>
            </w:r>
          </w:p>
        </w:tc>
        <w:tc>
          <w:tcPr>
            <w:tcW w:w="0" w:type="auto"/>
            <w:shd w:val="clear" w:color="auto" w:fill="BDD6EE"/>
          </w:tcPr>
          <w:p w:rsidR="00AD6202" w:rsidRPr="00AF28D9" w:rsidRDefault="004F7C7A" w:rsidP="00102C7D">
            <w:pPr>
              <w:spacing w:line="240" w:lineRule="auto"/>
              <w:jc w:val="center"/>
              <w:rPr>
                <w:b/>
              </w:rPr>
            </w:pPr>
            <w:r>
              <w:rPr>
                <w:b/>
              </w:rPr>
              <w:t>2019</w:t>
            </w:r>
          </w:p>
        </w:tc>
        <w:tc>
          <w:tcPr>
            <w:tcW w:w="0" w:type="auto"/>
            <w:shd w:val="clear" w:color="auto" w:fill="BDD6EE"/>
          </w:tcPr>
          <w:p w:rsidR="00AD6202" w:rsidRPr="00AF28D9" w:rsidRDefault="004F7C7A" w:rsidP="00102C7D">
            <w:pPr>
              <w:spacing w:line="240" w:lineRule="auto"/>
              <w:jc w:val="center"/>
              <w:rPr>
                <w:b/>
              </w:rPr>
            </w:pPr>
            <w:r>
              <w:rPr>
                <w:b/>
              </w:rPr>
              <w:t>2020</w:t>
            </w:r>
          </w:p>
        </w:tc>
      </w:tr>
      <w:tr w:rsidR="002E5B61" w:rsidRPr="00AF28D9" w:rsidTr="00102C7D">
        <w:trPr>
          <w:trHeight w:val="415"/>
        </w:trPr>
        <w:tc>
          <w:tcPr>
            <w:tcW w:w="0" w:type="auto"/>
            <w:shd w:val="clear" w:color="auto" w:fill="auto"/>
          </w:tcPr>
          <w:p w:rsidR="00AD6202" w:rsidRPr="00AF28D9" w:rsidRDefault="00AD6202" w:rsidP="00102C7D">
            <w:pPr>
              <w:spacing w:line="240" w:lineRule="auto"/>
              <w:jc w:val="both"/>
              <w:rPr>
                <w:b/>
              </w:rPr>
            </w:pPr>
            <w:r w:rsidRPr="00AF28D9">
              <w:rPr>
                <w:b/>
              </w:rPr>
              <w:t>Plánovaná hodnota</w:t>
            </w:r>
          </w:p>
        </w:tc>
        <w:tc>
          <w:tcPr>
            <w:tcW w:w="0" w:type="auto"/>
            <w:shd w:val="clear" w:color="auto" w:fill="auto"/>
          </w:tcPr>
          <w:p w:rsidR="00AD6202" w:rsidRPr="00AF28D9" w:rsidRDefault="00AD6202" w:rsidP="00102C7D">
            <w:pPr>
              <w:spacing w:line="240" w:lineRule="auto"/>
              <w:jc w:val="center"/>
            </w:pPr>
            <w:r w:rsidRPr="00AF28D9">
              <w:t>20</w:t>
            </w:r>
          </w:p>
        </w:tc>
        <w:tc>
          <w:tcPr>
            <w:tcW w:w="0" w:type="auto"/>
            <w:shd w:val="clear" w:color="auto" w:fill="auto"/>
          </w:tcPr>
          <w:p w:rsidR="00AD6202" w:rsidRPr="00AF28D9" w:rsidRDefault="00AD6202" w:rsidP="00102C7D">
            <w:pPr>
              <w:spacing w:line="240" w:lineRule="auto"/>
              <w:jc w:val="center"/>
            </w:pPr>
            <w:r w:rsidRPr="00AF28D9">
              <w:t>20</w:t>
            </w:r>
          </w:p>
        </w:tc>
        <w:tc>
          <w:tcPr>
            <w:tcW w:w="0" w:type="auto"/>
            <w:shd w:val="clear" w:color="auto" w:fill="auto"/>
          </w:tcPr>
          <w:p w:rsidR="00AD6202" w:rsidRPr="00AF28D9" w:rsidRDefault="00AD6202" w:rsidP="00102C7D">
            <w:pPr>
              <w:spacing w:line="240" w:lineRule="auto"/>
              <w:jc w:val="center"/>
            </w:pPr>
            <w:r w:rsidRPr="00AF28D9">
              <w:t>20</w:t>
            </w:r>
          </w:p>
        </w:tc>
        <w:tc>
          <w:tcPr>
            <w:tcW w:w="0" w:type="auto"/>
            <w:shd w:val="clear" w:color="auto" w:fill="auto"/>
          </w:tcPr>
          <w:p w:rsidR="00AD6202" w:rsidRPr="00AF28D9" w:rsidRDefault="00AD6202" w:rsidP="00102C7D">
            <w:pPr>
              <w:spacing w:line="240" w:lineRule="auto"/>
              <w:jc w:val="center"/>
            </w:pPr>
            <w:r w:rsidRPr="00AF28D9">
              <w:t>20</w:t>
            </w:r>
          </w:p>
        </w:tc>
        <w:tc>
          <w:tcPr>
            <w:tcW w:w="0" w:type="auto"/>
            <w:shd w:val="clear" w:color="auto" w:fill="auto"/>
          </w:tcPr>
          <w:p w:rsidR="00AD6202" w:rsidRPr="00AF28D9" w:rsidRDefault="00AD6202" w:rsidP="00102C7D">
            <w:pPr>
              <w:spacing w:line="240" w:lineRule="auto"/>
              <w:jc w:val="center"/>
            </w:pPr>
            <w:r w:rsidRPr="00AF28D9">
              <w:t>20</w:t>
            </w:r>
          </w:p>
        </w:tc>
        <w:tc>
          <w:tcPr>
            <w:tcW w:w="0" w:type="auto"/>
            <w:shd w:val="clear" w:color="auto" w:fill="auto"/>
          </w:tcPr>
          <w:p w:rsidR="00AD6202" w:rsidRPr="00AF28D9" w:rsidRDefault="00AD6202" w:rsidP="00102C7D">
            <w:pPr>
              <w:spacing w:line="240" w:lineRule="auto"/>
              <w:jc w:val="center"/>
            </w:pPr>
            <w:r w:rsidRPr="00AF28D9">
              <w:t>20</w:t>
            </w:r>
          </w:p>
        </w:tc>
      </w:tr>
      <w:tr w:rsidR="002E5B61" w:rsidRPr="00AF28D9" w:rsidTr="00102C7D">
        <w:trPr>
          <w:trHeight w:val="340"/>
        </w:trPr>
        <w:tc>
          <w:tcPr>
            <w:tcW w:w="0" w:type="auto"/>
            <w:shd w:val="clear" w:color="auto" w:fill="auto"/>
          </w:tcPr>
          <w:p w:rsidR="00AD6202" w:rsidRPr="00AF28D9" w:rsidRDefault="00AD6202" w:rsidP="00102C7D">
            <w:pPr>
              <w:spacing w:line="240" w:lineRule="auto"/>
              <w:jc w:val="both"/>
              <w:rPr>
                <w:b/>
              </w:rPr>
            </w:pPr>
            <w:r w:rsidRPr="00AF28D9">
              <w:rPr>
                <w:b/>
              </w:rPr>
              <w:t xml:space="preserve">Skutočná hodnota </w:t>
            </w:r>
          </w:p>
        </w:tc>
        <w:tc>
          <w:tcPr>
            <w:tcW w:w="0" w:type="auto"/>
            <w:shd w:val="clear" w:color="auto" w:fill="auto"/>
          </w:tcPr>
          <w:p w:rsidR="00AD6202" w:rsidRPr="00AF28D9" w:rsidRDefault="00AD6202" w:rsidP="00102C7D">
            <w:pPr>
              <w:spacing w:line="240" w:lineRule="auto"/>
              <w:jc w:val="center"/>
            </w:pPr>
            <w:r w:rsidRPr="00AF28D9">
              <w:t>50</w:t>
            </w:r>
          </w:p>
        </w:tc>
        <w:tc>
          <w:tcPr>
            <w:tcW w:w="0" w:type="auto"/>
            <w:shd w:val="clear" w:color="auto" w:fill="auto"/>
          </w:tcPr>
          <w:p w:rsidR="00AD6202" w:rsidRPr="00AF28D9" w:rsidRDefault="004F7C7A" w:rsidP="00102C7D">
            <w:pPr>
              <w:spacing w:line="240" w:lineRule="auto"/>
              <w:jc w:val="center"/>
            </w:pPr>
            <w:r>
              <w:t>11,99</w:t>
            </w:r>
          </w:p>
        </w:tc>
        <w:tc>
          <w:tcPr>
            <w:tcW w:w="0" w:type="auto"/>
            <w:shd w:val="clear" w:color="auto" w:fill="auto"/>
          </w:tcPr>
          <w:p w:rsidR="00AD6202" w:rsidRPr="00AF28D9" w:rsidRDefault="004F7C7A" w:rsidP="00102C7D">
            <w:pPr>
              <w:spacing w:line="240" w:lineRule="auto"/>
              <w:jc w:val="center"/>
            </w:pPr>
            <w:r>
              <w:t>10,52</w:t>
            </w:r>
          </w:p>
        </w:tc>
        <w:tc>
          <w:tcPr>
            <w:tcW w:w="0" w:type="auto"/>
            <w:shd w:val="clear" w:color="auto" w:fill="auto"/>
          </w:tcPr>
          <w:p w:rsidR="00AD6202" w:rsidRPr="00AF28D9" w:rsidRDefault="00AD6202" w:rsidP="00102C7D">
            <w:pPr>
              <w:spacing w:line="240" w:lineRule="auto"/>
              <w:jc w:val="center"/>
            </w:pPr>
          </w:p>
        </w:tc>
        <w:tc>
          <w:tcPr>
            <w:tcW w:w="0" w:type="auto"/>
            <w:shd w:val="clear" w:color="auto" w:fill="auto"/>
          </w:tcPr>
          <w:p w:rsidR="00AD6202" w:rsidRPr="00AF28D9" w:rsidRDefault="00AD6202" w:rsidP="00102C7D">
            <w:pPr>
              <w:spacing w:line="240" w:lineRule="auto"/>
              <w:jc w:val="center"/>
            </w:pPr>
          </w:p>
        </w:tc>
        <w:tc>
          <w:tcPr>
            <w:tcW w:w="0" w:type="auto"/>
            <w:shd w:val="clear" w:color="auto" w:fill="auto"/>
          </w:tcPr>
          <w:p w:rsidR="00AD6202" w:rsidRPr="00AF28D9" w:rsidRDefault="00AD6202" w:rsidP="00102C7D">
            <w:pPr>
              <w:spacing w:line="240" w:lineRule="auto"/>
              <w:jc w:val="center"/>
            </w:pPr>
          </w:p>
        </w:tc>
      </w:tr>
      <w:tr w:rsidR="00AD6202" w:rsidRPr="00AF28D9" w:rsidTr="00102C7D">
        <w:trPr>
          <w:trHeight w:val="340"/>
        </w:trPr>
        <w:tc>
          <w:tcPr>
            <w:tcW w:w="0" w:type="auto"/>
            <w:gridSpan w:val="7"/>
            <w:shd w:val="clear" w:color="auto" w:fill="FFFF00"/>
          </w:tcPr>
          <w:p w:rsidR="00AD6202" w:rsidRPr="00AF28D9" w:rsidRDefault="00AD6202" w:rsidP="00102C7D">
            <w:pPr>
              <w:spacing w:line="240" w:lineRule="auto"/>
              <w:jc w:val="center"/>
              <w:rPr>
                <w:b/>
              </w:rPr>
            </w:pPr>
            <w:r w:rsidRPr="00AF28D9">
              <w:rPr>
                <w:b/>
              </w:rPr>
              <w:t xml:space="preserve">Merný ukazovateľ – Vývoz na ČOV </w:t>
            </w:r>
          </w:p>
        </w:tc>
      </w:tr>
      <w:tr w:rsidR="002E5B61" w:rsidRPr="00AF28D9" w:rsidTr="00102C7D">
        <w:trPr>
          <w:trHeight w:val="340"/>
        </w:trPr>
        <w:tc>
          <w:tcPr>
            <w:tcW w:w="0" w:type="auto"/>
            <w:shd w:val="clear" w:color="auto" w:fill="BDD6EE"/>
          </w:tcPr>
          <w:p w:rsidR="002E5B61" w:rsidRPr="00AF28D9" w:rsidRDefault="002E5B61" w:rsidP="002E5B61">
            <w:pPr>
              <w:spacing w:line="240" w:lineRule="auto"/>
              <w:jc w:val="center"/>
              <w:rPr>
                <w:b/>
              </w:rPr>
            </w:pPr>
            <w:r w:rsidRPr="00AF28D9">
              <w:rPr>
                <w:b/>
              </w:rPr>
              <w:t>ROK</w:t>
            </w:r>
          </w:p>
        </w:tc>
        <w:tc>
          <w:tcPr>
            <w:tcW w:w="0" w:type="auto"/>
            <w:shd w:val="clear" w:color="auto" w:fill="BDD6EE"/>
          </w:tcPr>
          <w:p w:rsidR="002E5B61" w:rsidRPr="00AF28D9" w:rsidRDefault="002E5B61" w:rsidP="002E5B61">
            <w:pPr>
              <w:spacing w:line="240" w:lineRule="auto"/>
              <w:jc w:val="center"/>
              <w:rPr>
                <w:b/>
              </w:rPr>
            </w:pPr>
            <w:r>
              <w:rPr>
                <w:b/>
              </w:rPr>
              <w:t>2015</w:t>
            </w:r>
          </w:p>
        </w:tc>
        <w:tc>
          <w:tcPr>
            <w:tcW w:w="0" w:type="auto"/>
            <w:shd w:val="clear" w:color="auto" w:fill="BDD6EE"/>
          </w:tcPr>
          <w:p w:rsidR="002E5B61" w:rsidRPr="00AF28D9" w:rsidRDefault="002E5B61" w:rsidP="002E5B61">
            <w:pPr>
              <w:spacing w:line="240" w:lineRule="auto"/>
              <w:jc w:val="center"/>
              <w:rPr>
                <w:b/>
              </w:rPr>
            </w:pPr>
            <w:r>
              <w:rPr>
                <w:b/>
              </w:rPr>
              <w:t>2016</w:t>
            </w:r>
          </w:p>
        </w:tc>
        <w:tc>
          <w:tcPr>
            <w:tcW w:w="0" w:type="auto"/>
            <w:shd w:val="clear" w:color="auto" w:fill="BDD6EE"/>
          </w:tcPr>
          <w:p w:rsidR="002E5B61" w:rsidRPr="00AF28D9" w:rsidRDefault="002E5B61" w:rsidP="002E5B61">
            <w:pPr>
              <w:spacing w:line="240" w:lineRule="auto"/>
              <w:jc w:val="center"/>
              <w:rPr>
                <w:b/>
              </w:rPr>
            </w:pPr>
            <w:r>
              <w:rPr>
                <w:b/>
              </w:rPr>
              <w:t>2017</w:t>
            </w:r>
          </w:p>
        </w:tc>
        <w:tc>
          <w:tcPr>
            <w:tcW w:w="0" w:type="auto"/>
            <w:shd w:val="clear" w:color="auto" w:fill="BDD6EE"/>
          </w:tcPr>
          <w:p w:rsidR="002E5B61" w:rsidRPr="00AF28D9" w:rsidRDefault="002E5B61" w:rsidP="002E5B61">
            <w:pPr>
              <w:spacing w:line="240" w:lineRule="auto"/>
              <w:jc w:val="center"/>
              <w:rPr>
                <w:b/>
              </w:rPr>
            </w:pPr>
            <w:r>
              <w:rPr>
                <w:b/>
              </w:rPr>
              <w:t>2018</w:t>
            </w:r>
          </w:p>
        </w:tc>
        <w:tc>
          <w:tcPr>
            <w:tcW w:w="0" w:type="auto"/>
            <w:shd w:val="clear" w:color="auto" w:fill="BDD6EE"/>
          </w:tcPr>
          <w:p w:rsidR="002E5B61" w:rsidRPr="00AF28D9" w:rsidRDefault="002E5B61" w:rsidP="002E5B61">
            <w:pPr>
              <w:spacing w:line="240" w:lineRule="auto"/>
              <w:jc w:val="center"/>
              <w:rPr>
                <w:b/>
              </w:rPr>
            </w:pPr>
            <w:r>
              <w:rPr>
                <w:b/>
              </w:rPr>
              <w:t>2019</w:t>
            </w:r>
          </w:p>
        </w:tc>
        <w:tc>
          <w:tcPr>
            <w:tcW w:w="0" w:type="auto"/>
            <w:shd w:val="clear" w:color="auto" w:fill="BDD6EE"/>
          </w:tcPr>
          <w:p w:rsidR="002E5B61" w:rsidRPr="00AF28D9" w:rsidRDefault="002E5B61" w:rsidP="002E5B61">
            <w:pPr>
              <w:spacing w:line="240" w:lineRule="auto"/>
              <w:jc w:val="center"/>
              <w:rPr>
                <w:b/>
              </w:rPr>
            </w:pPr>
            <w:r>
              <w:rPr>
                <w:b/>
              </w:rPr>
              <w:t>2020</w:t>
            </w:r>
          </w:p>
        </w:tc>
      </w:tr>
      <w:tr w:rsidR="002E5B61" w:rsidRPr="00AF28D9" w:rsidTr="00102C7D">
        <w:trPr>
          <w:trHeight w:val="415"/>
        </w:trPr>
        <w:tc>
          <w:tcPr>
            <w:tcW w:w="0" w:type="auto"/>
            <w:shd w:val="clear" w:color="auto" w:fill="auto"/>
          </w:tcPr>
          <w:p w:rsidR="00AD6202" w:rsidRPr="00AF28D9" w:rsidRDefault="00AD6202" w:rsidP="00102C7D">
            <w:pPr>
              <w:spacing w:line="240" w:lineRule="auto"/>
              <w:jc w:val="both"/>
              <w:rPr>
                <w:b/>
              </w:rPr>
            </w:pPr>
            <w:r w:rsidRPr="00AF28D9">
              <w:rPr>
                <w:b/>
              </w:rPr>
              <w:t>Plánovaná hodnota</w:t>
            </w:r>
          </w:p>
        </w:tc>
        <w:tc>
          <w:tcPr>
            <w:tcW w:w="0" w:type="auto"/>
            <w:shd w:val="clear" w:color="auto" w:fill="auto"/>
          </w:tcPr>
          <w:p w:rsidR="00AD6202" w:rsidRPr="00AF28D9" w:rsidRDefault="00AD6202" w:rsidP="00102C7D">
            <w:pPr>
              <w:spacing w:line="240" w:lineRule="auto"/>
              <w:jc w:val="center"/>
            </w:pPr>
            <w:r w:rsidRPr="00AF28D9">
              <w:t>4</w:t>
            </w:r>
          </w:p>
        </w:tc>
        <w:tc>
          <w:tcPr>
            <w:tcW w:w="0" w:type="auto"/>
            <w:shd w:val="clear" w:color="auto" w:fill="auto"/>
          </w:tcPr>
          <w:p w:rsidR="00AD6202" w:rsidRPr="00AF28D9" w:rsidRDefault="00AD6202" w:rsidP="00102C7D">
            <w:pPr>
              <w:spacing w:line="240" w:lineRule="auto"/>
              <w:jc w:val="center"/>
            </w:pPr>
            <w:r w:rsidRPr="00AF28D9">
              <w:t>4</w:t>
            </w:r>
          </w:p>
        </w:tc>
        <w:tc>
          <w:tcPr>
            <w:tcW w:w="0" w:type="auto"/>
            <w:shd w:val="clear" w:color="auto" w:fill="auto"/>
          </w:tcPr>
          <w:p w:rsidR="00AD6202" w:rsidRPr="00AF28D9" w:rsidRDefault="00AD6202" w:rsidP="00102C7D">
            <w:pPr>
              <w:spacing w:line="240" w:lineRule="auto"/>
              <w:jc w:val="center"/>
            </w:pPr>
            <w:r w:rsidRPr="00AF28D9">
              <w:t>4</w:t>
            </w:r>
          </w:p>
        </w:tc>
        <w:tc>
          <w:tcPr>
            <w:tcW w:w="0" w:type="auto"/>
            <w:shd w:val="clear" w:color="auto" w:fill="auto"/>
          </w:tcPr>
          <w:p w:rsidR="00AD6202" w:rsidRPr="00AF28D9" w:rsidRDefault="00AD6202" w:rsidP="00102C7D">
            <w:pPr>
              <w:spacing w:line="240" w:lineRule="auto"/>
              <w:jc w:val="center"/>
            </w:pPr>
            <w:r w:rsidRPr="00AF28D9">
              <w:t>4</w:t>
            </w:r>
          </w:p>
        </w:tc>
        <w:tc>
          <w:tcPr>
            <w:tcW w:w="0" w:type="auto"/>
            <w:shd w:val="clear" w:color="auto" w:fill="auto"/>
          </w:tcPr>
          <w:p w:rsidR="00AD6202" w:rsidRPr="00AF28D9" w:rsidRDefault="00AD6202" w:rsidP="00102C7D">
            <w:pPr>
              <w:spacing w:line="240" w:lineRule="auto"/>
              <w:jc w:val="center"/>
            </w:pPr>
            <w:r w:rsidRPr="00AF28D9">
              <w:t>4</w:t>
            </w:r>
          </w:p>
        </w:tc>
        <w:tc>
          <w:tcPr>
            <w:tcW w:w="0" w:type="auto"/>
            <w:shd w:val="clear" w:color="auto" w:fill="auto"/>
          </w:tcPr>
          <w:p w:rsidR="00AD6202" w:rsidRPr="00AF28D9" w:rsidRDefault="00AD6202" w:rsidP="00102C7D">
            <w:pPr>
              <w:spacing w:line="240" w:lineRule="auto"/>
              <w:jc w:val="center"/>
            </w:pPr>
            <w:r w:rsidRPr="00AF28D9">
              <w:t>4</w:t>
            </w:r>
          </w:p>
        </w:tc>
      </w:tr>
      <w:tr w:rsidR="002E5B61" w:rsidRPr="00AF28D9" w:rsidTr="00102C7D">
        <w:trPr>
          <w:trHeight w:val="340"/>
        </w:trPr>
        <w:tc>
          <w:tcPr>
            <w:tcW w:w="0" w:type="auto"/>
            <w:shd w:val="clear" w:color="auto" w:fill="auto"/>
          </w:tcPr>
          <w:p w:rsidR="00AD6202" w:rsidRPr="00AF28D9" w:rsidRDefault="00AD6202" w:rsidP="00102C7D">
            <w:pPr>
              <w:spacing w:line="240" w:lineRule="auto"/>
              <w:jc w:val="both"/>
              <w:rPr>
                <w:b/>
              </w:rPr>
            </w:pPr>
            <w:r w:rsidRPr="00AF28D9">
              <w:rPr>
                <w:b/>
              </w:rPr>
              <w:t xml:space="preserve">Skutočná hodnota </w:t>
            </w:r>
          </w:p>
        </w:tc>
        <w:tc>
          <w:tcPr>
            <w:tcW w:w="0" w:type="auto"/>
            <w:shd w:val="clear" w:color="auto" w:fill="auto"/>
          </w:tcPr>
          <w:p w:rsidR="00AD6202" w:rsidRPr="00AF28D9" w:rsidRDefault="00AD6202" w:rsidP="00102C7D">
            <w:pPr>
              <w:spacing w:line="240" w:lineRule="auto"/>
              <w:jc w:val="center"/>
            </w:pPr>
            <w:r w:rsidRPr="00AF28D9">
              <w:t>2</w:t>
            </w:r>
          </w:p>
        </w:tc>
        <w:tc>
          <w:tcPr>
            <w:tcW w:w="0" w:type="auto"/>
            <w:shd w:val="clear" w:color="auto" w:fill="auto"/>
          </w:tcPr>
          <w:p w:rsidR="00AD6202" w:rsidRPr="00AF28D9" w:rsidRDefault="00AD6202" w:rsidP="00102C7D">
            <w:pPr>
              <w:spacing w:line="240" w:lineRule="auto"/>
              <w:jc w:val="center"/>
            </w:pPr>
            <w:r w:rsidRPr="00AF28D9">
              <w:t>2</w:t>
            </w:r>
          </w:p>
        </w:tc>
        <w:tc>
          <w:tcPr>
            <w:tcW w:w="0" w:type="auto"/>
            <w:shd w:val="clear" w:color="auto" w:fill="auto"/>
          </w:tcPr>
          <w:p w:rsidR="00AD6202" w:rsidRPr="00AF28D9" w:rsidRDefault="00AD6202" w:rsidP="00102C7D">
            <w:pPr>
              <w:spacing w:line="240" w:lineRule="auto"/>
              <w:jc w:val="center"/>
            </w:pPr>
            <w:r w:rsidRPr="00AF28D9">
              <w:t>2</w:t>
            </w:r>
          </w:p>
        </w:tc>
        <w:tc>
          <w:tcPr>
            <w:tcW w:w="0" w:type="auto"/>
            <w:shd w:val="clear" w:color="auto" w:fill="auto"/>
          </w:tcPr>
          <w:p w:rsidR="00AD6202" w:rsidRPr="00AF28D9" w:rsidRDefault="00AD6202" w:rsidP="00102C7D">
            <w:pPr>
              <w:spacing w:line="240" w:lineRule="auto"/>
              <w:jc w:val="center"/>
            </w:pPr>
          </w:p>
        </w:tc>
        <w:tc>
          <w:tcPr>
            <w:tcW w:w="0" w:type="auto"/>
            <w:shd w:val="clear" w:color="auto" w:fill="auto"/>
          </w:tcPr>
          <w:p w:rsidR="00AD6202" w:rsidRPr="00AF28D9" w:rsidRDefault="00AD6202" w:rsidP="00102C7D">
            <w:pPr>
              <w:spacing w:line="240" w:lineRule="auto"/>
              <w:jc w:val="center"/>
            </w:pPr>
          </w:p>
        </w:tc>
        <w:tc>
          <w:tcPr>
            <w:tcW w:w="0" w:type="auto"/>
            <w:shd w:val="clear" w:color="auto" w:fill="auto"/>
          </w:tcPr>
          <w:p w:rsidR="00AD6202" w:rsidRPr="00AF28D9" w:rsidRDefault="00AD6202" w:rsidP="00102C7D">
            <w:pPr>
              <w:spacing w:line="240" w:lineRule="auto"/>
              <w:jc w:val="center"/>
            </w:pPr>
          </w:p>
        </w:tc>
      </w:tr>
      <w:tr w:rsidR="00AD6202" w:rsidRPr="00AF28D9" w:rsidTr="00102C7D">
        <w:trPr>
          <w:trHeight w:val="340"/>
        </w:trPr>
        <w:tc>
          <w:tcPr>
            <w:tcW w:w="0" w:type="auto"/>
            <w:gridSpan w:val="7"/>
            <w:shd w:val="clear" w:color="auto" w:fill="92D050"/>
          </w:tcPr>
          <w:p w:rsidR="00AD6202" w:rsidRPr="00AF28D9" w:rsidRDefault="00AD6202" w:rsidP="00102C7D">
            <w:pPr>
              <w:spacing w:line="240" w:lineRule="auto"/>
              <w:jc w:val="center"/>
              <w:rPr>
                <w:b/>
              </w:rPr>
            </w:pPr>
            <w:r w:rsidRPr="00AF28D9">
              <w:rPr>
                <w:b/>
              </w:rPr>
              <w:t xml:space="preserve">ROZPOČET  v EUR </w:t>
            </w:r>
          </w:p>
        </w:tc>
      </w:tr>
      <w:tr w:rsidR="002E5B61" w:rsidRPr="00AF28D9" w:rsidTr="00102C7D">
        <w:trPr>
          <w:trHeight w:val="340"/>
        </w:trPr>
        <w:tc>
          <w:tcPr>
            <w:tcW w:w="0" w:type="auto"/>
            <w:shd w:val="clear" w:color="auto" w:fill="CC99FF"/>
          </w:tcPr>
          <w:p w:rsidR="00AD6202" w:rsidRPr="00AF28D9" w:rsidRDefault="00AD6202" w:rsidP="00102C7D">
            <w:pPr>
              <w:spacing w:line="240" w:lineRule="auto"/>
              <w:jc w:val="center"/>
              <w:rPr>
                <w:b/>
              </w:rPr>
            </w:pPr>
            <w:r w:rsidRPr="00AF28D9">
              <w:rPr>
                <w:b/>
              </w:rPr>
              <w:t>ROK</w:t>
            </w:r>
          </w:p>
        </w:tc>
        <w:tc>
          <w:tcPr>
            <w:tcW w:w="0" w:type="auto"/>
            <w:shd w:val="clear" w:color="auto" w:fill="CC99FF"/>
          </w:tcPr>
          <w:p w:rsidR="00AD6202" w:rsidRPr="00AF28D9" w:rsidRDefault="002E5B61" w:rsidP="00102C7D">
            <w:pPr>
              <w:spacing w:line="240" w:lineRule="auto"/>
              <w:jc w:val="center"/>
              <w:rPr>
                <w:b/>
              </w:rPr>
            </w:pPr>
            <w:r>
              <w:rPr>
                <w:b/>
              </w:rPr>
              <w:t>2015</w:t>
            </w:r>
          </w:p>
        </w:tc>
        <w:tc>
          <w:tcPr>
            <w:tcW w:w="0" w:type="auto"/>
            <w:shd w:val="clear" w:color="auto" w:fill="CC99FF"/>
          </w:tcPr>
          <w:p w:rsidR="00AD6202" w:rsidRPr="00AF28D9" w:rsidRDefault="002E5B61" w:rsidP="00102C7D">
            <w:pPr>
              <w:spacing w:line="240" w:lineRule="auto"/>
              <w:jc w:val="center"/>
              <w:rPr>
                <w:b/>
              </w:rPr>
            </w:pPr>
            <w:r>
              <w:rPr>
                <w:b/>
              </w:rPr>
              <w:t>2016</w:t>
            </w:r>
          </w:p>
        </w:tc>
        <w:tc>
          <w:tcPr>
            <w:tcW w:w="0" w:type="auto"/>
            <w:shd w:val="clear" w:color="auto" w:fill="CC99FF"/>
          </w:tcPr>
          <w:p w:rsidR="00AD6202" w:rsidRPr="00AF28D9" w:rsidRDefault="002E5B61" w:rsidP="00102C7D">
            <w:pPr>
              <w:spacing w:line="240" w:lineRule="auto"/>
              <w:jc w:val="center"/>
              <w:rPr>
                <w:b/>
              </w:rPr>
            </w:pPr>
            <w:r>
              <w:rPr>
                <w:b/>
              </w:rPr>
              <w:t>2017</w:t>
            </w:r>
          </w:p>
        </w:tc>
        <w:tc>
          <w:tcPr>
            <w:tcW w:w="0" w:type="auto"/>
            <w:shd w:val="clear" w:color="auto" w:fill="CC99FF"/>
          </w:tcPr>
          <w:p w:rsidR="00AD6202" w:rsidRPr="00AF28D9" w:rsidRDefault="002E5B61" w:rsidP="00102C7D">
            <w:pPr>
              <w:spacing w:line="240" w:lineRule="auto"/>
              <w:jc w:val="center"/>
              <w:rPr>
                <w:b/>
              </w:rPr>
            </w:pPr>
            <w:r>
              <w:rPr>
                <w:b/>
              </w:rPr>
              <w:t>2018</w:t>
            </w:r>
          </w:p>
        </w:tc>
        <w:tc>
          <w:tcPr>
            <w:tcW w:w="0" w:type="auto"/>
            <w:shd w:val="clear" w:color="auto" w:fill="CC99FF"/>
          </w:tcPr>
          <w:p w:rsidR="00AD6202" w:rsidRPr="00AF28D9" w:rsidRDefault="002E5B61" w:rsidP="00102C7D">
            <w:pPr>
              <w:spacing w:line="240" w:lineRule="auto"/>
              <w:jc w:val="center"/>
              <w:rPr>
                <w:b/>
              </w:rPr>
            </w:pPr>
            <w:r>
              <w:rPr>
                <w:b/>
              </w:rPr>
              <w:t>2019</w:t>
            </w:r>
          </w:p>
        </w:tc>
        <w:tc>
          <w:tcPr>
            <w:tcW w:w="0" w:type="auto"/>
            <w:shd w:val="clear" w:color="auto" w:fill="CC99FF"/>
          </w:tcPr>
          <w:p w:rsidR="00AD6202" w:rsidRPr="00AF28D9" w:rsidRDefault="002E5B61" w:rsidP="00102C7D">
            <w:pPr>
              <w:spacing w:line="240" w:lineRule="auto"/>
              <w:jc w:val="center"/>
              <w:rPr>
                <w:b/>
              </w:rPr>
            </w:pPr>
            <w:r>
              <w:rPr>
                <w:b/>
              </w:rPr>
              <w:t>2020</w:t>
            </w:r>
          </w:p>
        </w:tc>
      </w:tr>
      <w:tr w:rsidR="002E5B61" w:rsidRPr="00AF28D9" w:rsidTr="00102C7D">
        <w:trPr>
          <w:trHeight w:val="340"/>
        </w:trPr>
        <w:tc>
          <w:tcPr>
            <w:tcW w:w="0" w:type="auto"/>
            <w:shd w:val="clear" w:color="auto" w:fill="auto"/>
          </w:tcPr>
          <w:p w:rsidR="00AD6202" w:rsidRPr="00AF28D9" w:rsidRDefault="00AD6202" w:rsidP="00102C7D">
            <w:pPr>
              <w:spacing w:line="240" w:lineRule="auto"/>
              <w:jc w:val="both"/>
              <w:rPr>
                <w:b/>
              </w:rPr>
            </w:pPr>
          </w:p>
        </w:tc>
        <w:tc>
          <w:tcPr>
            <w:tcW w:w="0" w:type="auto"/>
            <w:shd w:val="clear" w:color="auto" w:fill="auto"/>
          </w:tcPr>
          <w:p w:rsidR="00AD6202" w:rsidRPr="00AF28D9" w:rsidRDefault="002E5B61" w:rsidP="00102C7D">
            <w:pPr>
              <w:spacing w:line="240" w:lineRule="auto"/>
              <w:jc w:val="center"/>
            </w:pPr>
            <w:r>
              <w:t>4 310,02</w:t>
            </w:r>
          </w:p>
        </w:tc>
        <w:tc>
          <w:tcPr>
            <w:tcW w:w="0" w:type="auto"/>
            <w:shd w:val="clear" w:color="auto" w:fill="auto"/>
          </w:tcPr>
          <w:p w:rsidR="002E5B61" w:rsidRPr="00AF28D9" w:rsidRDefault="002E5B61" w:rsidP="002E5B61">
            <w:pPr>
              <w:spacing w:line="240" w:lineRule="auto"/>
              <w:jc w:val="center"/>
            </w:pPr>
            <w:r>
              <w:t>9 157,71</w:t>
            </w:r>
          </w:p>
        </w:tc>
        <w:tc>
          <w:tcPr>
            <w:tcW w:w="0" w:type="auto"/>
            <w:shd w:val="clear" w:color="auto" w:fill="auto"/>
          </w:tcPr>
          <w:p w:rsidR="00AD6202" w:rsidRPr="00AF28D9" w:rsidRDefault="002E5B61" w:rsidP="00102C7D">
            <w:pPr>
              <w:spacing w:line="240" w:lineRule="auto"/>
              <w:jc w:val="center"/>
            </w:pPr>
            <w:r>
              <w:t>10 060,00</w:t>
            </w:r>
          </w:p>
        </w:tc>
        <w:tc>
          <w:tcPr>
            <w:tcW w:w="0" w:type="auto"/>
            <w:shd w:val="clear" w:color="auto" w:fill="auto"/>
          </w:tcPr>
          <w:p w:rsidR="00AD6202" w:rsidRPr="00AF28D9" w:rsidRDefault="002E5B61" w:rsidP="00102C7D">
            <w:pPr>
              <w:spacing w:line="240" w:lineRule="auto"/>
              <w:jc w:val="center"/>
            </w:pPr>
            <w:r>
              <w:t>19 360,00</w:t>
            </w:r>
          </w:p>
        </w:tc>
        <w:tc>
          <w:tcPr>
            <w:tcW w:w="0" w:type="auto"/>
            <w:shd w:val="clear" w:color="auto" w:fill="auto"/>
          </w:tcPr>
          <w:p w:rsidR="00AD6202" w:rsidRPr="00AF28D9" w:rsidRDefault="002E5B61" w:rsidP="00102C7D">
            <w:pPr>
              <w:spacing w:line="240" w:lineRule="auto"/>
              <w:jc w:val="center"/>
            </w:pPr>
            <w:r>
              <w:t>19 360,00</w:t>
            </w:r>
          </w:p>
        </w:tc>
        <w:tc>
          <w:tcPr>
            <w:tcW w:w="0" w:type="auto"/>
            <w:shd w:val="clear" w:color="auto" w:fill="auto"/>
          </w:tcPr>
          <w:p w:rsidR="00AD6202" w:rsidRPr="00AF28D9" w:rsidRDefault="002E5B61" w:rsidP="00102C7D">
            <w:pPr>
              <w:spacing w:line="240" w:lineRule="auto"/>
              <w:jc w:val="center"/>
            </w:pPr>
            <w:r>
              <w:t>19 360,00</w:t>
            </w:r>
          </w:p>
        </w:tc>
      </w:tr>
    </w:tbl>
    <w:p w:rsidR="00AD6202" w:rsidRDefault="00AD6202" w:rsidP="00AD6202">
      <w:pPr>
        <w:jc w:val="both"/>
      </w:pPr>
    </w:p>
    <w:p w:rsidR="00AD6202" w:rsidRDefault="00AD6202" w:rsidP="00AD6202">
      <w:pPr>
        <w:jc w:val="both"/>
        <w:rPr>
          <w:b/>
        </w:rPr>
      </w:pPr>
    </w:p>
    <w:p w:rsidR="000F38B2" w:rsidRDefault="00AD6202" w:rsidP="00AD6202">
      <w:pPr>
        <w:jc w:val="both"/>
      </w:pPr>
      <w:r>
        <w:rPr>
          <w:b/>
        </w:rPr>
        <w:lastRenderedPageBreak/>
        <w:t xml:space="preserve">Komentár – </w:t>
      </w:r>
      <w:r>
        <w:t>podprogram obsahuje výdavky, ktoré obec musí vynaložiť na zber komunálneho odpadu, separovaný</w:t>
      </w:r>
      <w:r w:rsidR="000F38B2">
        <w:t xml:space="preserve"> zber odpadov, poplatok za </w:t>
      </w:r>
      <w:proofErr w:type="spellStart"/>
      <w:r w:rsidR="000F38B2">
        <w:t>skládk</w:t>
      </w:r>
      <w:r>
        <w:t>kovanie</w:t>
      </w:r>
      <w:proofErr w:type="spellEnd"/>
      <w:r>
        <w:t xml:space="preserve"> odpadu na Skládke Bojná. Výdavky sa vynakladajú na základe uzatvorených zmlúv so spoločnosťami </w:t>
      </w:r>
      <w:proofErr w:type="spellStart"/>
      <w:r>
        <w:t>Nehlsen-Eko</w:t>
      </w:r>
      <w:proofErr w:type="spellEnd"/>
      <w:r>
        <w:t xml:space="preserve">, Márius </w:t>
      </w:r>
      <w:proofErr w:type="spellStart"/>
      <w:r>
        <w:t>Pedersen</w:t>
      </w:r>
      <w:proofErr w:type="spellEnd"/>
      <w:r>
        <w:t>, ktoré obci zabezpečujú zber odpadov. Patria sem výdavky spojené s odmenami zamestnancov, poistné a príspevky do poisťovní, výdavky pri nakladaní s odpadovými vodami, výdavky na nákup všeobecného materiálu na zabezpečenie separovaného zberu plastov- vrecovým systémom. Obec Lipovník rozpočtuje aj kapitálové výdavky spojené s</w:t>
      </w:r>
      <w:r w:rsidR="000F38B2">
        <w:t xml:space="preserve"> výstavbou dažďovej kanalizácie. </w:t>
      </w:r>
    </w:p>
    <w:p w:rsidR="000F38B2" w:rsidRDefault="000F38B2" w:rsidP="00AD6202">
      <w:pPr>
        <w:jc w:val="both"/>
      </w:pPr>
    </w:p>
    <w:p w:rsidR="000F38B2" w:rsidRPr="00AF28D9" w:rsidRDefault="00AD6202" w:rsidP="000F38B2">
      <w:pPr>
        <w:pStyle w:val="Nadpis3"/>
        <w:rPr>
          <w:rFonts w:ascii="Franklin Gothic Heavy" w:hAnsi="Franklin Gothic Heavy"/>
          <w:color w:val="000000"/>
          <w:u w:val="single"/>
        </w:rPr>
      </w:pPr>
      <w:r>
        <w:t xml:space="preserve"> </w:t>
      </w:r>
      <w:bookmarkStart w:id="71" w:name="_Toc467764218"/>
      <w:bookmarkStart w:id="72" w:name="_Toc515536061"/>
      <w:r w:rsidR="000F38B2" w:rsidRPr="00AF28D9">
        <w:rPr>
          <w:rFonts w:ascii="Franklin Gothic Heavy" w:hAnsi="Franklin Gothic Heavy"/>
          <w:color w:val="000000"/>
          <w:u w:val="single"/>
        </w:rPr>
        <w:t>3.6.2. Podprogram č. 2 – Životné prostredie</w:t>
      </w:r>
      <w:bookmarkEnd w:id="71"/>
      <w:bookmarkEnd w:id="72"/>
      <w:r w:rsidR="000F38B2" w:rsidRPr="00AF28D9">
        <w:rPr>
          <w:rFonts w:ascii="Franklin Gothic Heavy" w:hAnsi="Franklin Gothic Heavy"/>
          <w:color w:val="000000"/>
          <w:u w:val="single"/>
        </w:rPr>
        <w:t xml:space="preserve"> </w:t>
      </w:r>
    </w:p>
    <w:p w:rsidR="000F38B2" w:rsidRDefault="000F38B2" w:rsidP="000F38B2"/>
    <w:p w:rsidR="000F38B2" w:rsidRDefault="000F38B2" w:rsidP="000F38B2">
      <w:pPr>
        <w:rPr>
          <w:i/>
          <w:u w:val="single"/>
        </w:rPr>
      </w:pPr>
      <w:r>
        <w:rPr>
          <w:i/>
          <w:u w:val="single"/>
        </w:rPr>
        <w:t xml:space="preserve">Cieľ podprogramu </w:t>
      </w:r>
    </w:p>
    <w:p w:rsidR="000F38B2" w:rsidRDefault="000F38B2" w:rsidP="000F38B2">
      <w:pPr>
        <w:jc w:val="both"/>
      </w:pPr>
      <w:r>
        <w:t xml:space="preserve">Estetická obec </w:t>
      </w:r>
    </w:p>
    <w:p w:rsidR="000F38B2" w:rsidRDefault="000F38B2" w:rsidP="000F38B2">
      <w:pPr>
        <w:jc w:val="both"/>
      </w:pPr>
    </w:p>
    <w:p w:rsidR="000F38B2" w:rsidRDefault="000F38B2" w:rsidP="000F38B2">
      <w:pPr>
        <w:jc w:val="both"/>
        <w:rPr>
          <w:i/>
          <w:u w:val="single"/>
        </w:rPr>
      </w:pPr>
      <w:r>
        <w:rPr>
          <w:i/>
          <w:u w:val="single"/>
        </w:rPr>
        <w:t xml:space="preserve">Prvok podprogramu </w:t>
      </w:r>
    </w:p>
    <w:p w:rsidR="000F38B2" w:rsidRDefault="000F38B2" w:rsidP="000F38B2">
      <w:pPr>
        <w:jc w:val="both"/>
      </w:pPr>
      <w:r>
        <w:t xml:space="preserve">1. Verejná zeleň a ochrana drevín </w:t>
      </w:r>
    </w:p>
    <w:p w:rsidR="000F38B2" w:rsidRDefault="000F38B2" w:rsidP="000F38B2">
      <w:pPr>
        <w:jc w:val="both"/>
      </w:pPr>
      <w:r>
        <w:t xml:space="preserve">2. Nelegálne skládky odpadov a dažďová kanalizácia </w:t>
      </w:r>
    </w:p>
    <w:p w:rsidR="000F38B2" w:rsidRDefault="000F38B2" w:rsidP="000F38B2">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113"/>
        <w:gridCol w:w="1113"/>
        <w:gridCol w:w="1239"/>
        <w:gridCol w:w="1239"/>
        <w:gridCol w:w="1239"/>
        <w:gridCol w:w="1239"/>
      </w:tblGrid>
      <w:tr w:rsidR="000F38B2" w:rsidRPr="00AF28D9" w:rsidTr="00102C7D">
        <w:trPr>
          <w:trHeight w:val="340"/>
        </w:trPr>
        <w:tc>
          <w:tcPr>
            <w:tcW w:w="0" w:type="auto"/>
            <w:gridSpan w:val="7"/>
            <w:shd w:val="clear" w:color="auto" w:fill="FFFF00"/>
          </w:tcPr>
          <w:p w:rsidR="000F38B2" w:rsidRPr="00AF28D9" w:rsidRDefault="000F38B2" w:rsidP="00102C7D">
            <w:pPr>
              <w:spacing w:line="240" w:lineRule="auto"/>
              <w:jc w:val="center"/>
              <w:rPr>
                <w:b/>
              </w:rPr>
            </w:pPr>
            <w:r w:rsidRPr="00AF28D9">
              <w:rPr>
                <w:b/>
              </w:rPr>
              <w:t>Merný ukazovateľ – Starostlivosť o verejnú zeleň a dreviny v %</w:t>
            </w:r>
          </w:p>
        </w:tc>
      </w:tr>
      <w:tr w:rsidR="000F38B2" w:rsidRPr="00AF28D9" w:rsidTr="00102C7D">
        <w:trPr>
          <w:trHeight w:val="340"/>
        </w:trPr>
        <w:tc>
          <w:tcPr>
            <w:tcW w:w="0" w:type="auto"/>
            <w:shd w:val="clear" w:color="auto" w:fill="BDD6EE"/>
          </w:tcPr>
          <w:p w:rsidR="000F38B2" w:rsidRPr="00AF28D9" w:rsidRDefault="000F38B2" w:rsidP="00102C7D">
            <w:pPr>
              <w:spacing w:line="240" w:lineRule="auto"/>
              <w:jc w:val="center"/>
              <w:rPr>
                <w:b/>
              </w:rPr>
            </w:pPr>
            <w:r w:rsidRPr="00AF28D9">
              <w:rPr>
                <w:b/>
              </w:rPr>
              <w:t>ROK</w:t>
            </w:r>
          </w:p>
        </w:tc>
        <w:tc>
          <w:tcPr>
            <w:tcW w:w="0" w:type="auto"/>
            <w:shd w:val="clear" w:color="auto" w:fill="BDD6EE"/>
          </w:tcPr>
          <w:p w:rsidR="000F38B2" w:rsidRPr="00AF28D9" w:rsidRDefault="000F38B2" w:rsidP="00102C7D">
            <w:pPr>
              <w:spacing w:line="240" w:lineRule="auto"/>
              <w:jc w:val="center"/>
              <w:rPr>
                <w:b/>
              </w:rPr>
            </w:pPr>
            <w:r>
              <w:rPr>
                <w:b/>
              </w:rPr>
              <w:t>2015</w:t>
            </w:r>
          </w:p>
        </w:tc>
        <w:tc>
          <w:tcPr>
            <w:tcW w:w="0" w:type="auto"/>
            <w:shd w:val="clear" w:color="auto" w:fill="BDD6EE"/>
          </w:tcPr>
          <w:p w:rsidR="000F38B2" w:rsidRPr="00AF28D9" w:rsidRDefault="000F38B2" w:rsidP="00102C7D">
            <w:pPr>
              <w:spacing w:line="240" w:lineRule="auto"/>
              <w:jc w:val="center"/>
              <w:rPr>
                <w:b/>
              </w:rPr>
            </w:pPr>
            <w:r>
              <w:rPr>
                <w:b/>
              </w:rPr>
              <w:t>2016</w:t>
            </w:r>
          </w:p>
        </w:tc>
        <w:tc>
          <w:tcPr>
            <w:tcW w:w="0" w:type="auto"/>
            <w:shd w:val="clear" w:color="auto" w:fill="BDD6EE"/>
          </w:tcPr>
          <w:p w:rsidR="000F38B2" w:rsidRPr="00AF28D9" w:rsidRDefault="000F38B2" w:rsidP="00102C7D">
            <w:pPr>
              <w:spacing w:line="240" w:lineRule="auto"/>
              <w:jc w:val="center"/>
              <w:rPr>
                <w:b/>
              </w:rPr>
            </w:pPr>
            <w:r>
              <w:rPr>
                <w:b/>
              </w:rPr>
              <w:t>2017</w:t>
            </w:r>
          </w:p>
        </w:tc>
        <w:tc>
          <w:tcPr>
            <w:tcW w:w="0" w:type="auto"/>
            <w:shd w:val="clear" w:color="auto" w:fill="BDD6EE"/>
          </w:tcPr>
          <w:p w:rsidR="000F38B2" w:rsidRPr="00AF28D9" w:rsidRDefault="000F38B2" w:rsidP="00102C7D">
            <w:pPr>
              <w:spacing w:line="240" w:lineRule="auto"/>
              <w:jc w:val="center"/>
              <w:rPr>
                <w:b/>
              </w:rPr>
            </w:pPr>
            <w:r>
              <w:rPr>
                <w:b/>
              </w:rPr>
              <w:t>2018</w:t>
            </w:r>
          </w:p>
        </w:tc>
        <w:tc>
          <w:tcPr>
            <w:tcW w:w="0" w:type="auto"/>
            <w:shd w:val="clear" w:color="auto" w:fill="BDD6EE"/>
          </w:tcPr>
          <w:p w:rsidR="000F38B2" w:rsidRPr="00AF28D9" w:rsidRDefault="000F38B2" w:rsidP="00102C7D">
            <w:pPr>
              <w:spacing w:line="240" w:lineRule="auto"/>
              <w:jc w:val="center"/>
              <w:rPr>
                <w:b/>
              </w:rPr>
            </w:pPr>
            <w:r>
              <w:rPr>
                <w:b/>
              </w:rPr>
              <w:t xml:space="preserve">2019 </w:t>
            </w:r>
          </w:p>
        </w:tc>
        <w:tc>
          <w:tcPr>
            <w:tcW w:w="0" w:type="auto"/>
            <w:shd w:val="clear" w:color="auto" w:fill="BDD6EE"/>
          </w:tcPr>
          <w:p w:rsidR="000F38B2" w:rsidRPr="00AF28D9" w:rsidRDefault="000F38B2" w:rsidP="00102C7D">
            <w:pPr>
              <w:spacing w:line="240" w:lineRule="auto"/>
              <w:jc w:val="center"/>
              <w:rPr>
                <w:b/>
              </w:rPr>
            </w:pPr>
            <w:r>
              <w:rPr>
                <w:b/>
              </w:rPr>
              <w:t>2020</w:t>
            </w:r>
          </w:p>
        </w:tc>
      </w:tr>
      <w:tr w:rsidR="000F38B2" w:rsidRPr="00AF28D9" w:rsidTr="00102C7D">
        <w:trPr>
          <w:trHeight w:val="415"/>
        </w:trPr>
        <w:tc>
          <w:tcPr>
            <w:tcW w:w="0" w:type="auto"/>
            <w:shd w:val="clear" w:color="auto" w:fill="auto"/>
          </w:tcPr>
          <w:p w:rsidR="000F38B2" w:rsidRPr="00AF28D9" w:rsidRDefault="000F38B2" w:rsidP="00102C7D">
            <w:pPr>
              <w:spacing w:line="240" w:lineRule="auto"/>
              <w:jc w:val="both"/>
              <w:rPr>
                <w:b/>
              </w:rPr>
            </w:pPr>
            <w:r w:rsidRPr="00AF28D9">
              <w:rPr>
                <w:b/>
              </w:rPr>
              <w:t>Plánovaná hodnota</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r>
      <w:tr w:rsidR="000F38B2" w:rsidRPr="00AF28D9" w:rsidTr="00102C7D">
        <w:trPr>
          <w:trHeight w:val="340"/>
        </w:trPr>
        <w:tc>
          <w:tcPr>
            <w:tcW w:w="0" w:type="auto"/>
            <w:shd w:val="clear" w:color="auto" w:fill="auto"/>
          </w:tcPr>
          <w:p w:rsidR="000F38B2" w:rsidRPr="00AF28D9" w:rsidRDefault="000F38B2" w:rsidP="00102C7D">
            <w:pPr>
              <w:spacing w:line="240" w:lineRule="auto"/>
              <w:jc w:val="both"/>
              <w:rPr>
                <w:b/>
              </w:rPr>
            </w:pPr>
            <w:r w:rsidRPr="00AF28D9">
              <w:rPr>
                <w:b/>
              </w:rPr>
              <w:t xml:space="preserve">Skutočná hodnota </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r w:rsidRPr="00AF28D9">
              <w:t>100</w:t>
            </w:r>
          </w:p>
        </w:tc>
        <w:tc>
          <w:tcPr>
            <w:tcW w:w="0" w:type="auto"/>
            <w:shd w:val="clear" w:color="auto" w:fill="auto"/>
          </w:tcPr>
          <w:p w:rsidR="000F38B2" w:rsidRPr="00AF28D9" w:rsidRDefault="000F38B2" w:rsidP="00102C7D">
            <w:pPr>
              <w:spacing w:line="240" w:lineRule="auto"/>
              <w:jc w:val="center"/>
            </w:pPr>
          </w:p>
        </w:tc>
        <w:tc>
          <w:tcPr>
            <w:tcW w:w="0" w:type="auto"/>
            <w:shd w:val="clear" w:color="auto" w:fill="auto"/>
          </w:tcPr>
          <w:p w:rsidR="000F38B2" w:rsidRPr="00AF28D9" w:rsidRDefault="000F38B2" w:rsidP="00102C7D">
            <w:pPr>
              <w:spacing w:line="240" w:lineRule="auto"/>
              <w:jc w:val="center"/>
            </w:pPr>
          </w:p>
        </w:tc>
        <w:tc>
          <w:tcPr>
            <w:tcW w:w="0" w:type="auto"/>
            <w:shd w:val="clear" w:color="auto" w:fill="auto"/>
          </w:tcPr>
          <w:p w:rsidR="000F38B2" w:rsidRPr="00AF28D9" w:rsidRDefault="000F38B2" w:rsidP="00102C7D">
            <w:pPr>
              <w:spacing w:line="240" w:lineRule="auto"/>
              <w:jc w:val="center"/>
            </w:pPr>
          </w:p>
        </w:tc>
      </w:tr>
      <w:tr w:rsidR="000F38B2" w:rsidRPr="00AF28D9" w:rsidTr="00102C7D">
        <w:trPr>
          <w:trHeight w:val="340"/>
        </w:trPr>
        <w:tc>
          <w:tcPr>
            <w:tcW w:w="0" w:type="auto"/>
            <w:gridSpan w:val="7"/>
            <w:shd w:val="clear" w:color="auto" w:fill="FFFF00"/>
          </w:tcPr>
          <w:p w:rsidR="000F38B2" w:rsidRPr="00AF28D9" w:rsidRDefault="000F38B2" w:rsidP="00102C7D">
            <w:pPr>
              <w:spacing w:line="240" w:lineRule="auto"/>
              <w:jc w:val="center"/>
              <w:rPr>
                <w:b/>
              </w:rPr>
            </w:pPr>
            <w:r w:rsidRPr="00AF28D9">
              <w:rPr>
                <w:b/>
              </w:rPr>
              <w:t xml:space="preserve">Merný ukazovateľ – Likvidácia čiernych skládok </w:t>
            </w:r>
          </w:p>
        </w:tc>
      </w:tr>
      <w:tr w:rsidR="000F38B2" w:rsidRPr="00AF28D9" w:rsidTr="00102C7D">
        <w:trPr>
          <w:trHeight w:val="340"/>
        </w:trPr>
        <w:tc>
          <w:tcPr>
            <w:tcW w:w="0" w:type="auto"/>
            <w:shd w:val="clear" w:color="auto" w:fill="BDD6EE"/>
          </w:tcPr>
          <w:p w:rsidR="000F38B2" w:rsidRPr="00AF28D9" w:rsidRDefault="000F38B2" w:rsidP="00102C7D">
            <w:pPr>
              <w:spacing w:line="240" w:lineRule="auto"/>
              <w:jc w:val="center"/>
              <w:rPr>
                <w:b/>
              </w:rPr>
            </w:pPr>
            <w:r w:rsidRPr="00AF28D9">
              <w:rPr>
                <w:b/>
              </w:rPr>
              <w:t>ROK</w:t>
            </w:r>
          </w:p>
        </w:tc>
        <w:tc>
          <w:tcPr>
            <w:tcW w:w="0" w:type="auto"/>
            <w:shd w:val="clear" w:color="auto" w:fill="BDD6EE"/>
          </w:tcPr>
          <w:p w:rsidR="000F38B2" w:rsidRPr="00AF28D9" w:rsidRDefault="000F38B2" w:rsidP="00102C7D">
            <w:pPr>
              <w:spacing w:line="240" w:lineRule="auto"/>
              <w:jc w:val="center"/>
              <w:rPr>
                <w:b/>
              </w:rPr>
            </w:pPr>
            <w:r>
              <w:rPr>
                <w:b/>
              </w:rPr>
              <w:t>2015</w:t>
            </w:r>
          </w:p>
        </w:tc>
        <w:tc>
          <w:tcPr>
            <w:tcW w:w="0" w:type="auto"/>
            <w:shd w:val="clear" w:color="auto" w:fill="BDD6EE"/>
          </w:tcPr>
          <w:p w:rsidR="000F38B2" w:rsidRPr="00AF28D9" w:rsidRDefault="000F38B2" w:rsidP="00102C7D">
            <w:pPr>
              <w:spacing w:line="240" w:lineRule="auto"/>
              <w:jc w:val="center"/>
              <w:rPr>
                <w:b/>
              </w:rPr>
            </w:pPr>
            <w:r>
              <w:rPr>
                <w:b/>
              </w:rPr>
              <w:t>2016</w:t>
            </w:r>
          </w:p>
        </w:tc>
        <w:tc>
          <w:tcPr>
            <w:tcW w:w="0" w:type="auto"/>
            <w:shd w:val="clear" w:color="auto" w:fill="BDD6EE"/>
          </w:tcPr>
          <w:p w:rsidR="000F38B2" w:rsidRPr="00AF28D9" w:rsidRDefault="000F38B2" w:rsidP="00102C7D">
            <w:pPr>
              <w:spacing w:line="240" w:lineRule="auto"/>
              <w:jc w:val="center"/>
              <w:rPr>
                <w:b/>
              </w:rPr>
            </w:pPr>
            <w:r>
              <w:rPr>
                <w:b/>
              </w:rPr>
              <w:t>2017</w:t>
            </w:r>
          </w:p>
        </w:tc>
        <w:tc>
          <w:tcPr>
            <w:tcW w:w="0" w:type="auto"/>
            <w:shd w:val="clear" w:color="auto" w:fill="BDD6EE"/>
          </w:tcPr>
          <w:p w:rsidR="000F38B2" w:rsidRPr="00AF28D9" w:rsidRDefault="000F38B2" w:rsidP="00102C7D">
            <w:pPr>
              <w:spacing w:line="240" w:lineRule="auto"/>
              <w:jc w:val="center"/>
              <w:rPr>
                <w:b/>
              </w:rPr>
            </w:pPr>
            <w:r>
              <w:rPr>
                <w:b/>
              </w:rPr>
              <w:t>2018</w:t>
            </w:r>
          </w:p>
        </w:tc>
        <w:tc>
          <w:tcPr>
            <w:tcW w:w="0" w:type="auto"/>
            <w:shd w:val="clear" w:color="auto" w:fill="BDD6EE"/>
          </w:tcPr>
          <w:p w:rsidR="000F38B2" w:rsidRPr="00AF28D9" w:rsidRDefault="000F38B2" w:rsidP="00102C7D">
            <w:pPr>
              <w:spacing w:line="240" w:lineRule="auto"/>
              <w:jc w:val="center"/>
              <w:rPr>
                <w:b/>
              </w:rPr>
            </w:pPr>
            <w:r>
              <w:rPr>
                <w:b/>
              </w:rPr>
              <w:t>2019</w:t>
            </w:r>
          </w:p>
        </w:tc>
        <w:tc>
          <w:tcPr>
            <w:tcW w:w="0" w:type="auto"/>
            <w:shd w:val="clear" w:color="auto" w:fill="BDD6EE"/>
          </w:tcPr>
          <w:p w:rsidR="000F38B2" w:rsidRPr="00AF28D9" w:rsidRDefault="000F38B2" w:rsidP="00102C7D">
            <w:pPr>
              <w:spacing w:line="240" w:lineRule="auto"/>
              <w:jc w:val="center"/>
              <w:rPr>
                <w:b/>
              </w:rPr>
            </w:pPr>
            <w:r>
              <w:rPr>
                <w:b/>
              </w:rPr>
              <w:t>2020</w:t>
            </w:r>
          </w:p>
        </w:tc>
      </w:tr>
      <w:tr w:rsidR="000F38B2" w:rsidRPr="00AF28D9" w:rsidTr="00102C7D">
        <w:trPr>
          <w:trHeight w:val="415"/>
        </w:trPr>
        <w:tc>
          <w:tcPr>
            <w:tcW w:w="0" w:type="auto"/>
            <w:shd w:val="clear" w:color="auto" w:fill="auto"/>
          </w:tcPr>
          <w:p w:rsidR="000F38B2" w:rsidRPr="00AF28D9" w:rsidRDefault="000F38B2" w:rsidP="00102C7D">
            <w:pPr>
              <w:spacing w:line="240" w:lineRule="auto"/>
              <w:jc w:val="both"/>
              <w:rPr>
                <w:b/>
              </w:rPr>
            </w:pPr>
            <w:r w:rsidRPr="00AF28D9">
              <w:rPr>
                <w:b/>
              </w:rPr>
              <w:t>Plánovaná hodnota</w:t>
            </w:r>
          </w:p>
        </w:tc>
        <w:tc>
          <w:tcPr>
            <w:tcW w:w="0" w:type="auto"/>
            <w:shd w:val="clear" w:color="auto" w:fill="auto"/>
          </w:tcPr>
          <w:p w:rsidR="000F38B2" w:rsidRPr="00AF28D9" w:rsidRDefault="000F38B2" w:rsidP="00102C7D">
            <w:pPr>
              <w:spacing w:line="240" w:lineRule="auto"/>
              <w:jc w:val="center"/>
            </w:pPr>
            <w:r w:rsidRPr="00AF28D9">
              <w:t>4</w:t>
            </w:r>
          </w:p>
        </w:tc>
        <w:tc>
          <w:tcPr>
            <w:tcW w:w="0" w:type="auto"/>
            <w:shd w:val="clear" w:color="auto" w:fill="auto"/>
          </w:tcPr>
          <w:p w:rsidR="000F38B2" w:rsidRPr="00AF28D9" w:rsidRDefault="000F38B2" w:rsidP="00102C7D">
            <w:pPr>
              <w:spacing w:line="240" w:lineRule="auto"/>
              <w:jc w:val="center"/>
            </w:pPr>
            <w:r w:rsidRPr="00AF28D9">
              <w:t>4</w:t>
            </w:r>
          </w:p>
        </w:tc>
        <w:tc>
          <w:tcPr>
            <w:tcW w:w="0" w:type="auto"/>
            <w:shd w:val="clear" w:color="auto" w:fill="auto"/>
          </w:tcPr>
          <w:p w:rsidR="000F38B2" w:rsidRPr="00AF28D9" w:rsidRDefault="000F38B2" w:rsidP="00102C7D">
            <w:pPr>
              <w:spacing w:line="240" w:lineRule="auto"/>
              <w:jc w:val="center"/>
            </w:pPr>
            <w:r w:rsidRPr="00AF28D9">
              <w:t>4</w:t>
            </w:r>
          </w:p>
        </w:tc>
        <w:tc>
          <w:tcPr>
            <w:tcW w:w="0" w:type="auto"/>
            <w:shd w:val="clear" w:color="auto" w:fill="auto"/>
          </w:tcPr>
          <w:p w:rsidR="000F38B2" w:rsidRPr="00AF28D9" w:rsidRDefault="000F38B2" w:rsidP="00102C7D">
            <w:pPr>
              <w:spacing w:line="240" w:lineRule="auto"/>
              <w:jc w:val="center"/>
            </w:pPr>
            <w:r w:rsidRPr="00AF28D9">
              <w:t>4</w:t>
            </w:r>
          </w:p>
        </w:tc>
        <w:tc>
          <w:tcPr>
            <w:tcW w:w="0" w:type="auto"/>
            <w:shd w:val="clear" w:color="auto" w:fill="auto"/>
          </w:tcPr>
          <w:p w:rsidR="000F38B2" w:rsidRPr="00AF28D9" w:rsidRDefault="000F38B2" w:rsidP="00102C7D">
            <w:pPr>
              <w:spacing w:line="240" w:lineRule="auto"/>
              <w:jc w:val="center"/>
            </w:pPr>
            <w:r w:rsidRPr="00AF28D9">
              <w:t>4</w:t>
            </w:r>
          </w:p>
        </w:tc>
        <w:tc>
          <w:tcPr>
            <w:tcW w:w="0" w:type="auto"/>
            <w:shd w:val="clear" w:color="auto" w:fill="auto"/>
          </w:tcPr>
          <w:p w:rsidR="000F38B2" w:rsidRPr="00AF28D9" w:rsidRDefault="000F38B2" w:rsidP="00102C7D">
            <w:pPr>
              <w:spacing w:line="240" w:lineRule="auto"/>
              <w:jc w:val="center"/>
            </w:pPr>
            <w:r w:rsidRPr="00AF28D9">
              <w:t>4</w:t>
            </w:r>
          </w:p>
        </w:tc>
      </w:tr>
      <w:tr w:rsidR="000F38B2" w:rsidRPr="00AF28D9" w:rsidTr="00102C7D">
        <w:trPr>
          <w:trHeight w:val="340"/>
        </w:trPr>
        <w:tc>
          <w:tcPr>
            <w:tcW w:w="0" w:type="auto"/>
            <w:shd w:val="clear" w:color="auto" w:fill="auto"/>
          </w:tcPr>
          <w:p w:rsidR="000F38B2" w:rsidRPr="00AF28D9" w:rsidRDefault="000F38B2" w:rsidP="00102C7D">
            <w:pPr>
              <w:spacing w:line="240" w:lineRule="auto"/>
              <w:jc w:val="both"/>
              <w:rPr>
                <w:b/>
              </w:rPr>
            </w:pPr>
            <w:r w:rsidRPr="00AF28D9">
              <w:rPr>
                <w:b/>
              </w:rPr>
              <w:t xml:space="preserve">Skutočná hodnota </w:t>
            </w:r>
          </w:p>
        </w:tc>
        <w:tc>
          <w:tcPr>
            <w:tcW w:w="0" w:type="auto"/>
            <w:shd w:val="clear" w:color="auto" w:fill="auto"/>
          </w:tcPr>
          <w:p w:rsidR="000F38B2" w:rsidRPr="00AF28D9" w:rsidRDefault="000F38B2" w:rsidP="00102C7D">
            <w:pPr>
              <w:spacing w:line="240" w:lineRule="auto"/>
              <w:jc w:val="center"/>
            </w:pPr>
            <w:r w:rsidRPr="00AF28D9">
              <w:t>2</w:t>
            </w:r>
          </w:p>
        </w:tc>
        <w:tc>
          <w:tcPr>
            <w:tcW w:w="0" w:type="auto"/>
            <w:shd w:val="clear" w:color="auto" w:fill="auto"/>
          </w:tcPr>
          <w:p w:rsidR="000F38B2" w:rsidRPr="00AF28D9" w:rsidRDefault="000F38B2" w:rsidP="00102C7D">
            <w:pPr>
              <w:spacing w:line="240" w:lineRule="auto"/>
              <w:jc w:val="center"/>
            </w:pPr>
            <w:r w:rsidRPr="00AF28D9">
              <w:t>2</w:t>
            </w:r>
          </w:p>
        </w:tc>
        <w:tc>
          <w:tcPr>
            <w:tcW w:w="0" w:type="auto"/>
            <w:shd w:val="clear" w:color="auto" w:fill="auto"/>
          </w:tcPr>
          <w:p w:rsidR="000F38B2" w:rsidRPr="00AF28D9" w:rsidRDefault="000F38B2" w:rsidP="00102C7D">
            <w:pPr>
              <w:spacing w:line="240" w:lineRule="auto"/>
              <w:jc w:val="center"/>
            </w:pPr>
            <w:r w:rsidRPr="00AF28D9">
              <w:t>2</w:t>
            </w:r>
          </w:p>
        </w:tc>
        <w:tc>
          <w:tcPr>
            <w:tcW w:w="0" w:type="auto"/>
            <w:shd w:val="clear" w:color="auto" w:fill="auto"/>
          </w:tcPr>
          <w:p w:rsidR="000F38B2" w:rsidRPr="00AF28D9" w:rsidRDefault="000F38B2" w:rsidP="00102C7D">
            <w:pPr>
              <w:spacing w:line="240" w:lineRule="auto"/>
              <w:jc w:val="center"/>
            </w:pPr>
          </w:p>
        </w:tc>
        <w:tc>
          <w:tcPr>
            <w:tcW w:w="0" w:type="auto"/>
            <w:shd w:val="clear" w:color="auto" w:fill="auto"/>
          </w:tcPr>
          <w:p w:rsidR="000F38B2" w:rsidRPr="00AF28D9" w:rsidRDefault="000F38B2" w:rsidP="00102C7D">
            <w:pPr>
              <w:spacing w:line="240" w:lineRule="auto"/>
              <w:jc w:val="center"/>
            </w:pPr>
          </w:p>
        </w:tc>
        <w:tc>
          <w:tcPr>
            <w:tcW w:w="0" w:type="auto"/>
            <w:shd w:val="clear" w:color="auto" w:fill="auto"/>
          </w:tcPr>
          <w:p w:rsidR="000F38B2" w:rsidRPr="00AF28D9" w:rsidRDefault="000F38B2" w:rsidP="00102C7D">
            <w:pPr>
              <w:spacing w:line="240" w:lineRule="auto"/>
              <w:jc w:val="center"/>
            </w:pPr>
          </w:p>
        </w:tc>
      </w:tr>
      <w:tr w:rsidR="000F38B2" w:rsidRPr="00AF28D9" w:rsidTr="00102C7D">
        <w:trPr>
          <w:trHeight w:val="340"/>
        </w:trPr>
        <w:tc>
          <w:tcPr>
            <w:tcW w:w="0" w:type="auto"/>
            <w:gridSpan w:val="7"/>
            <w:shd w:val="clear" w:color="auto" w:fill="92D050"/>
          </w:tcPr>
          <w:p w:rsidR="000F38B2" w:rsidRPr="00AF28D9" w:rsidRDefault="000F38B2" w:rsidP="00102C7D">
            <w:pPr>
              <w:spacing w:line="240" w:lineRule="auto"/>
              <w:jc w:val="center"/>
              <w:rPr>
                <w:b/>
              </w:rPr>
            </w:pPr>
            <w:r w:rsidRPr="00AF28D9">
              <w:rPr>
                <w:b/>
              </w:rPr>
              <w:t xml:space="preserve">ROZPOČET  v EUR </w:t>
            </w:r>
          </w:p>
        </w:tc>
      </w:tr>
      <w:tr w:rsidR="000F38B2" w:rsidRPr="00AF28D9" w:rsidTr="00102C7D">
        <w:trPr>
          <w:trHeight w:val="340"/>
        </w:trPr>
        <w:tc>
          <w:tcPr>
            <w:tcW w:w="0" w:type="auto"/>
            <w:shd w:val="clear" w:color="auto" w:fill="CC99FF"/>
          </w:tcPr>
          <w:p w:rsidR="000F38B2" w:rsidRPr="00AF28D9" w:rsidRDefault="000F38B2" w:rsidP="00102C7D">
            <w:pPr>
              <w:spacing w:line="240" w:lineRule="auto"/>
              <w:jc w:val="center"/>
              <w:rPr>
                <w:b/>
              </w:rPr>
            </w:pPr>
            <w:r w:rsidRPr="00AF28D9">
              <w:rPr>
                <w:b/>
              </w:rPr>
              <w:t>ROK</w:t>
            </w:r>
          </w:p>
        </w:tc>
        <w:tc>
          <w:tcPr>
            <w:tcW w:w="0" w:type="auto"/>
            <w:shd w:val="clear" w:color="auto" w:fill="CC99FF"/>
          </w:tcPr>
          <w:p w:rsidR="000F38B2" w:rsidRPr="00AF28D9" w:rsidRDefault="000F38B2" w:rsidP="00102C7D">
            <w:pPr>
              <w:spacing w:line="240" w:lineRule="auto"/>
              <w:jc w:val="center"/>
              <w:rPr>
                <w:b/>
              </w:rPr>
            </w:pPr>
            <w:r>
              <w:rPr>
                <w:b/>
              </w:rPr>
              <w:t>2015</w:t>
            </w:r>
          </w:p>
        </w:tc>
        <w:tc>
          <w:tcPr>
            <w:tcW w:w="0" w:type="auto"/>
            <w:shd w:val="clear" w:color="auto" w:fill="CC99FF"/>
          </w:tcPr>
          <w:p w:rsidR="000F38B2" w:rsidRPr="00AF28D9" w:rsidRDefault="000F38B2" w:rsidP="00102C7D">
            <w:pPr>
              <w:spacing w:line="240" w:lineRule="auto"/>
              <w:jc w:val="center"/>
              <w:rPr>
                <w:b/>
              </w:rPr>
            </w:pPr>
            <w:r>
              <w:rPr>
                <w:b/>
              </w:rPr>
              <w:t>2016</w:t>
            </w:r>
          </w:p>
        </w:tc>
        <w:tc>
          <w:tcPr>
            <w:tcW w:w="0" w:type="auto"/>
            <w:shd w:val="clear" w:color="auto" w:fill="CC99FF"/>
          </w:tcPr>
          <w:p w:rsidR="000F38B2" w:rsidRPr="00AF28D9" w:rsidRDefault="000F38B2" w:rsidP="00102C7D">
            <w:pPr>
              <w:spacing w:line="240" w:lineRule="auto"/>
              <w:jc w:val="center"/>
              <w:rPr>
                <w:b/>
              </w:rPr>
            </w:pPr>
            <w:r>
              <w:rPr>
                <w:b/>
              </w:rPr>
              <w:t>2017</w:t>
            </w:r>
          </w:p>
        </w:tc>
        <w:tc>
          <w:tcPr>
            <w:tcW w:w="0" w:type="auto"/>
            <w:shd w:val="clear" w:color="auto" w:fill="CC99FF"/>
          </w:tcPr>
          <w:p w:rsidR="000F38B2" w:rsidRPr="00AF28D9" w:rsidRDefault="000F38B2" w:rsidP="00102C7D">
            <w:pPr>
              <w:spacing w:line="240" w:lineRule="auto"/>
              <w:jc w:val="center"/>
              <w:rPr>
                <w:b/>
              </w:rPr>
            </w:pPr>
            <w:r>
              <w:rPr>
                <w:b/>
              </w:rPr>
              <w:t>2018</w:t>
            </w:r>
          </w:p>
        </w:tc>
        <w:tc>
          <w:tcPr>
            <w:tcW w:w="0" w:type="auto"/>
            <w:shd w:val="clear" w:color="auto" w:fill="CC99FF"/>
          </w:tcPr>
          <w:p w:rsidR="000F38B2" w:rsidRPr="00AF28D9" w:rsidRDefault="000F38B2" w:rsidP="00102C7D">
            <w:pPr>
              <w:spacing w:line="240" w:lineRule="auto"/>
              <w:jc w:val="center"/>
              <w:rPr>
                <w:b/>
              </w:rPr>
            </w:pPr>
            <w:r>
              <w:rPr>
                <w:b/>
              </w:rPr>
              <w:t>2019</w:t>
            </w:r>
          </w:p>
        </w:tc>
        <w:tc>
          <w:tcPr>
            <w:tcW w:w="0" w:type="auto"/>
            <w:shd w:val="clear" w:color="auto" w:fill="CC99FF"/>
          </w:tcPr>
          <w:p w:rsidR="000F38B2" w:rsidRPr="00AF28D9" w:rsidRDefault="000F38B2" w:rsidP="00102C7D">
            <w:pPr>
              <w:spacing w:line="240" w:lineRule="auto"/>
              <w:jc w:val="center"/>
              <w:rPr>
                <w:b/>
              </w:rPr>
            </w:pPr>
            <w:r>
              <w:rPr>
                <w:b/>
              </w:rPr>
              <w:t>2020</w:t>
            </w:r>
          </w:p>
        </w:tc>
      </w:tr>
      <w:tr w:rsidR="000F38B2" w:rsidRPr="00AF28D9" w:rsidTr="00102C7D">
        <w:trPr>
          <w:trHeight w:val="340"/>
        </w:trPr>
        <w:tc>
          <w:tcPr>
            <w:tcW w:w="0" w:type="auto"/>
            <w:shd w:val="clear" w:color="auto" w:fill="auto"/>
          </w:tcPr>
          <w:p w:rsidR="000F38B2" w:rsidRPr="00AF28D9" w:rsidRDefault="000F38B2" w:rsidP="00102C7D">
            <w:pPr>
              <w:spacing w:line="240" w:lineRule="auto"/>
              <w:jc w:val="both"/>
              <w:rPr>
                <w:b/>
              </w:rPr>
            </w:pPr>
          </w:p>
        </w:tc>
        <w:tc>
          <w:tcPr>
            <w:tcW w:w="0" w:type="auto"/>
            <w:shd w:val="clear" w:color="auto" w:fill="auto"/>
          </w:tcPr>
          <w:p w:rsidR="000F38B2" w:rsidRPr="00AF28D9" w:rsidRDefault="000F38B2" w:rsidP="00102C7D">
            <w:pPr>
              <w:spacing w:line="240" w:lineRule="auto"/>
              <w:jc w:val="center"/>
            </w:pPr>
            <w:r>
              <w:t>1 162,73</w:t>
            </w:r>
          </w:p>
        </w:tc>
        <w:tc>
          <w:tcPr>
            <w:tcW w:w="0" w:type="auto"/>
            <w:shd w:val="clear" w:color="auto" w:fill="auto"/>
          </w:tcPr>
          <w:p w:rsidR="000F38B2" w:rsidRPr="00AF28D9" w:rsidRDefault="000F38B2" w:rsidP="00102C7D">
            <w:pPr>
              <w:spacing w:line="240" w:lineRule="auto"/>
              <w:jc w:val="center"/>
            </w:pPr>
            <w:r>
              <w:t>1 513,97</w:t>
            </w:r>
          </w:p>
        </w:tc>
        <w:tc>
          <w:tcPr>
            <w:tcW w:w="0" w:type="auto"/>
            <w:shd w:val="clear" w:color="auto" w:fill="auto"/>
          </w:tcPr>
          <w:p w:rsidR="000F38B2" w:rsidRPr="00AF28D9" w:rsidRDefault="000F38B2" w:rsidP="00102C7D">
            <w:pPr>
              <w:spacing w:line="240" w:lineRule="auto"/>
              <w:jc w:val="center"/>
            </w:pPr>
            <w:r>
              <w:t>12 215,00</w:t>
            </w:r>
          </w:p>
        </w:tc>
        <w:tc>
          <w:tcPr>
            <w:tcW w:w="0" w:type="auto"/>
            <w:shd w:val="clear" w:color="auto" w:fill="auto"/>
          </w:tcPr>
          <w:p w:rsidR="000F38B2" w:rsidRPr="00AF28D9" w:rsidRDefault="000F38B2" w:rsidP="00102C7D">
            <w:pPr>
              <w:spacing w:line="240" w:lineRule="auto"/>
              <w:jc w:val="center"/>
            </w:pPr>
            <w:r>
              <w:t>12 340,00</w:t>
            </w:r>
          </w:p>
        </w:tc>
        <w:tc>
          <w:tcPr>
            <w:tcW w:w="0" w:type="auto"/>
            <w:shd w:val="clear" w:color="auto" w:fill="auto"/>
          </w:tcPr>
          <w:p w:rsidR="000F38B2" w:rsidRPr="00AF28D9" w:rsidRDefault="000F38B2" w:rsidP="00102C7D">
            <w:pPr>
              <w:spacing w:line="240" w:lineRule="auto"/>
              <w:jc w:val="center"/>
            </w:pPr>
            <w:r>
              <w:t>12 340,00</w:t>
            </w:r>
          </w:p>
        </w:tc>
        <w:tc>
          <w:tcPr>
            <w:tcW w:w="0" w:type="auto"/>
            <w:shd w:val="clear" w:color="auto" w:fill="auto"/>
          </w:tcPr>
          <w:p w:rsidR="000F38B2" w:rsidRPr="00AF28D9" w:rsidRDefault="000F38B2" w:rsidP="00102C7D">
            <w:pPr>
              <w:spacing w:line="240" w:lineRule="auto"/>
              <w:jc w:val="center"/>
            </w:pPr>
            <w:r>
              <w:t>12 340,00</w:t>
            </w:r>
          </w:p>
        </w:tc>
      </w:tr>
    </w:tbl>
    <w:p w:rsidR="000F38B2" w:rsidRDefault="000F38B2" w:rsidP="000F38B2">
      <w:pPr>
        <w:jc w:val="both"/>
      </w:pPr>
    </w:p>
    <w:p w:rsidR="000F38B2" w:rsidRDefault="000F38B2" w:rsidP="000F38B2">
      <w:pPr>
        <w:jc w:val="both"/>
      </w:pPr>
      <w:r>
        <w:rPr>
          <w:b/>
        </w:rPr>
        <w:t xml:space="preserve">Komentár – </w:t>
      </w:r>
      <w:r>
        <w:t xml:space="preserve">v tomto podprograme obec počíta s nákladmi, ktoré musí vynaložiť na údržbu verejnej zelene v obci Lipovník. Patria sem výdavky na odmeny zamestnancov, poistné a príspevky do poisťovní, výdavky na nákup pohonných hmôt, výdavky na údržbu strojov. Taktiež obec rozpočtuje v danom podprograme aj kapitálové výdavky vo výške 10 000,00 € na nákup nového traktora, traktorovej vlečky. </w:t>
      </w:r>
    </w:p>
    <w:p w:rsidR="00AD6202" w:rsidRDefault="00AD6202" w:rsidP="00AD6202">
      <w:pPr>
        <w:jc w:val="both"/>
      </w:pPr>
    </w:p>
    <w:p w:rsidR="002B7637" w:rsidRPr="00AF28D9" w:rsidRDefault="002B7637" w:rsidP="002B7637">
      <w:pPr>
        <w:pStyle w:val="Nadpis2"/>
        <w:rPr>
          <w:rFonts w:ascii="Franklin Gothic Heavy" w:hAnsi="Franklin Gothic Heavy"/>
          <w:color w:val="000000"/>
        </w:rPr>
      </w:pPr>
      <w:bookmarkStart w:id="73" w:name="_Toc467764219"/>
      <w:bookmarkStart w:id="74" w:name="_Toc515536062"/>
      <w:r w:rsidRPr="00AF28D9">
        <w:rPr>
          <w:rFonts w:ascii="Franklin Gothic Heavy" w:hAnsi="Franklin Gothic Heavy"/>
          <w:color w:val="000000"/>
        </w:rPr>
        <w:t>3.7. Program č. 7 – Pozemné komunikácie</w:t>
      </w:r>
      <w:bookmarkEnd w:id="73"/>
      <w:bookmarkEnd w:id="74"/>
      <w:r w:rsidRPr="00AF28D9">
        <w:rPr>
          <w:rFonts w:ascii="Franklin Gothic Heavy" w:hAnsi="Franklin Gothic Heavy"/>
          <w:color w:val="000000"/>
        </w:rPr>
        <w:t xml:space="preserve"> </w:t>
      </w:r>
    </w:p>
    <w:p w:rsidR="002B7637" w:rsidRDefault="002B7637" w:rsidP="002B7637"/>
    <w:p w:rsidR="002B7637" w:rsidRDefault="002B7637" w:rsidP="002B7637">
      <w:pPr>
        <w:rPr>
          <w:i/>
          <w:u w:val="single"/>
        </w:rPr>
      </w:pPr>
      <w:r>
        <w:rPr>
          <w:i/>
          <w:u w:val="single"/>
        </w:rPr>
        <w:t xml:space="preserve">Zámer programu </w:t>
      </w:r>
    </w:p>
    <w:p w:rsidR="002B7637" w:rsidRDefault="002B7637" w:rsidP="002B7637">
      <w:r>
        <w:t xml:space="preserve">Bezpečné a kvalitné cesty </w:t>
      </w:r>
    </w:p>
    <w:p w:rsidR="002B7637" w:rsidRDefault="002B7637" w:rsidP="002B7637"/>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463"/>
      </w:tblGrid>
      <w:tr w:rsidR="002B7637" w:rsidRPr="00AF28D9" w:rsidTr="00102C7D">
        <w:trPr>
          <w:trHeight w:val="411"/>
        </w:trPr>
        <w:tc>
          <w:tcPr>
            <w:tcW w:w="0" w:type="auto"/>
            <w:shd w:val="clear" w:color="auto" w:fill="auto"/>
          </w:tcPr>
          <w:p w:rsidR="002B7637" w:rsidRPr="00AF28D9" w:rsidRDefault="002B7637" w:rsidP="00102C7D">
            <w:pPr>
              <w:spacing w:line="240" w:lineRule="auto"/>
              <w:rPr>
                <w:b/>
                <w:sz w:val="28"/>
                <w:szCs w:val="28"/>
              </w:rPr>
            </w:pPr>
            <w:r>
              <w:rPr>
                <w:b/>
                <w:sz w:val="28"/>
                <w:szCs w:val="28"/>
              </w:rPr>
              <w:t>Rozpočet programu  na rok 2018</w:t>
            </w:r>
          </w:p>
        </w:tc>
        <w:tc>
          <w:tcPr>
            <w:tcW w:w="0" w:type="auto"/>
            <w:shd w:val="clear" w:color="auto" w:fill="auto"/>
          </w:tcPr>
          <w:p w:rsidR="002B7637" w:rsidRPr="00AF28D9" w:rsidRDefault="002B7637" w:rsidP="00102C7D">
            <w:pPr>
              <w:spacing w:line="240" w:lineRule="auto"/>
              <w:jc w:val="center"/>
              <w:rPr>
                <w:b/>
                <w:sz w:val="28"/>
                <w:szCs w:val="28"/>
              </w:rPr>
            </w:pPr>
            <w:r>
              <w:rPr>
                <w:b/>
                <w:sz w:val="28"/>
                <w:szCs w:val="28"/>
              </w:rPr>
              <w:t>31 445,60</w:t>
            </w:r>
            <w:r w:rsidRPr="00AF28D9">
              <w:rPr>
                <w:b/>
                <w:sz w:val="28"/>
                <w:szCs w:val="28"/>
              </w:rPr>
              <w:t xml:space="preserve"> €</w:t>
            </w:r>
          </w:p>
        </w:tc>
      </w:tr>
    </w:tbl>
    <w:p w:rsidR="000F38B2" w:rsidRDefault="000F38B2" w:rsidP="00AD6202">
      <w:pPr>
        <w:jc w:val="both"/>
      </w:pPr>
    </w:p>
    <w:p w:rsidR="000F38B2" w:rsidRDefault="000F38B2" w:rsidP="00AD6202">
      <w:pPr>
        <w:jc w:val="both"/>
      </w:pPr>
    </w:p>
    <w:p w:rsidR="007F01ED" w:rsidRPr="00AF28D9" w:rsidRDefault="007F01ED" w:rsidP="007F01ED">
      <w:pPr>
        <w:pStyle w:val="Nadpis3"/>
        <w:rPr>
          <w:rFonts w:ascii="Franklin Gothic Heavy" w:hAnsi="Franklin Gothic Heavy"/>
          <w:color w:val="000000"/>
          <w:u w:val="single"/>
        </w:rPr>
      </w:pPr>
      <w:bookmarkStart w:id="75" w:name="_Toc467764220"/>
      <w:bookmarkStart w:id="76" w:name="_Toc515536063"/>
      <w:r w:rsidRPr="00AF28D9">
        <w:rPr>
          <w:rFonts w:ascii="Franklin Gothic Heavy" w:hAnsi="Franklin Gothic Heavy"/>
          <w:color w:val="000000"/>
          <w:u w:val="single"/>
        </w:rPr>
        <w:lastRenderedPageBreak/>
        <w:t>3.7.1. Podprogram č. 1 – Miestne komunikácie a chodníky</w:t>
      </w:r>
      <w:bookmarkEnd w:id="75"/>
      <w:bookmarkEnd w:id="76"/>
      <w:r w:rsidRPr="00AF28D9">
        <w:rPr>
          <w:rFonts w:ascii="Franklin Gothic Heavy" w:hAnsi="Franklin Gothic Heavy"/>
          <w:color w:val="000000"/>
          <w:u w:val="single"/>
        </w:rPr>
        <w:t xml:space="preserve"> </w:t>
      </w:r>
    </w:p>
    <w:p w:rsidR="007F01ED" w:rsidRDefault="007F01ED" w:rsidP="007F01ED"/>
    <w:p w:rsidR="007F01ED" w:rsidRDefault="007F01ED" w:rsidP="007F01ED">
      <w:pPr>
        <w:rPr>
          <w:i/>
          <w:u w:val="single"/>
        </w:rPr>
      </w:pPr>
      <w:r>
        <w:rPr>
          <w:i/>
          <w:u w:val="single"/>
        </w:rPr>
        <w:t xml:space="preserve">Cieľ podprogramu </w:t>
      </w:r>
    </w:p>
    <w:p w:rsidR="007F01ED" w:rsidRDefault="007F01ED" w:rsidP="007F01ED">
      <w:pPr>
        <w:jc w:val="both"/>
      </w:pPr>
      <w:r>
        <w:t xml:space="preserve">Udržiavané miestne komunikácie a bezpečné chodníky </w:t>
      </w:r>
    </w:p>
    <w:p w:rsidR="007F01ED" w:rsidRDefault="007F01ED" w:rsidP="007F01ED">
      <w:pPr>
        <w:jc w:val="both"/>
      </w:pPr>
    </w:p>
    <w:p w:rsidR="007F01ED" w:rsidRDefault="007F01ED" w:rsidP="007F01ED">
      <w:pPr>
        <w:jc w:val="both"/>
        <w:rPr>
          <w:i/>
          <w:u w:val="single"/>
        </w:rPr>
      </w:pPr>
      <w:r>
        <w:rPr>
          <w:i/>
          <w:u w:val="single"/>
        </w:rPr>
        <w:t xml:space="preserve">Prvok podprogramu </w:t>
      </w:r>
    </w:p>
    <w:p w:rsidR="007F01ED" w:rsidRDefault="007F01ED" w:rsidP="007F01ED">
      <w:pPr>
        <w:jc w:val="both"/>
      </w:pPr>
      <w:r>
        <w:t xml:space="preserve">1. Bežná a zimná údržba miestnych komunikácií </w:t>
      </w:r>
    </w:p>
    <w:p w:rsidR="007F01ED" w:rsidRDefault="007F01ED" w:rsidP="007F01ED">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37"/>
        <w:gridCol w:w="1037"/>
        <w:gridCol w:w="1037"/>
        <w:gridCol w:w="1037"/>
        <w:gridCol w:w="1037"/>
        <w:gridCol w:w="1037"/>
      </w:tblGrid>
      <w:tr w:rsidR="007F01ED" w:rsidRPr="00AF28D9" w:rsidTr="00102C7D">
        <w:trPr>
          <w:trHeight w:val="340"/>
        </w:trPr>
        <w:tc>
          <w:tcPr>
            <w:tcW w:w="0" w:type="auto"/>
            <w:gridSpan w:val="7"/>
            <w:shd w:val="clear" w:color="auto" w:fill="FFFF00"/>
          </w:tcPr>
          <w:p w:rsidR="007F01ED" w:rsidRPr="00AF28D9" w:rsidRDefault="007F01ED" w:rsidP="00102C7D">
            <w:pPr>
              <w:spacing w:line="240" w:lineRule="auto"/>
              <w:jc w:val="center"/>
              <w:rPr>
                <w:b/>
              </w:rPr>
            </w:pPr>
            <w:r w:rsidRPr="00AF28D9">
              <w:rPr>
                <w:b/>
              </w:rPr>
              <w:t>Merný ukazovateľ – Udržiavané miestne komunikácie a chodníky v %</w:t>
            </w:r>
          </w:p>
        </w:tc>
      </w:tr>
      <w:tr w:rsidR="007F01ED" w:rsidRPr="00AF28D9" w:rsidTr="00102C7D">
        <w:trPr>
          <w:trHeight w:val="340"/>
        </w:trPr>
        <w:tc>
          <w:tcPr>
            <w:tcW w:w="0" w:type="auto"/>
            <w:shd w:val="clear" w:color="auto" w:fill="BDD6EE"/>
          </w:tcPr>
          <w:p w:rsidR="007F01ED" w:rsidRPr="00AF28D9" w:rsidRDefault="007F01ED" w:rsidP="00102C7D">
            <w:pPr>
              <w:spacing w:line="240" w:lineRule="auto"/>
              <w:jc w:val="center"/>
              <w:rPr>
                <w:b/>
              </w:rPr>
            </w:pPr>
            <w:r w:rsidRPr="00AF28D9">
              <w:rPr>
                <w:b/>
              </w:rPr>
              <w:t>ROK</w:t>
            </w:r>
          </w:p>
        </w:tc>
        <w:tc>
          <w:tcPr>
            <w:tcW w:w="0" w:type="auto"/>
            <w:shd w:val="clear" w:color="auto" w:fill="BDD6EE"/>
          </w:tcPr>
          <w:p w:rsidR="007F01ED" w:rsidRPr="00AF28D9" w:rsidRDefault="007F01ED" w:rsidP="00102C7D">
            <w:pPr>
              <w:spacing w:line="240" w:lineRule="auto"/>
              <w:jc w:val="center"/>
              <w:rPr>
                <w:b/>
              </w:rPr>
            </w:pPr>
            <w:r>
              <w:rPr>
                <w:b/>
              </w:rPr>
              <w:t>2015</w:t>
            </w:r>
          </w:p>
        </w:tc>
        <w:tc>
          <w:tcPr>
            <w:tcW w:w="0" w:type="auto"/>
            <w:shd w:val="clear" w:color="auto" w:fill="BDD6EE"/>
          </w:tcPr>
          <w:p w:rsidR="007F01ED" w:rsidRPr="00AF28D9" w:rsidRDefault="007F01ED" w:rsidP="00102C7D">
            <w:pPr>
              <w:spacing w:line="240" w:lineRule="auto"/>
              <w:jc w:val="center"/>
              <w:rPr>
                <w:b/>
              </w:rPr>
            </w:pPr>
            <w:r>
              <w:rPr>
                <w:b/>
              </w:rPr>
              <w:t>2016</w:t>
            </w:r>
          </w:p>
        </w:tc>
        <w:tc>
          <w:tcPr>
            <w:tcW w:w="0" w:type="auto"/>
            <w:shd w:val="clear" w:color="auto" w:fill="BDD6EE"/>
          </w:tcPr>
          <w:p w:rsidR="007F01ED" w:rsidRPr="00AF28D9" w:rsidRDefault="007F01ED" w:rsidP="00102C7D">
            <w:pPr>
              <w:spacing w:line="240" w:lineRule="auto"/>
              <w:jc w:val="center"/>
              <w:rPr>
                <w:b/>
              </w:rPr>
            </w:pPr>
            <w:r>
              <w:rPr>
                <w:b/>
              </w:rPr>
              <w:t>2017</w:t>
            </w:r>
          </w:p>
        </w:tc>
        <w:tc>
          <w:tcPr>
            <w:tcW w:w="0" w:type="auto"/>
            <w:shd w:val="clear" w:color="auto" w:fill="BDD6EE"/>
          </w:tcPr>
          <w:p w:rsidR="007F01ED" w:rsidRPr="00AF28D9" w:rsidRDefault="007F01ED" w:rsidP="00102C7D">
            <w:pPr>
              <w:spacing w:line="240" w:lineRule="auto"/>
              <w:jc w:val="center"/>
              <w:rPr>
                <w:b/>
              </w:rPr>
            </w:pPr>
            <w:r>
              <w:rPr>
                <w:b/>
              </w:rPr>
              <w:t>2018</w:t>
            </w:r>
          </w:p>
        </w:tc>
        <w:tc>
          <w:tcPr>
            <w:tcW w:w="0" w:type="auto"/>
            <w:shd w:val="clear" w:color="auto" w:fill="BDD6EE"/>
          </w:tcPr>
          <w:p w:rsidR="007F01ED" w:rsidRPr="00AF28D9" w:rsidRDefault="007F01ED" w:rsidP="00102C7D">
            <w:pPr>
              <w:spacing w:line="240" w:lineRule="auto"/>
              <w:jc w:val="center"/>
              <w:rPr>
                <w:b/>
              </w:rPr>
            </w:pPr>
            <w:r>
              <w:rPr>
                <w:b/>
              </w:rPr>
              <w:t>2019</w:t>
            </w:r>
          </w:p>
        </w:tc>
        <w:tc>
          <w:tcPr>
            <w:tcW w:w="0" w:type="auto"/>
            <w:shd w:val="clear" w:color="auto" w:fill="BDD6EE"/>
          </w:tcPr>
          <w:p w:rsidR="007F01ED" w:rsidRPr="00AF28D9" w:rsidRDefault="007F01ED" w:rsidP="00102C7D">
            <w:pPr>
              <w:spacing w:line="240" w:lineRule="auto"/>
              <w:jc w:val="center"/>
              <w:rPr>
                <w:b/>
              </w:rPr>
            </w:pPr>
            <w:r>
              <w:rPr>
                <w:b/>
              </w:rPr>
              <w:t>2020</w:t>
            </w:r>
          </w:p>
        </w:tc>
      </w:tr>
      <w:tr w:rsidR="007F01ED" w:rsidRPr="00AF28D9" w:rsidTr="00102C7D">
        <w:trPr>
          <w:trHeight w:val="415"/>
        </w:trPr>
        <w:tc>
          <w:tcPr>
            <w:tcW w:w="0" w:type="auto"/>
            <w:shd w:val="clear" w:color="auto" w:fill="auto"/>
          </w:tcPr>
          <w:p w:rsidR="007F01ED" w:rsidRPr="00AF28D9" w:rsidRDefault="007F01ED" w:rsidP="00102C7D">
            <w:pPr>
              <w:spacing w:line="240" w:lineRule="auto"/>
              <w:jc w:val="both"/>
              <w:rPr>
                <w:b/>
              </w:rPr>
            </w:pPr>
            <w:r w:rsidRPr="00AF28D9">
              <w:rPr>
                <w:b/>
              </w:rPr>
              <w:t>Plánovaná hodnota</w:t>
            </w:r>
          </w:p>
        </w:tc>
        <w:tc>
          <w:tcPr>
            <w:tcW w:w="0" w:type="auto"/>
            <w:shd w:val="clear" w:color="auto" w:fill="auto"/>
          </w:tcPr>
          <w:p w:rsidR="007F01ED" w:rsidRPr="00AF28D9" w:rsidRDefault="007F01ED" w:rsidP="00102C7D">
            <w:pPr>
              <w:spacing w:line="240" w:lineRule="auto"/>
              <w:jc w:val="center"/>
            </w:pPr>
            <w:r w:rsidRPr="00AF28D9">
              <w:t>80</w:t>
            </w:r>
          </w:p>
        </w:tc>
        <w:tc>
          <w:tcPr>
            <w:tcW w:w="0" w:type="auto"/>
            <w:shd w:val="clear" w:color="auto" w:fill="auto"/>
          </w:tcPr>
          <w:p w:rsidR="007F01ED" w:rsidRPr="00AF28D9" w:rsidRDefault="007F01ED" w:rsidP="00102C7D">
            <w:pPr>
              <w:spacing w:line="240" w:lineRule="auto"/>
              <w:jc w:val="center"/>
            </w:pPr>
            <w:r w:rsidRPr="00AF28D9">
              <w:t>80</w:t>
            </w:r>
          </w:p>
        </w:tc>
        <w:tc>
          <w:tcPr>
            <w:tcW w:w="0" w:type="auto"/>
            <w:shd w:val="clear" w:color="auto" w:fill="auto"/>
          </w:tcPr>
          <w:p w:rsidR="007F01ED" w:rsidRPr="00AF28D9" w:rsidRDefault="007F01ED" w:rsidP="00102C7D">
            <w:pPr>
              <w:spacing w:line="240" w:lineRule="auto"/>
              <w:jc w:val="center"/>
            </w:pPr>
            <w:r w:rsidRPr="00AF28D9">
              <w:t>80</w:t>
            </w:r>
          </w:p>
        </w:tc>
        <w:tc>
          <w:tcPr>
            <w:tcW w:w="0" w:type="auto"/>
            <w:shd w:val="clear" w:color="auto" w:fill="auto"/>
          </w:tcPr>
          <w:p w:rsidR="007F01ED" w:rsidRPr="00AF28D9" w:rsidRDefault="007F01ED" w:rsidP="00102C7D">
            <w:pPr>
              <w:spacing w:line="240" w:lineRule="auto"/>
              <w:jc w:val="center"/>
            </w:pPr>
            <w:r w:rsidRPr="00AF28D9">
              <w:t>80</w:t>
            </w:r>
          </w:p>
        </w:tc>
        <w:tc>
          <w:tcPr>
            <w:tcW w:w="0" w:type="auto"/>
            <w:shd w:val="clear" w:color="auto" w:fill="auto"/>
          </w:tcPr>
          <w:p w:rsidR="007F01ED" w:rsidRPr="00AF28D9" w:rsidRDefault="007F01ED" w:rsidP="00102C7D">
            <w:pPr>
              <w:spacing w:line="240" w:lineRule="auto"/>
              <w:jc w:val="center"/>
            </w:pPr>
            <w:r w:rsidRPr="00AF28D9">
              <w:t>80</w:t>
            </w:r>
          </w:p>
        </w:tc>
        <w:tc>
          <w:tcPr>
            <w:tcW w:w="0" w:type="auto"/>
            <w:shd w:val="clear" w:color="auto" w:fill="auto"/>
          </w:tcPr>
          <w:p w:rsidR="007F01ED" w:rsidRPr="00AF28D9" w:rsidRDefault="007F01ED" w:rsidP="00102C7D">
            <w:pPr>
              <w:spacing w:line="240" w:lineRule="auto"/>
              <w:jc w:val="center"/>
            </w:pPr>
            <w:r w:rsidRPr="00AF28D9">
              <w:t>80</w:t>
            </w:r>
          </w:p>
        </w:tc>
      </w:tr>
      <w:tr w:rsidR="007F01ED" w:rsidRPr="00AF28D9" w:rsidTr="00102C7D">
        <w:trPr>
          <w:trHeight w:val="340"/>
        </w:trPr>
        <w:tc>
          <w:tcPr>
            <w:tcW w:w="0" w:type="auto"/>
            <w:shd w:val="clear" w:color="auto" w:fill="auto"/>
          </w:tcPr>
          <w:p w:rsidR="007F01ED" w:rsidRPr="00AF28D9" w:rsidRDefault="007F01ED" w:rsidP="00102C7D">
            <w:pPr>
              <w:spacing w:line="240" w:lineRule="auto"/>
              <w:jc w:val="both"/>
              <w:rPr>
                <w:b/>
              </w:rPr>
            </w:pPr>
            <w:r w:rsidRPr="00AF28D9">
              <w:rPr>
                <w:b/>
              </w:rPr>
              <w:t xml:space="preserve">Skutočná hodnota </w:t>
            </w:r>
          </w:p>
        </w:tc>
        <w:tc>
          <w:tcPr>
            <w:tcW w:w="0" w:type="auto"/>
            <w:shd w:val="clear" w:color="auto" w:fill="auto"/>
          </w:tcPr>
          <w:p w:rsidR="007F01ED" w:rsidRPr="00AF28D9" w:rsidRDefault="007F01ED" w:rsidP="00102C7D">
            <w:pPr>
              <w:spacing w:line="240" w:lineRule="auto"/>
              <w:jc w:val="center"/>
            </w:pPr>
            <w:r w:rsidRPr="00AF28D9">
              <w:t>100</w:t>
            </w:r>
          </w:p>
        </w:tc>
        <w:tc>
          <w:tcPr>
            <w:tcW w:w="0" w:type="auto"/>
            <w:shd w:val="clear" w:color="auto" w:fill="auto"/>
          </w:tcPr>
          <w:p w:rsidR="007F01ED" w:rsidRPr="00AF28D9" w:rsidRDefault="007F01ED" w:rsidP="00102C7D">
            <w:pPr>
              <w:spacing w:line="240" w:lineRule="auto"/>
              <w:jc w:val="center"/>
            </w:pPr>
            <w:r w:rsidRPr="00AF28D9">
              <w:t>100</w:t>
            </w:r>
          </w:p>
        </w:tc>
        <w:tc>
          <w:tcPr>
            <w:tcW w:w="0" w:type="auto"/>
            <w:shd w:val="clear" w:color="auto" w:fill="auto"/>
          </w:tcPr>
          <w:p w:rsidR="007F01ED" w:rsidRPr="00AF28D9" w:rsidRDefault="007F01ED" w:rsidP="00102C7D">
            <w:pPr>
              <w:spacing w:line="240" w:lineRule="auto"/>
              <w:jc w:val="center"/>
            </w:pPr>
            <w:r w:rsidRPr="00AF28D9">
              <w:t>100</w:t>
            </w:r>
          </w:p>
        </w:tc>
        <w:tc>
          <w:tcPr>
            <w:tcW w:w="0" w:type="auto"/>
            <w:shd w:val="clear" w:color="auto" w:fill="auto"/>
          </w:tcPr>
          <w:p w:rsidR="007F01ED" w:rsidRPr="00AF28D9" w:rsidRDefault="007F01ED" w:rsidP="00102C7D">
            <w:pPr>
              <w:spacing w:line="240" w:lineRule="auto"/>
              <w:jc w:val="center"/>
            </w:pPr>
          </w:p>
        </w:tc>
        <w:tc>
          <w:tcPr>
            <w:tcW w:w="0" w:type="auto"/>
            <w:shd w:val="clear" w:color="auto" w:fill="auto"/>
          </w:tcPr>
          <w:p w:rsidR="007F01ED" w:rsidRPr="00AF28D9" w:rsidRDefault="007F01ED" w:rsidP="00102C7D">
            <w:pPr>
              <w:spacing w:line="240" w:lineRule="auto"/>
              <w:jc w:val="center"/>
            </w:pPr>
          </w:p>
        </w:tc>
        <w:tc>
          <w:tcPr>
            <w:tcW w:w="0" w:type="auto"/>
            <w:shd w:val="clear" w:color="auto" w:fill="auto"/>
          </w:tcPr>
          <w:p w:rsidR="007F01ED" w:rsidRPr="00AF28D9" w:rsidRDefault="007F01ED" w:rsidP="00102C7D">
            <w:pPr>
              <w:spacing w:line="240" w:lineRule="auto"/>
              <w:jc w:val="center"/>
            </w:pPr>
          </w:p>
        </w:tc>
      </w:tr>
    </w:tbl>
    <w:p w:rsidR="007F01ED" w:rsidRDefault="007F01ED" w:rsidP="007F01ED">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213"/>
        <w:gridCol w:w="1213"/>
        <w:gridCol w:w="1628"/>
        <w:gridCol w:w="1462"/>
        <w:gridCol w:w="1462"/>
        <w:gridCol w:w="1462"/>
      </w:tblGrid>
      <w:tr w:rsidR="007F01ED" w:rsidRPr="00AF28D9" w:rsidTr="00102C7D">
        <w:trPr>
          <w:trHeight w:val="340"/>
        </w:trPr>
        <w:tc>
          <w:tcPr>
            <w:tcW w:w="0" w:type="auto"/>
            <w:gridSpan w:val="7"/>
            <w:shd w:val="clear" w:color="auto" w:fill="92D050"/>
          </w:tcPr>
          <w:p w:rsidR="007F01ED" w:rsidRPr="00AF28D9" w:rsidRDefault="007F01ED" w:rsidP="00102C7D">
            <w:pPr>
              <w:spacing w:line="240" w:lineRule="auto"/>
              <w:jc w:val="center"/>
              <w:rPr>
                <w:b/>
              </w:rPr>
            </w:pPr>
            <w:r w:rsidRPr="00AF28D9">
              <w:rPr>
                <w:b/>
              </w:rPr>
              <w:t xml:space="preserve">ROZPOČET  v EUR </w:t>
            </w:r>
          </w:p>
        </w:tc>
      </w:tr>
      <w:tr w:rsidR="007F01ED" w:rsidRPr="00AF28D9" w:rsidTr="00102C7D">
        <w:trPr>
          <w:trHeight w:val="340"/>
        </w:trPr>
        <w:tc>
          <w:tcPr>
            <w:tcW w:w="0" w:type="auto"/>
            <w:shd w:val="clear" w:color="auto" w:fill="CC99FF"/>
          </w:tcPr>
          <w:p w:rsidR="007F01ED" w:rsidRPr="00AF28D9" w:rsidRDefault="007F01ED" w:rsidP="00102C7D">
            <w:pPr>
              <w:spacing w:line="240" w:lineRule="auto"/>
              <w:jc w:val="center"/>
              <w:rPr>
                <w:b/>
              </w:rPr>
            </w:pPr>
            <w:r w:rsidRPr="00AF28D9">
              <w:rPr>
                <w:b/>
              </w:rPr>
              <w:t>ROK</w:t>
            </w:r>
          </w:p>
        </w:tc>
        <w:tc>
          <w:tcPr>
            <w:tcW w:w="0" w:type="auto"/>
            <w:shd w:val="clear" w:color="auto" w:fill="CC99FF"/>
          </w:tcPr>
          <w:p w:rsidR="007F01ED" w:rsidRPr="00AF28D9" w:rsidRDefault="007F01ED" w:rsidP="00102C7D">
            <w:pPr>
              <w:spacing w:line="240" w:lineRule="auto"/>
              <w:jc w:val="center"/>
              <w:rPr>
                <w:b/>
              </w:rPr>
            </w:pPr>
            <w:r>
              <w:rPr>
                <w:b/>
              </w:rPr>
              <w:t>2015</w:t>
            </w:r>
          </w:p>
        </w:tc>
        <w:tc>
          <w:tcPr>
            <w:tcW w:w="0" w:type="auto"/>
            <w:shd w:val="clear" w:color="auto" w:fill="CC99FF"/>
          </w:tcPr>
          <w:p w:rsidR="007F01ED" w:rsidRPr="00AF28D9" w:rsidRDefault="007F01ED" w:rsidP="00102C7D">
            <w:pPr>
              <w:spacing w:line="240" w:lineRule="auto"/>
              <w:jc w:val="center"/>
              <w:rPr>
                <w:b/>
              </w:rPr>
            </w:pPr>
            <w:r>
              <w:rPr>
                <w:b/>
              </w:rPr>
              <w:t>2016</w:t>
            </w:r>
          </w:p>
        </w:tc>
        <w:tc>
          <w:tcPr>
            <w:tcW w:w="0" w:type="auto"/>
            <w:shd w:val="clear" w:color="auto" w:fill="CC99FF"/>
          </w:tcPr>
          <w:p w:rsidR="007F01ED" w:rsidRPr="00AF28D9" w:rsidRDefault="007F01ED" w:rsidP="00102C7D">
            <w:pPr>
              <w:spacing w:line="240" w:lineRule="auto"/>
              <w:jc w:val="center"/>
              <w:rPr>
                <w:b/>
              </w:rPr>
            </w:pPr>
            <w:r>
              <w:rPr>
                <w:b/>
              </w:rPr>
              <w:t>2017</w:t>
            </w:r>
          </w:p>
        </w:tc>
        <w:tc>
          <w:tcPr>
            <w:tcW w:w="0" w:type="auto"/>
            <w:shd w:val="clear" w:color="auto" w:fill="CC99FF"/>
          </w:tcPr>
          <w:p w:rsidR="007F01ED" w:rsidRPr="00AF28D9" w:rsidRDefault="007F01ED" w:rsidP="00102C7D">
            <w:pPr>
              <w:spacing w:line="240" w:lineRule="auto"/>
              <w:jc w:val="center"/>
              <w:rPr>
                <w:b/>
              </w:rPr>
            </w:pPr>
            <w:r>
              <w:rPr>
                <w:b/>
              </w:rPr>
              <w:t>2018</w:t>
            </w:r>
          </w:p>
        </w:tc>
        <w:tc>
          <w:tcPr>
            <w:tcW w:w="0" w:type="auto"/>
            <w:shd w:val="clear" w:color="auto" w:fill="CC99FF"/>
          </w:tcPr>
          <w:p w:rsidR="007F01ED" w:rsidRPr="00AF28D9" w:rsidRDefault="007F01ED" w:rsidP="00102C7D">
            <w:pPr>
              <w:spacing w:line="240" w:lineRule="auto"/>
              <w:jc w:val="center"/>
              <w:rPr>
                <w:b/>
              </w:rPr>
            </w:pPr>
            <w:r>
              <w:rPr>
                <w:b/>
              </w:rPr>
              <w:t>2019</w:t>
            </w:r>
          </w:p>
        </w:tc>
        <w:tc>
          <w:tcPr>
            <w:tcW w:w="0" w:type="auto"/>
            <w:shd w:val="clear" w:color="auto" w:fill="CC99FF"/>
          </w:tcPr>
          <w:p w:rsidR="007F01ED" w:rsidRPr="00AF28D9" w:rsidRDefault="007F01ED" w:rsidP="00102C7D">
            <w:pPr>
              <w:spacing w:line="240" w:lineRule="auto"/>
              <w:jc w:val="center"/>
              <w:rPr>
                <w:b/>
              </w:rPr>
            </w:pPr>
            <w:r>
              <w:rPr>
                <w:b/>
              </w:rPr>
              <w:t>2020</w:t>
            </w:r>
          </w:p>
        </w:tc>
      </w:tr>
      <w:tr w:rsidR="007F01ED" w:rsidRPr="00AF28D9" w:rsidTr="00102C7D">
        <w:trPr>
          <w:trHeight w:val="340"/>
        </w:trPr>
        <w:tc>
          <w:tcPr>
            <w:tcW w:w="0" w:type="auto"/>
            <w:shd w:val="clear" w:color="auto" w:fill="auto"/>
          </w:tcPr>
          <w:p w:rsidR="007F01ED" w:rsidRPr="00AF28D9" w:rsidRDefault="007F01ED" w:rsidP="00102C7D">
            <w:pPr>
              <w:spacing w:line="240" w:lineRule="auto"/>
              <w:jc w:val="both"/>
              <w:rPr>
                <w:b/>
              </w:rPr>
            </w:pPr>
          </w:p>
        </w:tc>
        <w:tc>
          <w:tcPr>
            <w:tcW w:w="0" w:type="auto"/>
            <w:shd w:val="clear" w:color="auto" w:fill="auto"/>
          </w:tcPr>
          <w:p w:rsidR="007F01ED" w:rsidRPr="00AF28D9" w:rsidRDefault="007F01ED" w:rsidP="00102C7D">
            <w:pPr>
              <w:spacing w:line="240" w:lineRule="auto"/>
              <w:jc w:val="center"/>
            </w:pPr>
            <w:r>
              <w:t>390,07</w:t>
            </w:r>
          </w:p>
        </w:tc>
        <w:tc>
          <w:tcPr>
            <w:tcW w:w="0" w:type="auto"/>
            <w:shd w:val="clear" w:color="auto" w:fill="auto"/>
          </w:tcPr>
          <w:p w:rsidR="007F01ED" w:rsidRPr="00AF28D9" w:rsidRDefault="007F01ED" w:rsidP="00102C7D">
            <w:pPr>
              <w:spacing w:line="240" w:lineRule="auto"/>
              <w:jc w:val="center"/>
            </w:pPr>
            <w:r>
              <w:t>605,03</w:t>
            </w:r>
          </w:p>
        </w:tc>
        <w:tc>
          <w:tcPr>
            <w:tcW w:w="0" w:type="auto"/>
            <w:shd w:val="clear" w:color="auto" w:fill="auto"/>
          </w:tcPr>
          <w:p w:rsidR="007F01ED" w:rsidRPr="00AF28D9" w:rsidRDefault="007F01ED" w:rsidP="00102C7D">
            <w:pPr>
              <w:spacing w:line="240" w:lineRule="auto"/>
              <w:jc w:val="center"/>
            </w:pPr>
            <w:r>
              <w:t>35 130,00</w:t>
            </w:r>
          </w:p>
        </w:tc>
        <w:tc>
          <w:tcPr>
            <w:tcW w:w="0" w:type="auto"/>
            <w:shd w:val="clear" w:color="auto" w:fill="auto"/>
          </w:tcPr>
          <w:p w:rsidR="007F01ED" w:rsidRPr="00AF28D9" w:rsidRDefault="007F01ED" w:rsidP="00102C7D">
            <w:pPr>
              <w:spacing w:line="240" w:lineRule="auto"/>
              <w:jc w:val="center"/>
            </w:pPr>
            <w:r>
              <w:t>1 130,00</w:t>
            </w:r>
          </w:p>
        </w:tc>
        <w:tc>
          <w:tcPr>
            <w:tcW w:w="0" w:type="auto"/>
            <w:shd w:val="clear" w:color="auto" w:fill="auto"/>
          </w:tcPr>
          <w:p w:rsidR="007F01ED" w:rsidRPr="00AF28D9" w:rsidRDefault="007F01ED" w:rsidP="00102C7D">
            <w:pPr>
              <w:spacing w:line="240" w:lineRule="auto"/>
              <w:jc w:val="center"/>
            </w:pPr>
            <w:r>
              <w:t>1 130,00</w:t>
            </w:r>
          </w:p>
        </w:tc>
        <w:tc>
          <w:tcPr>
            <w:tcW w:w="0" w:type="auto"/>
            <w:shd w:val="clear" w:color="auto" w:fill="auto"/>
          </w:tcPr>
          <w:p w:rsidR="007F01ED" w:rsidRPr="00AF28D9" w:rsidRDefault="007F01ED" w:rsidP="00102C7D">
            <w:pPr>
              <w:spacing w:line="240" w:lineRule="auto"/>
              <w:jc w:val="center"/>
            </w:pPr>
            <w:r>
              <w:t>1 130,00</w:t>
            </w:r>
          </w:p>
        </w:tc>
      </w:tr>
    </w:tbl>
    <w:p w:rsidR="007F01ED" w:rsidRDefault="007F01ED" w:rsidP="007F01ED">
      <w:pPr>
        <w:jc w:val="both"/>
      </w:pPr>
    </w:p>
    <w:p w:rsidR="00AD6202" w:rsidRDefault="007F01ED">
      <w:r>
        <w:rPr>
          <w:b/>
        </w:rPr>
        <w:t xml:space="preserve">Komentár – </w:t>
      </w:r>
      <w:r>
        <w:t>v tomto podprograme obec Lipovník rozpočtuje výdavky potrebné pre štandardnú a rutinnú údržbu miestnych komunikácií a chodníkov, výdavky na nákup všeobecného materiálu potrebného na bežné opravné práce.</w:t>
      </w:r>
    </w:p>
    <w:p w:rsidR="007F01ED" w:rsidRDefault="007F01ED"/>
    <w:p w:rsidR="007F01ED" w:rsidRDefault="007F01ED" w:rsidP="007F01ED">
      <w:pPr>
        <w:keepNext/>
        <w:keepLines/>
        <w:spacing w:before="40"/>
        <w:outlineLvl w:val="2"/>
        <w:rPr>
          <w:rFonts w:ascii="Franklin Gothic Heavy" w:eastAsia="Times New Roman" w:hAnsi="Franklin Gothic Heavy"/>
          <w:color w:val="000000"/>
          <w:szCs w:val="24"/>
          <w:u w:val="single"/>
        </w:rPr>
      </w:pPr>
      <w:bookmarkStart w:id="77" w:name="_Toc481589265"/>
      <w:bookmarkStart w:id="78" w:name="_Toc491695280"/>
      <w:bookmarkStart w:id="79" w:name="_Toc514931513"/>
      <w:bookmarkStart w:id="80" w:name="_Toc515536064"/>
      <w:r>
        <w:rPr>
          <w:rFonts w:ascii="Franklin Gothic Heavy" w:eastAsia="Times New Roman" w:hAnsi="Franklin Gothic Heavy"/>
          <w:color w:val="000000"/>
          <w:szCs w:val="24"/>
          <w:u w:val="single"/>
        </w:rPr>
        <w:t>3.7.2. Podprogram č. 2</w:t>
      </w:r>
      <w:r w:rsidRPr="008973AD">
        <w:rPr>
          <w:rFonts w:ascii="Franklin Gothic Heavy" w:eastAsia="Times New Roman" w:hAnsi="Franklin Gothic Heavy"/>
          <w:color w:val="000000"/>
          <w:szCs w:val="24"/>
          <w:u w:val="single"/>
        </w:rPr>
        <w:t xml:space="preserve"> – </w:t>
      </w:r>
      <w:r>
        <w:rPr>
          <w:rFonts w:ascii="Franklin Gothic Heavy" w:eastAsia="Times New Roman" w:hAnsi="Franklin Gothic Heavy"/>
          <w:color w:val="000000"/>
          <w:szCs w:val="24"/>
          <w:u w:val="single"/>
        </w:rPr>
        <w:t>Rekonštrukcia, modernizácia a výstavba nových MK</w:t>
      </w:r>
      <w:bookmarkEnd w:id="77"/>
      <w:bookmarkEnd w:id="78"/>
      <w:bookmarkEnd w:id="79"/>
      <w:bookmarkEnd w:id="80"/>
      <w:r>
        <w:rPr>
          <w:rFonts w:ascii="Franklin Gothic Heavy" w:eastAsia="Times New Roman" w:hAnsi="Franklin Gothic Heavy"/>
          <w:color w:val="000000"/>
          <w:szCs w:val="24"/>
          <w:u w:val="single"/>
        </w:rPr>
        <w:t xml:space="preserve"> </w:t>
      </w:r>
    </w:p>
    <w:p w:rsidR="007F01ED" w:rsidRDefault="007F01ED" w:rsidP="007F01ED">
      <w:pPr>
        <w:keepNext/>
        <w:keepLines/>
        <w:spacing w:before="40"/>
        <w:outlineLvl w:val="2"/>
        <w:rPr>
          <w:rFonts w:ascii="Franklin Gothic Heavy" w:eastAsia="Times New Roman" w:hAnsi="Franklin Gothic Heavy"/>
          <w:color w:val="000000"/>
          <w:szCs w:val="24"/>
          <w:u w:val="single"/>
        </w:rPr>
      </w:pPr>
    </w:p>
    <w:p w:rsidR="007F01ED" w:rsidRPr="008973AD" w:rsidRDefault="007F01ED" w:rsidP="007F01ED">
      <w:pPr>
        <w:rPr>
          <w:i/>
          <w:u w:val="single"/>
        </w:rPr>
      </w:pPr>
      <w:r w:rsidRPr="008973AD">
        <w:rPr>
          <w:rFonts w:ascii="Franklin Gothic Heavy" w:eastAsia="Times New Roman" w:hAnsi="Franklin Gothic Heavy"/>
          <w:color w:val="000000"/>
          <w:szCs w:val="24"/>
          <w:u w:val="single"/>
        </w:rPr>
        <w:t xml:space="preserve"> </w:t>
      </w:r>
      <w:r w:rsidRPr="008973AD">
        <w:rPr>
          <w:i/>
          <w:u w:val="single"/>
        </w:rPr>
        <w:t xml:space="preserve">Cieľ podprogramu </w:t>
      </w:r>
    </w:p>
    <w:p w:rsidR="007F01ED" w:rsidRDefault="007F01ED" w:rsidP="007F01ED">
      <w:pPr>
        <w:jc w:val="both"/>
      </w:pPr>
      <w:r>
        <w:t xml:space="preserve">Modernizácia miestnych komunikácií </w:t>
      </w:r>
    </w:p>
    <w:p w:rsidR="007F01ED" w:rsidRPr="008973AD" w:rsidRDefault="007F01ED" w:rsidP="007F01ED">
      <w:pPr>
        <w:jc w:val="both"/>
      </w:pPr>
    </w:p>
    <w:p w:rsidR="007F01ED" w:rsidRPr="008973AD" w:rsidRDefault="007F01ED" w:rsidP="007F01ED">
      <w:pPr>
        <w:jc w:val="both"/>
        <w:rPr>
          <w:i/>
          <w:u w:val="single"/>
        </w:rPr>
      </w:pPr>
      <w:r w:rsidRPr="008973AD">
        <w:rPr>
          <w:i/>
          <w:u w:val="single"/>
        </w:rPr>
        <w:t xml:space="preserve">Prvok podprogramu </w:t>
      </w:r>
    </w:p>
    <w:p w:rsidR="007F01ED" w:rsidRDefault="007F01ED" w:rsidP="007F01ED">
      <w:pPr>
        <w:jc w:val="both"/>
      </w:pPr>
      <w:r>
        <w:t xml:space="preserve">2. Rekonštrukcia miestnych komunikácií, výstavba nových MK </w:t>
      </w:r>
    </w:p>
    <w:p w:rsidR="007F01ED" w:rsidRDefault="007F01ED"/>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038"/>
        <w:gridCol w:w="1037"/>
        <w:gridCol w:w="1037"/>
        <w:gridCol w:w="1037"/>
        <w:gridCol w:w="1037"/>
        <w:gridCol w:w="1037"/>
      </w:tblGrid>
      <w:tr w:rsidR="00A46E62" w:rsidRPr="00AF28D9" w:rsidTr="00102C7D">
        <w:trPr>
          <w:trHeight w:val="340"/>
        </w:trPr>
        <w:tc>
          <w:tcPr>
            <w:tcW w:w="0" w:type="auto"/>
            <w:gridSpan w:val="7"/>
            <w:shd w:val="clear" w:color="auto" w:fill="FFFF00"/>
          </w:tcPr>
          <w:p w:rsidR="00A46E62" w:rsidRPr="00AF28D9" w:rsidRDefault="00A46E62" w:rsidP="00102C7D">
            <w:pPr>
              <w:spacing w:line="240" w:lineRule="auto"/>
              <w:jc w:val="center"/>
              <w:rPr>
                <w:b/>
              </w:rPr>
            </w:pPr>
            <w:r w:rsidRPr="00AF28D9">
              <w:rPr>
                <w:b/>
              </w:rPr>
              <w:t xml:space="preserve">Merný ukazovateľ – Rekonštrukcia a modernizácia miestnych komunikácií </w:t>
            </w:r>
          </w:p>
        </w:tc>
      </w:tr>
      <w:tr w:rsidR="00A46E62" w:rsidRPr="00AF28D9" w:rsidTr="00102C7D">
        <w:trPr>
          <w:trHeight w:val="340"/>
        </w:trPr>
        <w:tc>
          <w:tcPr>
            <w:tcW w:w="0" w:type="auto"/>
            <w:shd w:val="clear" w:color="auto" w:fill="BDD6EE"/>
          </w:tcPr>
          <w:p w:rsidR="00A46E62" w:rsidRPr="00AF28D9" w:rsidRDefault="00A46E62" w:rsidP="00102C7D">
            <w:pPr>
              <w:spacing w:line="240" w:lineRule="auto"/>
              <w:jc w:val="center"/>
              <w:rPr>
                <w:b/>
              </w:rPr>
            </w:pPr>
            <w:r w:rsidRPr="00AF28D9">
              <w:rPr>
                <w:b/>
              </w:rPr>
              <w:t>ROK</w:t>
            </w:r>
          </w:p>
        </w:tc>
        <w:tc>
          <w:tcPr>
            <w:tcW w:w="0" w:type="auto"/>
            <w:shd w:val="clear" w:color="auto" w:fill="BDD6EE"/>
          </w:tcPr>
          <w:p w:rsidR="00A46E62" w:rsidRPr="00AF28D9" w:rsidRDefault="00A46E62" w:rsidP="00102C7D">
            <w:pPr>
              <w:spacing w:line="240" w:lineRule="auto"/>
              <w:jc w:val="center"/>
              <w:rPr>
                <w:b/>
              </w:rPr>
            </w:pPr>
            <w:r>
              <w:rPr>
                <w:b/>
              </w:rPr>
              <w:t>2015</w:t>
            </w:r>
          </w:p>
        </w:tc>
        <w:tc>
          <w:tcPr>
            <w:tcW w:w="0" w:type="auto"/>
            <w:shd w:val="clear" w:color="auto" w:fill="BDD6EE"/>
          </w:tcPr>
          <w:p w:rsidR="00A46E62" w:rsidRPr="00AF28D9" w:rsidRDefault="00A46E62" w:rsidP="00102C7D">
            <w:pPr>
              <w:spacing w:line="240" w:lineRule="auto"/>
              <w:jc w:val="center"/>
              <w:rPr>
                <w:b/>
              </w:rPr>
            </w:pPr>
            <w:r>
              <w:rPr>
                <w:b/>
              </w:rPr>
              <w:t>2016</w:t>
            </w:r>
          </w:p>
        </w:tc>
        <w:tc>
          <w:tcPr>
            <w:tcW w:w="0" w:type="auto"/>
            <w:shd w:val="clear" w:color="auto" w:fill="BDD6EE"/>
          </w:tcPr>
          <w:p w:rsidR="00A46E62" w:rsidRPr="00AF28D9" w:rsidRDefault="00A46E62" w:rsidP="00102C7D">
            <w:pPr>
              <w:spacing w:line="240" w:lineRule="auto"/>
              <w:jc w:val="center"/>
              <w:rPr>
                <w:b/>
              </w:rPr>
            </w:pPr>
            <w:r>
              <w:rPr>
                <w:b/>
              </w:rPr>
              <w:t>2017</w:t>
            </w:r>
          </w:p>
        </w:tc>
        <w:tc>
          <w:tcPr>
            <w:tcW w:w="0" w:type="auto"/>
            <w:shd w:val="clear" w:color="auto" w:fill="BDD6EE"/>
          </w:tcPr>
          <w:p w:rsidR="00A46E62" w:rsidRPr="00AF28D9" w:rsidRDefault="00A46E62" w:rsidP="00102C7D">
            <w:pPr>
              <w:spacing w:line="240" w:lineRule="auto"/>
              <w:jc w:val="center"/>
              <w:rPr>
                <w:b/>
              </w:rPr>
            </w:pPr>
            <w:r>
              <w:rPr>
                <w:b/>
              </w:rPr>
              <w:t>2018</w:t>
            </w:r>
          </w:p>
        </w:tc>
        <w:tc>
          <w:tcPr>
            <w:tcW w:w="0" w:type="auto"/>
            <w:shd w:val="clear" w:color="auto" w:fill="BDD6EE"/>
          </w:tcPr>
          <w:p w:rsidR="00A46E62" w:rsidRPr="00AF28D9" w:rsidRDefault="00A46E62" w:rsidP="00102C7D">
            <w:pPr>
              <w:spacing w:line="240" w:lineRule="auto"/>
              <w:jc w:val="center"/>
              <w:rPr>
                <w:b/>
              </w:rPr>
            </w:pPr>
            <w:r>
              <w:rPr>
                <w:b/>
              </w:rPr>
              <w:t>2019</w:t>
            </w:r>
          </w:p>
        </w:tc>
        <w:tc>
          <w:tcPr>
            <w:tcW w:w="0" w:type="auto"/>
            <w:shd w:val="clear" w:color="auto" w:fill="BDD6EE"/>
          </w:tcPr>
          <w:p w:rsidR="00A46E62" w:rsidRPr="00AF28D9" w:rsidRDefault="00A46E62" w:rsidP="00102C7D">
            <w:pPr>
              <w:spacing w:line="240" w:lineRule="auto"/>
              <w:jc w:val="center"/>
              <w:rPr>
                <w:b/>
              </w:rPr>
            </w:pPr>
            <w:r>
              <w:rPr>
                <w:b/>
              </w:rPr>
              <w:t>2020</w:t>
            </w:r>
          </w:p>
        </w:tc>
      </w:tr>
      <w:tr w:rsidR="00A46E62" w:rsidRPr="00AF28D9" w:rsidTr="00102C7D">
        <w:trPr>
          <w:trHeight w:val="415"/>
        </w:trPr>
        <w:tc>
          <w:tcPr>
            <w:tcW w:w="0" w:type="auto"/>
            <w:shd w:val="clear" w:color="auto" w:fill="auto"/>
          </w:tcPr>
          <w:p w:rsidR="00A46E62" w:rsidRPr="00AF28D9" w:rsidRDefault="00A46E62" w:rsidP="00102C7D">
            <w:pPr>
              <w:spacing w:line="240" w:lineRule="auto"/>
              <w:jc w:val="both"/>
              <w:rPr>
                <w:b/>
              </w:rPr>
            </w:pPr>
            <w:r w:rsidRPr="00AF28D9">
              <w:rPr>
                <w:b/>
              </w:rPr>
              <w:t>Plánovaná hodnota</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r>
      <w:tr w:rsidR="00A46E62" w:rsidRPr="00AF28D9" w:rsidTr="00102C7D">
        <w:trPr>
          <w:trHeight w:val="340"/>
        </w:trPr>
        <w:tc>
          <w:tcPr>
            <w:tcW w:w="0" w:type="auto"/>
            <w:shd w:val="clear" w:color="auto" w:fill="auto"/>
          </w:tcPr>
          <w:p w:rsidR="00A46E62" w:rsidRPr="00AF28D9" w:rsidRDefault="00A46E62" w:rsidP="00102C7D">
            <w:pPr>
              <w:spacing w:line="240" w:lineRule="auto"/>
              <w:jc w:val="both"/>
              <w:rPr>
                <w:b/>
              </w:rPr>
            </w:pPr>
            <w:r w:rsidRPr="00AF28D9">
              <w:rPr>
                <w:b/>
              </w:rPr>
              <w:t xml:space="preserve">Skutočná hodnota </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r w:rsidRPr="00AF28D9">
              <w:t>1</w:t>
            </w:r>
          </w:p>
        </w:tc>
        <w:tc>
          <w:tcPr>
            <w:tcW w:w="0" w:type="auto"/>
            <w:shd w:val="clear" w:color="auto" w:fill="auto"/>
          </w:tcPr>
          <w:p w:rsidR="00A46E62" w:rsidRPr="00AF28D9" w:rsidRDefault="00A46E62" w:rsidP="00102C7D">
            <w:pPr>
              <w:spacing w:line="240" w:lineRule="auto"/>
              <w:jc w:val="center"/>
            </w:pPr>
          </w:p>
        </w:tc>
        <w:tc>
          <w:tcPr>
            <w:tcW w:w="0" w:type="auto"/>
            <w:shd w:val="clear" w:color="auto" w:fill="auto"/>
          </w:tcPr>
          <w:p w:rsidR="00A46E62" w:rsidRPr="00AF28D9" w:rsidRDefault="00A46E62" w:rsidP="00102C7D">
            <w:pPr>
              <w:spacing w:line="240" w:lineRule="auto"/>
              <w:jc w:val="center"/>
            </w:pPr>
          </w:p>
        </w:tc>
        <w:tc>
          <w:tcPr>
            <w:tcW w:w="0" w:type="auto"/>
            <w:shd w:val="clear" w:color="auto" w:fill="auto"/>
          </w:tcPr>
          <w:p w:rsidR="00A46E62" w:rsidRPr="00AF28D9" w:rsidRDefault="00A46E62" w:rsidP="00102C7D">
            <w:pPr>
              <w:spacing w:line="240" w:lineRule="auto"/>
              <w:jc w:val="center"/>
            </w:pPr>
          </w:p>
        </w:tc>
      </w:tr>
    </w:tbl>
    <w:p w:rsidR="00A46E62" w:rsidRDefault="00A46E62"/>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981"/>
        <w:gridCol w:w="1488"/>
        <w:gridCol w:w="981"/>
        <w:gridCol w:w="1657"/>
        <w:gridCol w:w="1657"/>
        <w:gridCol w:w="1657"/>
      </w:tblGrid>
      <w:tr w:rsidR="00A46E62" w:rsidRPr="00AF28D9" w:rsidTr="00102C7D">
        <w:trPr>
          <w:trHeight w:val="340"/>
        </w:trPr>
        <w:tc>
          <w:tcPr>
            <w:tcW w:w="0" w:type="auto"/>
            <w:gridSpan w:val="7"/>
            <w:shd w:val="clear" w:color="auto" w:fill="92D050"/>
          </w:tcPr>
          <w:p w:rsidR="00A46E62" w:rsidRPr="00AF28D9" w:rsidRDefault="00A46E62" w:rsidP="00102C7D">
            <w:pPr>
              <w:spacing w:line="240" w:lineRule="auto"/>
              <w:jc w:val="center"/>
              <w:rPr>
                <w:b/>
              </w:rPr>
            </w:pPr>
            <w:r w:rsidRPr="00AF28D9">
              <w:rPr>
                <w:b/>
              </w:rPr>
              <w:t xml:space="preserve">ROZPOČET  v EUR </w:t>
            </w:r>
          </w:p>
        </w:tc>
      </w:tr>
      <w:tr w:rsidR="00A46E62" w:rsidRPr="00AF28D9" w:rsidTr="00102C7D">
        <w:trPr>
          <w:trHeight w:val="340"/>
        </w:trPr>
        <w:tc>
          <w:tcPr>
            <w:tcW w:w="0" w:type="auto"/>
            <w:shd w:val="clear" w:color="auto" w:fill="CC99FF"/>
          </w:tcPr>
          <w:p w:rsidR="00A46E62" w:rsidRPr="00AF28D9" w:rsidRDefault="00A46E62" w:rsidP="00102C7D">
            <w:pPr>
              <w:spacing w:line="240" w:lineRule="auto"/>
              <w:jc w:val="center"/>
              <w:rPr>
                <w:b/>
              </w:rPr>
            </w:pPr>
            <w:r w:rsidRPr="00AF28D9">
              <w:rPr>
                <w:b/>
              </w:rPr>
              <w:t>ROK</w:t>
            </w:r>
          </w:p>
        </w:tc>
        <w:tc>
          <w:tcPr>
            <w:tcW w:w="0" w:type="auto"/>
            <w:shd w:val="clear" w:color="auto" w:fill="CC99FF"/>
          </w:tcPr>
          <w:p w:rsidR="00A46E62" w:rsidRPr="00AF28D9" w:rsidRDefault="00A46E62" w:rsidP="00102C7D">
            <w:pPr>
              <w:spacing w:line="240" w:lineRule="auto"/>
              <w:jc w:val="center"/>
              <w:rPr>
                <w:b/>
              </w:rPr>
            </w:pPr>
            <w:r>
              <w:rPr>
                <w:b/>
              </w:rPr>
              <w:t>2015</w:t>
            </w:r>
          </w:p>
        </w:tc>
        <w:tc>
          <w:tcPr>
            <w:tcW w:w="0" w:type="auto"/>
            <w:shd w:val="clear" w:color="auto" w:fill="CC99FF"/>
          </w:tcPr>
          <w:p w:rsidR="00A46E62" w:rsidRPr="00AF28D9" w:rsidRDefault="00A46E62" w:rsidP="00102C7D">
            <w:pPr>
              <w:spacing w:line="240" w:lineRule="auto"/>
              <w:jc w:val="center"/>
              <w:rPr>
                <w:b/>
              </w:rPr>
            </w:pPr>
            <w:r>
              <w:rPr>
                <w:b/>
              </w:rPr>
              <w:t>2016</w:t>
            </w:r>
          </w:p>
        </w:tc>
        <w:tc>
          <w:tcPr>
            <w:tcW w:w="0" w:type="auto"/>
            <w:shd w:val="clear" w:color="auto" w:fill="CC99FF"/>
          </w:tcPr>
          <w:p w:rsidR="00A46E62" w:rsidRPr="00AF28D9" w:rsidRDefault="00A46E62" w:rsidP="00102C7D">
            <w:pPr>
              <w:spacing w:line="240" w:lineRule="auto"/>
              <w:jc w:val="center"/>
              <w:rPr>
                <w:b/>
              </w:rPr>
            </w:pPr>
            <w:r>
              <w:rPr>
                <w:b/>
              </w:rPr>
              <w:t>2017</w:t>
            </w:r>
          </w:p>
        </w:tc>
        <w:tc>
          <w:tcPr>
            <w:tcW w:w="0" w:type="auto"/>
            <w:shd w:val="clear" w:color="auto" w:fill="CC99FF"/>
          </w:tcPr>
          <w:p w:rsidR="00A46E62" w:rsidRPr="00AF28D9" w:rsidRDefault="00A46E62" w:rsidP="00102C7D">
            <w:pPr>
              <w:spacing w:line="240" w:lineRule="auto"/>
              <w:jc w:val="center"/>
              <w:rPr>
                <w:b/>
              </w:rPr>
            </w:pPr>
            <w:r>
              <w:rPr>
                <w:b/>
              </w:rPr>
              <w:t>2018</w:t>
            </w:r>
          </w:p>
        </w:tc>
        <w:tc>
          <w:tcPr>
            <w:tcW w:w="0" w:type="auto"/>
            <w:shd w:val="clear" w:color="auto" w:fill="CC99FF"/>
          </w:tcPr>
          <w:p w:rsidR="00A46E62" w:rsidRPr="00AF28D9" w:rsidRDefault="00A46E62" w:rsidP="00102C7D">
            <w:pPr>
              <w:spacing w:line="240" w:lineRule="auto"/>
              <w:jc w:val="center"/>
              <w:rPr>
                <w:b/>
              </w:rPr>
            </w:pPr>
            <w:r>
              <w:rPr>
                <w:b/>
              </w:rPr>
              <w:t>2019</w:t>
            </w:r>
          </w:p>
        </w:tc>
        <w:tc>
          <w:tcPr>
            <w:tcW w:w="0" w:type="auto"/>
            <w:shd w:val="clear" w:color="auto" w:fill="CC99FF"/>
          </w:tcPr>
          <w:p w:rsidR="00A46E62" w:rsidRPr="00AF28D9" w:rsidRDefault="00A46E62" w:rsidP="00102C7D">
            <w:pPr>
              <w:spacing w:line="240" w:lineRule="auto"/>
              <w:jc w:val="center"/>
              <w:rPr>
                <w:b/>
              </w:rPr>
            </w:pPr>
            <w:r>
              <w:rPr>
                <w:b/>
              </w:rPr>
              <w:t>2020</w:t>
            </w:r>
          </w:p>
        </w:tc>
      </w:tr>
      <w:tr w:rsidR="00A46E62" w:rsidRPr="00AF28D9" w:rsidTr="00102C7D">
        <w:trPr>
          <w:trHeight w:val="340"/>
        </w:trPr>
        <w:tc>
          <w:tcPr>
            <w:tcW w:w="0" w:type="auto"/>
            <w:shd w:val="clear" w:color="auto" w:fill="auto"/>
          </w:tcPr>
          <w:p w:rsidR="00A46E62" w:rsidRPr="00AF28D9" w:rsidRDefault="00A46E62" w:rsidP="00102C7D">
            <w:pPr>
              <w:spacing w:line="240" w:lineRule="auto"/>
              <w:jc w:val="both"/>
              <w:rPr>
                <w:b/>
              </w:rPr>
            </w:pPr>
          </w:p>
        </w:tc>
        <w:tc>
          <w:tcPr>
            <w:tcW w:w="0" w:type="auto"/>
            <w:shd w:val="clear" w:color="auto" w:fill="auto"/>
          </w:tcPr>
          <w:p w:rsidR="00A46E62" w:rsidRPr="00AF28D9" w:rsidRDefault="00A46E62" w:rsidP="00102C7D">
            <w:pPr>
              <w:spacing w:line="240" w:lineRule="auto"/>
              <w:jc w:val="center"/>
            </w:pPr>
            <w:r>
              <w:t>0,00</w:t>
            </w:r>
          </w:p>
        </w:tc>
        <w:tc>
          <w:tcPr>
            <w:tcW w:w="0" w:type="auto"/>
            <w:shd w:val="clear" w:color="auto" w:fill="auto"/>
          </w:tcPr>
          <w:p w:rsidR="00A46E62" w:rsidRPr="00AF28D9" w:rsidRDefault="00A46E62" w:rsidP="00102C7D">
            <w:pPr>
              <w:spacing w:line="240" w:lineRule="auto"/>
              <w:jc w:val="center"/>
            </w:pPr>
            <w:r>
              <w:t>5 654,00</w:t>
            </w:r>
          </w:p>
        </w:tc>
        <w:tc>
          <w:tcPr>
            <w:tcW w:w="0" w:type="auto"/>
            <w:shd w:val="clear" w:color="auto" w:fill="auto"/>
          </w:tcPr>
          <w:p w:rsidR="00A46E62" w:rsidRPr="00AF28D9" w:rsidRDefault="00A46E62" w:rsidP="00102C7D">
            <w:pPr>
              <w:spacing w:line="240" w:lineRule="auto"/>
              <w:jc w:val="center"/>
            </w:pPr>
            <w:r>
              <w:t>0,00</w:t>
            </w:r>
          </w:p>
        </w:tc>
        <w:tc>
          <w:tcPr>
            <w:tcW w:w="0" w:type="auto"/>
            <w:shd w:val="clear" w:color="auto" w:fill="auto"/>
          </w:tcPr>
          <w:p w:rsidR="00A46E62" w:rsidRPr="00AF28D9" w:rsidRDefault="00A46E62" w:rsidP="00102C7D">
            <w:pPr>
              <w:spacing w:line="240" w:lineRule="auto"/>
              <w:jc w:val="center"/>
            </w:pPr>
            <w:r>
              <w:t>30 315,60</w:t>
            </w:r>
          </w:p>
        </w:tc>
        <w:tc>
          <w:tcPr>
            <w:tcW w:w="0" w:type="auto"/>
            <w:shd w:val="clear" w:color="auto" w:fill="auto"/>
          </w:tcPr>
          <w:p w:rsidR="00A46E62" w:rsidRPr="00AF28D9" w:rsidRDefault="00A46E62" w:rsidP="00102C7D">
            <w:pPr>
              <w:spacing w:line="240" w:lineRule="auto"/>
              <w:jc w:val="center"/>
            </w:pPr>
            <w:r>
              <w:t>21 200,00</w:t>
            </w:r>
          </w:p>
        </w:tc>
        <w:tc>
          <w:tcPr>
            <w:tcW w:w="0" w:type="auto"/>
            <w:shd w:val="clear" w:color="auto" w:fill="auto"/>
          </w:tcPr>
          <w:p w:rsidR="00A46E62" w:rsidRPr="00AF28D9" w:rsidRDefault="00A46E62" w:rsidP="00102C7D">
            <w:pPr>
              <w:spacing w:line="240" w:lineRule="auto"/>
              <w:jc w:val="center"/>
            </w:pPr>
            <w:r>
              <w:t>21 200,00</w:t>
            </w:r>
          </w:p>
        </w:tc>
      </w:tr>
    </w:tbl>
    <w:p w:rsidR="007F01ED" w:rsidRDefault="007F01ED"/>
    <w:p w:rsidR="002B7637" w:rsidRDefault="00A46E62">
      <w:r>
        <w:rPr>
          <w:b/>
        </w:rPr>
        <w:t xml:space="preserve">Komentár </w:t>
      </w:r>
      <w:r w:rsidR="00CF0540">
        <w:rPr>
          <w:b/>
        </w:rPr>
        <w:t>–</w:t>
      </w:r>
      <w:r>
        <w:rPr>
          <w:b/>
        </w:rPr>
        <w:t xml:space="preserve"> </w:t>
      </w:r>
      <w:r w:rsidR="00CF0540">
        <w:t xml:space="preserve">v tomto podprograme obec Lipovník rozpočtuje a plánuje výdavky, ktoré sú potrebné na rekonštrukciu a modernizáciu miestnych komunikácií v obci Lipovník. </w:t>
      </w:r>
    </w:p>
    <w:p w:rsidR="002D7EA2" w:rsidRDefault="002D7EA2"/>
    <w:p w:rsidR="002D7EA2" w:rsidRDefault="002D7EA2"/>
    <w:p w:rsidR="002D7EA2" w:rsidRDefault="002D7EA2"/>
    <w:p w:rsidR="002D7EA2" w:rsidRPr="00AF28D9" w:rsidRDefault="002D7EA2" w:rsidP="002D7EA2">
      <w:pPr>
        <w:pStyle w:val="Nadpis2"/>
        <w:rPr>
          <w:rFonts w:ascii="Franklin Gothic Heavy" w:hAnsi="Franklin Gothic Heavy"/>
          <w:color w:val="000000"/>
        </w:rPr>
      </w:pPr>
      <w:bookmarkStart w:id="81" w:name="_Toc467764221"/>
      <w:bookmarkStart w:id="82" w:name="_Toc515536065"/>
      <w:r w:rsidRPr="00AF28D9">
        <w:rPr>
          <w:rFonts w:ascii="Franklin Gothic Heavy" w:hAnsi="Franklin Gothic Heavy"/>
          <w:color w:val="000000"/>
        </w:rPr>
        <w:lastRenderedPageBreak/>
        <w:t>3.8. Program č. 8 – Doprava</w:t>
      </w:r>
      <w:bookmarkEnd w:id="81"/>
      <w:bookmarkEnd w:id="82"/>
      <w:r w:rsidRPr="00AF28D9">
        <w:rPr>
          <w:rFonts w:ascii="Franklin Gothic Heavy" w:hAnsi="Franklin Gothic Heavy"/>
          <w:color w:val="000000"/>
        </w:rPr>
        <w:t xml:space="preserve"> </w:t>
      </w:r>
    </w:p>
    <w:p w:rsidR="002D7EA2" w:rsidRDefault="002D7EA2" w:rsidP="002D7EA2"/>
    <w:p w:rsidR="002D7EA2" w:rsidRDefault="002D7EA2" w:rsidP="002D7EA2">
      <w:pPr>
        <w:rPr>
          <w:i/>
          <w:u w:val="single"/>
        </w:rPr>
      </w:pPr>
      <w:r>
        <w:rPr>
          <w:i/>
          <w:u w:val="single"/>
        </w:rPr>
        <w:t xml:space="preserve">Zámer programu </w:t>
      </w:r>
    </w:p>
    <w:p w:rsidR="002D7EA2" w:rsidRDefault="002D7EA2" w:rsidP="002D7EA2">
      <w:r>
        <w:t xml:space="preserve">Komplexná dopravná obslužnosť obce </w:t>
      </w:r>
    </w:p>
    <w:p w:rsidR="002D7EA2" w:rsidRDefault="002D7EA2" w:rsidP="002D7EA2"/>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296"/>
      </w:tblGrid>
      <w:tr w:rsidR="002D7EA2" w:rsidRPr="00AF28D9" w:rsidTr="00102C7D">
        <w:trPr>
          <w:trHeight w:val="411"/>
        </w:trPr>
        <w:tc>
          <w:tcPr>
            <w:tcW w:w="0" w:type="auto"/>
            <w:shd w:val="clear" w:color="auto" w:fill="auto"/>
          </w:tcPr>
          <w:p w:rsidR="002D7EA2" w:rsidRPr="00AF28D9" w:rsidRDefault="002D7EA2" w:rsidP="00102C7D">
            <w:pPr>
              <w:spacing w:line="240" w:lineRule="auto"/>
              <w:rPr>
                <w:b/>
                <w:sz w:val="28"/>
                <w:szCs w:val="28"/>
              </w:rPr>
            </w:pPr>
            <w:r>
              <w:rPr>
                <w:b/>
                <w:sz w:val="28"/>
                <w:szCs w:val="28"/>
              </w:rPr>
              <w:t>Rozpočet programu  na rok 2018</w:t>
            </w:r>
          </w:p>
        </w:tc>
        <w:tc>
          <w:tcPr>
            <w:tcW w:w="0" w:type="auto"/>
            <w:shd w:val="clear" w:color="auto" w:fill="auto"/>
          </w:tcPr>
          <w:p w:rsidR="002D7EA2" w:rsidRPr="00AF28D9" w:rsidRDefault="002D7EA2" w:rsidP="00102C7D">
            <w:pPr>
              <w:spacing w:line="240" w:lineRule="auto"/>
              <w:jc w:val="center"/>
              <w:rPr>
                <w:b/>
                <w:sz w:val="28"/>
                <w:szCs w:val="28"/>
              </w:rPr>
            </w:pPr>
            <w:r>
              <w:rPr>
                <w:b/>
                <w:sz w:val="28"/>
                <w:szCs w:val="28"/>
              </w:rPr>
              <w:t>3 565,00</w:t>
            </w:r>
            <w:r w:rsidRPr="00AF28D9">
              <w:rPr>
                <w:b/>
                <w:sz w:val="28"/>
                <w:szCs w:val="28"/>
              </w:rPr>
              <w:t xml:space="preserve"> €</w:t>
            </w:r>
          </w:p>
        </w:tc>
      </w:tr>
    </w:tbl>
    <w:p w:rsidR="002D7EA2" w:rsidRDefault="002D7EA2" w:rsidP="002D7EA2"/>
    <w:p w:rsidR="002D7EA2" w:rsidRPr="00AF28D9" w:rsidRDefault="002D7EA2" w:rsidP="002D7EA2">
      <w:pPr>
        <w:pStyle w:val="Nadpis3"/>
        <w:rPr>
          <w:rFonts w:ascii="Franklin Gothic Heavy" w:hAnsi="Franklin Gothic Heavy"/>
          <w:color w:val="000000"/>
          <w:u w:val="single"/>
        </w:rPr>
      </w:pPr>
      <w:bookmarkStart w:id="83" w:name="_Toc467764222"/>
      <w:bookmarkStart w:id="84" w:name="_Toc515536066"/>
      <w:r w:rsidRPr="00AF28D9">
        <w:rPr>
          <w:rFonts w:ascii="Franklin Gothic Heavy" w:hAnsi="Franklin Gothic Heavy"/>
          <w:color w:val="000000"/>
          <w:u w:val="single"/>
        </w:rPr>
        <w:t>3.8.1. Podprogram č. 1 – Dopravná obslužnosť obce</w:t>
      </w:r>
      <w:bookmarkEnd w:id="83"/>
      <w:bookmarkEnd w:id="84"/>
      <w:r w:rsidRPr="00AF28D9">
        <w:rPr>
          <w:rFonts w:ascii="Franklin Gothic Heavy" w:hAnsi="Franklin Gothic Heavy"/>
          <w:color w:val="000000"/>
          <w:u w:val="single"/>
        </w:rPr>
        <w:t xml:space="preserve"> </w:t>
      </w:r>
    </w:p>
    <w:p w:rsidR="002D7EA2" w:rsidRDefault="002D7EA2" w:rsidP="002D7EA2"/>
    <w:p w:rsidR="002D7EA2" w:rsidRDefault="002D7EA2" w:rsidP="002D7EA2">
      <w:pPr>
        <w:rPr>
          <w:i/>
          <w:u w:val="single"/>
        </w:rPr>
      </w:pPr>
      <w:r>
        <w:rPr>
          <w:i/>
          <w:u w:val="single"/>
        </w:rPr>
        <w:t xml:space="preserve">Cieľ podprogramu </w:t>
      </w:r>
    </w:p>
    <w:p w:rsidR="002D7EA2" w:rsidRDefault="002D7EA2" w:rsidP="002D7EA2">
      <w:pPr>
        <w:jc w:val="both"/>
      </w:pPr>
      <w:r>
        <w:t xml:space="preserve">Kvalitné dopravné spojenie </w:t>
      </w:r>
    </w:p>
    <w:p w:rsidR="002D7EA2" w:rsidRDefault="002D7EA2" w:rsidP="002D7EA2">
      <w:pPr>
        <w:jc w:val="both"/>
      </w:pPr>
    </w:p>
    <w:p w:rsidR="002D7EA2" w:rsidRDefault="002D7EA2" w:rsidP="002D7EA2">
      <w:pPr>
        <w:jc w:val="both"/>
        <w:rPr>
          <w:i/>
          <w:u w:val="single"/>
        </w:rPr>
      </w:pPr>
      <w:r>
        <w:rPr>
          <w:i/>
          <w:u w:val="single"/>
        </w:rPr>
        <w:t xml:space="preserve">Prvok podprogramu </w:t>
      </w:r>
    </w:p>
    <w:p w:rsidR="002D7EA2" w:rsidRDefault="002D7EA2" w:rsidP="002D7EA2">
      <w:pPr>
        <w:jc w:val="both"/>
      </w:pPr>
      <w:r>
        <w:t xml:space="preserve">Dopravné spojenie s centrami a vlastná doprava </w:t>
      </w:r>
    </w:p>
    <w:p w:rsidR="002D7EA2" w:rsidRDefault="002D7EA2" w:rsidP="002D7EA2">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038"/>
        <w:gridCol w:w="1037"/>
        <w:gridCol w:w="1037"/>
        <w:gridCol w:w="1037"/>
        <w:gridCol w:w="1037"/>
        <w:gridCol w:w="1037"/>
      </w:tblGrid>
      <w:tr w:rsidR="002D7EA2" w:rsidRPr="00AF28D9" w:rsidTr="00102C7D">
        <w:trPr>
          <w:trHeight w:val="340"/>
        </w:trPr>
        <w:tc>
          <w:tcPr>
            <w:tcW w:w="0" w:type="auto"/>
            <w:gridSpan w:val="7"/>
            <w:shd w:val="clear" w:color="auto" w:fill="FFFF00"/>
          </w:tcPr>
          <w:p w:rsidR="002D7EA2" w:rsidRPr="00AF28D9" w:rsidRDefault="002D7EA2" w:rsidP="00102C7D">
            <w:pPr>
              <w:spacing w:line="240" w:lineRule="auto"/>
              <w:jc w:val="center"/>
              <w:rPr>
                <w:b/>
              </w:rPr>
            </w:pPr>
            <w:r w:rsidRPr="00AF28D9">
              <w:rPr>
                <w:b/>
              </w:rPr>
              <w:t xml:space="preserve">Merný ukazovateľ – Prevádzka vlastných dopravných prostriedkov </w:t>
            </w:r>
          </w:p>
        </w:tc>
      </w:tr>
      <w:tr w:rsidR="002D7EA2" w:rsidRPr="00AF28D9" w:rsidTr="00102C7D">
        <w:trPr>
          <w:trHeight w:val="340"/>
        </w:trPr>
        <w:tc>
          <w:tcPr>
            <w:tcW w:w="0" w:type="auto"/>
            <w:shd w:val="clear" w:color="auto" w:fill="BDD6EE"/>
          </w:tcPr>
          <w:p w:rsidR="002D7EA2" w:rsidRPr="00AF28D9" w:rsidRDefault="002D7EA2" w:rsidP="00102C7D">
            <w:pPr>
              <w:spacing w:line="240" w:lineRule="auto"/>
              <w:jc w:val="center"/>
              <w:rPr>
                <w:b/>
              </w:rPr>
            </w:pPr>
            <w:r w:rsidRPr="00AF28D9">
              <w:rPr>
                <w:b/>
              </w:rPr>
              <w:t>ROK</w:t>
            </w:r>
          </w:p>
        </w:tc>
        <w:tc>
          <w:tcPr>
            <w:tcW w:w="0" w:type="auto"/>
            <w:shd w:val="clear" w:color="auto" w:fill="BDD6EE"/>
          </w:tcPr>
          <w:p w:rsidR="002D7EA2" w:rsidRPr="00AF28D9" w:rsidRDefault="002D7EA2" w:rsidP="00102C7D">
            <w:pPr>
              <w:spacing w:line="240" w:lineRule="auto"/>
              <w:jc w:val="center"/>
              <w:rPr>
                <w:b/>
              </w:rPr>
            </w:pPr>
            <w:r>
              <w:rPr>
                <w:b/>
              </w:rPr>
              <w:t>2015</w:t>
            </w:r>
          </w:p>
        </w:tc>
        <w:tc>
          <w:tcPr>
            <w:tcW w:w="0" w:type="auto"/>
            <w:shd w:val="clear" w:color="auto" w:fill="BDD6EE"/>
          </w:tcPr>
          <w:p w:rsidR="002D7EA2" w:rsidRPr="00AF28D9" w:rsidRDefault="002D7EA2" w:rsidP="00102C7D">
            <w:pPr>
              <w:spacing w:line="240" w:lineRule="auto"/>
              <w:jc w:val="center"/>
              <w:rPr>
                <w:b/>
              </w:rPr>
            </w:pPr>
            <w:r>
              <w:rPr>
                <w:b/>
              </w:rPr>
              <w:t>2016</w:t>
            </w:r>
          </w:p>
        </w:tc>
        <w:tc>
          <w:tcPr>
            <w:tcW w:w="0" w:type="auto"/>
            <w:shd w:val="clear" w:color="auto" w:fill="BDD6EE"/>
          </w:tcPr>
          <w:p w:rsidR="002D7EA2" w:rsidRPr="00AF28D9" w:rsidRDefault="002D7EA2" w:rsidP="00102C7D">
            <w:pPr>
              <w:spacing w:line="240" w:lineRule="auto"/>
              <w:jc w:val="center"/>
              <w:rPr>
                <w:b/>
              </w:rPr>
            </w:pPr>
            <w:r>
              <w:rPr>
                <w:b/>
              </w:rPr>
              <w:t>2017</w:t>
            </w:r>
          </w:p>
        </w:tc>
        <w:tc>
          <w:tcPr>
            <w:tcW w:w="0" w:type="auto"/>
            <w:shd w:val="clear" w:color="auto" w:fill="BDD6EE"/>
          </w:tcPr>
          <w:p w:rsidR="002D7EA2" w:rsidRPr="00AF28D9" w:rsidRDefault="002D7EA2" w:rsidP="00102C7D">
            <w:pPr>
              <w:spacing w:line="240" w:lineRule="auto"/>
              <w:jc w:val="center"/>
              <w:rPr>
                <w:b/>
              </w:rPr>
            </w:pPr>
            <w:r>
              <w:rPr>
                <w:b/>
              </w:rPr>
              <w:t>2018</w:t>
            </w:r>
          </w:p>
        </w:tc>
        <w:tc>
          <w:tcPr>
            <w:tcW w:w="0" w:type="auto"/>
            <w:shd w:val="clear" w:color="auto" w:fill="BDD6EE"/>
          </w:tcPr>
          <w:p w:rsidR="002D7EA2" w:rsidRPr="00AF28D9" w:rsidRDefault="002D7EA2" w:rsidP="00102C7D">
            <w:pPr>
              <w:spacing w:line="240" w:lineRule="auto"/>
              <w:jc w:val="center"/>
              <w:rPr>
                <w:b/>
              </w:rPr>
            </w:pPr>
            <w:r>
              <w:rPr>
                <w:b/>
              </w:rPr>
              <w:t>2019</w:t>
            </w:r>
          </w:p>
        </w:tc>
        <w:tc>
          <w:tcPr>
            <w:tcW w:w="0" w:type="auto"/>
            <w:shd w:val="clear" w:color="auto" w:fill="BDD6EE"/>
          </w:tcPr>
          <w:p w:rsidR="002D7EA2" w:rsidRPr="00AF28D9" w:rsidRDefault="002D7EA2" w:rsidP="00102C7D">
            <w:pPr>
              <w:spacing w:line="240" w:lineRule="auto"/>
              <w:jc w:val="center"/>
              <w:rPr>
                <w:b/>
              </w:rPr>
            </w:pPr>
            <w:r>
              <w:rPr>
                <w:b/>
              </w:rPr>
              <w:t>2020</w:t>
            </w:r>
          </w:p>
        </w:tc>
      </w:tr>
      <w:tr w:rsidR="002D7EA2" w:rsidRPr="00AF28D9" w:rsidTr="00102C7D">
        <w:trPr>
          <w:trHeight w:val="415"/>
        </w:trPr>
        <w:tc>
          <w:tcPr>
            <w:tcW w:w="0" w:type="auto"/>
            <w:shd w:val="clear" w:color="auto" w:fill="auto"/>
          </w:tcPr>
          <w:p w:rsidR="002D7EA2" w:rsidRPr="00AF28D9" w:rsidRDefault="002D7EA2" w:rsidP="00102C7D">
            <w:pPr>
              <w:spacing w:line="240" w:lineRule="auto"/>
              <w:jc w:val="both"/>
              <w:rPr>
                <w:b/>
              </w:rPr>
            </w:pPr>
            <w:r w:rsidRPr="00AF28D9">
              <w:rPr>
                <w:b/>
              </w:rPr>
              <w:t>Plánovaná hodnota</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r>
      <w:tr w:rsidR="002D7EA2" w:rsidRPr="00AF28D9" w:rsidTr="00102C7D">
        <w:trPr>
          <w:trHeight w:val="340"/>
        </w:trPr>
        <w:tc>
          <w:tcPr>
            <w:tcW w:w="0" w:type="auto"/>
            <w:shd w:val="clear" w:color="auto" w:fill="auto"/>
          </w:tcPr>
          <w:p w:rsidR="002D7EA2" w:rsidRPr="00AF28D9" w:rsidRDefault="002D7EA2" w:rsidP="00102C7D">
            <w:pPr>
              <w:spacing w:line="240" w:lineRule="auto"/>
              <w:jc w:val="both"/>
              <w:rPr>
                <w:b/>
              </w:rPr>
            </w:pPr>
            <w:r w:rsidRPr="00AF28D9">
              <w:rPr>
                <w:b/>
              </w:rPr>
              <w:t xml:space="preserve">Skutočná hodnota </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r w:rsidRPr="00AF28D9">
              <w:t>2</w:t>
            </w:r>
          </w:p>
        </w:tc>
        <w:tc>
          <w:tcPr>
            <w:tcW w:w="0" w:type="auto"/>
            <w:shd w:val="clear" w:color="auto" w:fill="auto"/>
          </w:tcPr>
          <w:p w:rsidR="002D7EA2" w:rsidRPr="00AF28D9" w:rsidRDefault="002D7EA2" w:rsidP="00102C7D">
            <w:pPr>
              <w:spacing w:line="240" w:lineRule="auto"/>
              <w:jc w:val="center"/>
            </w:pPr>
          </w:p>
        </w:tc>
        <w:tc>
          <w:tcPr>
            <w:tcW w:w="0" w:type="auto"/>
            <w:shd w:val="clear" w:color="auto" w:fill="auto"/>
          </w:tcPr>
          <w:p w:rsidR="002D7EA2" w:rsidRPr="00AF28D9" w:rsidRDefault="002D7EA2" w:rsidP="00102C7D">
            <w:pPr>
              <w:spacing w:line="240" w:lineRule="auto"/>
              <w:jc w:val="center"/>
            </w:pPr>
          </w:p>
        </w:tc>
        <w:tc>
          <w:tcPr>
            <w:tcW w:w="0" w:type="auto"/>
            <w:shd w:val="clear" w:color="auto" w:fill="auto"/>
          </w:tcPr>
          <w:p w:rsidR="002D7EA2" w:rsidRPr="00AF28D9" w:rsidRDefault="002D7EA2" w:rsidP="00102C7D">
            <w:pPr>
              <w:spacing w:line="240" w:lineRule="auto"/>
              <w:jc w:val="center"/>
            </w:pPr>
          </w:p>
        </w:tc>
      </w:tr>
      <w:tr w:rsidR="002D7EA2" w:rsidRPr="00AF28D9" w:rsidTr="00102C7D">
        <w:trPr>
          <w:trHeight w:val="340"/>
        </w:trPr>
        <w:tc>
          <w:tcPr>
            <w:tcW w:w="0" w:type="auto"/>
            <w:gridSpan w:val="7"/>
            <w:shd w:val="clear" w:color="auto" w:fill="FFFF00"/>
          </w:tcPr>
          <w:p w:rsidR="002D7EA2" w:rsidRPr="00AF28D9" w:rsidRDefault="002D7EA2" w:rsidP="00102C7D">
            <w:pPr>
              <w:spacing w:line="240" w:lineRule="auto"/>
              <w:jc w:val="center"/>
              <w:rPr>
                <w:b/>
              </w:rPr>
            </w:pPr>
            <w:r w:rsidRPr="00AF28D9">
              <w:rPr>
                <w:b/>
              </w:rPr>
              <w:t xml:space="preserve">Merný ukazovateľ – Zastávky SAD – údržba </w:t>
            </w:r>
          </w:p>
        </w:tc>
      </w:tr>
      <w:tr w:rsidR="002D7EA2" w:rsidRPr="00AF28D9" w:rsidTr="00102C7D">
        <w:trPr>
          <w:trHeight w:val="340"/>
        </w:trPr>
        <w:tc>
          <w:tcPr>
            <w:tcW w:w="0" w:type="auto"/>
            <w:shd w:val="clear" w:color="auto" w:fill="BDD6EE"/>
          </w:tcPr>
          <w:p w:rsidR="002D7EA2" w:rsidRPr="00AF28D9" w:rsidRDefault="002D7EA2" w:rsidP="00102C7D">
            <w:pPr>
              <w:spacing w:line="240" w:lineRule="auto"/>
              <w:jc w:val="center"/>
              <w:rPr>
                <w:b/>
              </w:rPr>
            </w:pPr>
            <w:r w:rsidRPr="00AF28D9">
              <w:rPr>
                <w:b/>
              </w:rPr>
              <w:t>ROK</w:t>
            </w:r>
          </w:p>
        </w:tc>
        <w:tc>
          <w:tcPr>
            <w:tcW w:w="0" w:type="auto"/>
            <w:shd w:val="clear" w:color="auto" w:fill="BDD6EE"/>
          </w:tcPr>
          <w:p w:rsidR="002D7EA2" w:rsidRPr="00AF28D9" w:rsidRDefault="002D7EA2" w:rsidP="00102C7D">
            <w:pPr>
              <w:spacing w:line="240" w:lineRule="auto"/>
              <w:jc w:val="center"/>
              <w:rPr>
                <w:b/>
              </w:rPr>
            </w:pPr>
            <w:r>
              <w:rPr>
                <w:b/>
              </w:rPr>
              <w:t>2015</w:t>
            </w:r>
          </w:p>
        </w:tc>
        <w:tc>
          <w:tcPr>
            <w:tcW w:w="0" w:type="auto"/>
            <w:shd w:val="clear" w:color="auto" w:fill="BDD6EE"/>
          </w:tcPr>
          <w:p w:rsidR="002D7EA2" w:rsidRPr="00AF28D9" w:rsidRDefault="002D7EA2" w:rsidP="00102C7D">
            <w:pPr>
              <w:spacing w:line="240" w:lineRule="auto"/>
              <w:jc w:val="center"/>
              <w:rPr>
                <w:b/>
              </w:rPr>
            </w:pPr>
            <w:r>
              <w:rPr>
                <w:b/>
              </w:rPr>
              <w:t>2016</w:t>
            </w:r>
          </w:p>
        </w:tc>
        <w:tc>
          <w:tcPr>
            <w:tcW w:w="0" w:type="auto"/>
            <w:shd w:val="clear" w:color="auto" w:fill="BDD6EE"/>
          </w:tcPr>
          <w:p w:rsidR="002D7EA2" w:rsidRPr="00AF28D9" w:rsidRDefault="002D7EA2" w:rsidP="00102C7D">
            <w:pPr>
              <w:spacing w:line="240" w:lineRule="auto"/>
              <w:jc w:val="center"/>
              <w:rPr>
                <w:b/>
              </w:rPr>
            </w:pPr>
            <w:r>
              <w:rPr>
                <w:b/>
              </w:rPr>
              <w:t>2017</w:t>
            </w:r>
          </w:p>
        </w:tc>
        <w:tc>
          <w:tcPr>
            <w:tcW w:w="0" w:type="auto"/>
            <w:shd w:val="clear" w:color="auto" w:fill="BDD6EE"/>
          </w:tcPr>
          <w:p w:rsidR="002D7EA2" w:rsidRPr="00AF28D9" w:rsidRDefault="002D7EA2" w:rsidP="00102C7D">
            <w:pPr>
              <w:spacing w:line="240" w:lineRule="auto"/>
              <w:jc w:val="center"/>
              <w:rPr>
                <w:b/>
              </w:rPr>
            </w:pPr>
            <w:r>
              <w:rPr>
                <w:b/>
              </w:rPr>
              <w:t>2018</w:t>
            </w:r>
          </w:p>
        </w:tc>
        <w:tc>
          <w:tcPr>
            <w:tcW w:w="0" w:type="auto"/>
            <w:shd w:val="clear" w:color="auto" w:fill="BDD6EE"/>
          </w:tcPr>
          <w:p w:rsidR="002D7EA2" w:rsidRPr="00AF28D9" w:rsidRDefault="002D7EA2" w:rsidP="00102C7D">
            <w:pPr>
              <w:spacing w:line="240" w:lineRule="auto"/>
              <w:jc w:val="center"/>
              <w:rPr>
                <w:b/>
              </w:rPr>
            </w:pPr>
            <w:r>
              <w:rPr>
                <w:b/>
              </w:rPr>
              <w:t>2019</w:t>
            </w:r>
          </w:p>
        </w:tc>
        <w:tc>
          <w:tcPr>
            <w:tcW w:w="0" w:type="auto"/>
            <w:shd w:val="clear" w:color="auto" w:fill="BDD6EE"/>
          </w:tcPr>
          <w:p w:rsidR="002D7EA2" w:rsidRPr="00AF28D9" w:rsidRDefault="002D7EA2" w:rsidP="00102C7D">
            <w:pPr>
              <w:spacing w:line="240" w:lineRule="auto"/>
              <w:jc w:val="center"/>
              <w:rPr>
                <w:b/>
              </w:rPr>
            </w:pPr>
            <w:r>
              <w:rPr>
                <w:b/>
              </w:rPr>
              <w:t>2020</w:t>
            </w:r>
          </w:p>
        </w:tc>
      </w:tr>
      <w:tr w:rsidR="002D7EA2" w:rsidRPr="00AF28D9" w:rsidTr="00102C7D">
        <w:trPr>
          <w:trHeight w:val="415"/>
        </w:trPr>
        <w:tc>
          <w:tcPr>
            <w:tcW w:w="0" w:type="auto"/>
            <w:shd w:val="clear" w:color="auto" w:fill="auto"/>
          </w:tcPr>
          <w:p w:rsidR="002D7EA2" w:rsidRPr="00AF28D9" w:rsidRDefault="002D7EA2" w:rsidP="00102C7D">
            <w:pPr>
              <w:spacing w:line="240" w:lineRule="auto"/>
              <w:jc w:val="both"/>
              <w:rPr>
                <w:b/>
              </w:rPr>
            </w:pPr>
            <w:r w:rsidRPr="00AF28D9">
              <w:rPr>
                <w:b/>
              </w:rPr>
              <w:t>Plánovaná hodnota</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r>
      <w:tr w:rsidR="002D7EA2" w:rsidRPr="00AF28D9" w:rsidTr="00102C7D">
        <w:trPr>
          <w:trHeight w:val="340"/>
        </w:trPr>
        <w:tc>
          <w:tcPr>
            <w:tcW w:w="0" w:type="auto"/>
            <w:shd w:val="clear" w:color="auto" w:fill="auto"/>
          </w:tcPr>
          <w:p w:rsidR="002D7EA2" w:rsidRPr="00AF28D9" w:rsidRDefault="002D7EA2" w:rsidP="00102C7D">
            <w:pPr>
              <w:spacing w:line="240" w:lineRule="auto"/>
              <w:jc w:val="both"/>
              <w:rPr>
                <w:b/>
              </w:rPr>
            </w:pPr>
            <w:r w:rsidRPr="00AF28D9">
              <w:rPr>
                <w:b/>
              </w:rPr>
              <w:t xml:space="preserve">Skutočná hodnota </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r w:rsidRPr="00AF28D9">
              <w:t>4</w:t>
            </w:r>
          </w:p>
        </w:tc>
        <w:tc>
          <w:tcPr>
            <w:tcW w:w="0" w:type="auto"/>
            <w:shd w:val="clear" w:color="auto" w:fill="auto"/>
          </w:tcPr>
          <w:p w:rsidR="002D7EA2" w:rsidRPr="00AF28D9" w:rsidRDefault="002D7EA2" w:rsidP="00102C7D">
            <w:pPr>
              <w:spacing w:line="240" w:lineRule="auto"/>
              <w:jc w:val="center"/>
            </w:pPr>
          </w:p>
        </w:tc>
        <w:tc>
          <w:tcPr>
            <w:tcW w:w="0" w:type="auto"/>
            <w:shd w:val="clear" w:color="auto" w:fill="auto"/>
          </w:tcPr>
          <w:p w:rsidR="002D7EA2" w:rsidRPr="00AF28D9" w:rsidRDefault="002D7EA2" w:rsidP="00102C7D">
            <w:pPr>
              <w:spacing w:line="240" w:lineRule="auto"/>
              <w:jc w:val="center"/>
            </w:pPr>
          </w:p>
        </w:tc>
        <w:tc>
          <w:tcPr>
            <w:tcW w:w="0" w:type="auto"/>
            <w:shd w:val="clear" w:color="auto" w:fill="auto"/>
          </w:tcPr>
          <w:p w:rsidR="002D7EA2" w:rsidRPr="00AF28D9" w:rsidRDefault="002D7EA2" w:rsidP="00102C7D">
            <w:pPr>
              <w:spacing w:line="240" w:lineRule="auto"/>
              <w:jc w:val="center"/>
            </w:pPr>
          </w:p>
        </w:tc>
      </w:tr>
    </w:tbl>
    <w:p w:rsidR="002D7EA2" w:rsidRDefault="002D7EA2"/>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03"/>
        <w:gridCol w:w="1450"/>
        <w:gridCol w:w="1449"/>
        <w:gridCol w:w="1449"/>
        <w:gridCol w:w="1449"/>
        <w:gridCol w:w="1449"/>
      </w:tblGrid>
      <w:tr w:rsidR="003E3226" w:rsidRPr="00AF28D9" w:rsidTr="00102C7D">
        <w:trPr>
          <w:trHeight w:val="340"/>
        </w:trPr>
        <w:tc>
          <w:tcPr>
            <w:tcW w:w="0" w:type="auto"/>
            <w:gridSpan w:val="7"/>
            <w:shd w:val="clear" w:color="auto" w:fill="92D050"/>
          </w:tcPr>
          <w:p w:rsidR="003E3226" w:rsidRPr="00AF28D9" w:rsidRDefault="003E3226" w:rsidP="00102C7D">
            <w:pPr>
              <w:spacing w:line="240" w:lineRule="auto"/>
              <w:jc w:val="center"/>
              <w:rPr>
                <w:b/>
              </w:rPr>
            </w:pPr>
            <w:r w:rsidRPr="00AF28D9">
              <w:rPr>
                <w:b/>
              </w:rPr>
              <w:t xml:space="preserve">ROZPOČET  v EUR </w:t>
            </w:r>
          </w:p>
        </w:tc>
      </w:tr>
      <w:tr w:rsidR="003E3226" w:rsidRPr="00AF28D9" w:rsidTr="00102C7D">
        <w:trPr>
          <w:trHeight w:val="340"/>
        </w:trPr>
        <w:tc>
          <w:tcPr>
            <w:tcW w:w="0" w:type="auto"/>
            <w:shd w:val="clear" w:color="auto" w:fill="CC99FF"/>
          </w:tcPr>
          <w:p w:rsidR="003E3226" w:rsidRPr="00AF28D9" w:rsidRDefault="003E3226" w:rsidP="00102C7D">
            <w:pPr>
              <w:spacing w:line="240" w:lineRule="auto"/>
              <w:jc w:val="center"/>
              <w:rPr>
                <w:b/>
              </w:rPr>
            </w:pPr>
            <w:r w:rsidRPr="00AF28D9">
              <w:rPr>
                <w:b/>
              </w:rPr>
              <w:t>ROK</w:t>
            </w:r>
          </w:p>
        </w:tc>
        <w:tc>
          <w:tcPr>
            <w:tcW w:w="0" w:type="auto"/>
            <w:shd w:val="clear" w:color="auto" w:fill="CC99FF"/>
          </w:tcPr>
          <w:p w:rsidR="003E3226" w:rsidRPr="00AF28D9" w:rsidRDefault="003E3226" w:rsidP="00102C7D">
            <w:pPr>
              <w:spacing w:line="240" w:lineRule="auto"/>
              <w:jc w:val="center"/>
              <w:rPr>
                <w:b/>
              </w:rPr>
            </w:pPr>
            <w:r>
              <w:rPr>
                <w:b/>
              </w:rPr>
              <w:t>2015</w:t>
            </w:r>
          </w:p>
        </w:tc>
        <w:tc>
          <w:tcPr>
            <w:tcW w:w="0" w:type="auto"/>
            <w:shd w:val="clear" w:color="auto" w:fill="CC99FF"/>
          </w:tcPr>
          <w:p w:rsidR="003E3226" w:rsidRPr="00AF28D9" w:rsidRDefault="003E3226" w:rsidP="00102C7D">
            <w:pPr>
              <w:spacing w:line="240" w:lineRule="auto"/>
              <w:jc w:val="center"/>
              <w:rPr>
                <w:b/>
              </w:rPr>
            </w:pPr>
            <w:r>
              <w:rPr>
                <w:b/>
              </w:rPr>
              <w:t>2016</w:t>
            </w:r>
          </w:p>
        </w:tc>
        <w:tc>
          <w:tcPr>
            <w:tcW w:w="0" w:type="auto"/>
            <w:shd w:val="clear" w:color="auto" w:fill="CC99FF"/>
          </w:tcPr>
          <w:p w:rsidR="003E3226" w:rsidRPr="00AF28D9" w:rsidRDefault="003E3226" w:rsidP="00102C7D">
            <w:pPr>
              <w:spacing w:line="240" w:lineRule="auto"/>
              <w:jc w:val="center"/>
              <w:rPr>
                <w:b/>
              </w:rPr>
            </w:pPr>
            <w:r>
              <w:rPr>
                <w:b/>
              </w:rPr>
              <w:t>2017</w:t>
            </w:r>
          </w:p>
        </w:tc>
        <w:tc>
          <w:tcPr>
            <w:tcW w:w="0" w:type="auto"/>
            <w:shd w:val="clear" w:color="auto" w:fill="CC99FF"/>
          </w:tcPr>
          <w:p w:rsidR="003E3226" w:rsidRPr="00AF28D9" w:rsidRDefault="003E3226" w:rsidP="00102C7D">
            <w:pPr>
              <w:spacing w:line="240" w:lineRule="auto"/>
              <w:jc w:val="center"/>
              <w:rPr>
                <w:b/>
              </w:rPr>
            </w:pPr>
            <w:r>
              <w:rPr>
                <w:b/>
              </w:rPr>
              <w:t>2018</w:t>
            </w:r>
          </w:p>
        </w:tc>
        <w:tc>
          <w:tcPr>
            <w:tcW w:w="0" w:type="auto"/>
            <w:shd w:val="clear" w:color="auto" w:fill="CC99FF"/>
          </w:tcPr>
          <w:p w:rsidR="003E3226" w:rsidRPr="00AF28D9" w:rsidRDefault="003E3226" w:rsidP="00102C7D">
            <w:pPr>
              <w:spacing w:line="240" w:lineRule="auto"/>
              <w:jc w:val="center"/>
              <w:rPr>
                <w:b/>
              </w:rPr>
            </w:pPr>
            <w:r>
              <w:rPr>
                <w:b/>
              </w:rPr>
              <w:t>2019</w:t>
            </w:r>
          </w:p>
        </w:tc>
        <w:tc>
          <w:tcPr>
            <w:tcW w:w="0" w:type="auto"/>
            <w:shd w:val="clear" w:color="auto" w:fill="CC99FF"/>
          </w:tcPr>
          <w:p w:rsidR="003E3226" w:rsidRPr="00AF28D9" w:rsidRDefault="003E3226" w:rsidP="00102C7D">
            <w:pPr>
              <w:spacing w:line="240" w:lineRule="auto"/>
              <w:jc w:val="center"/>
              <w:rPr>
                <w:b/>
              </w:rPr>
            </w:pPr>
            <w:r>
              <w:rPr>
                <w:b/>
              </w:rPr>
              <w:t>2020</w:t>
            </w:r>
          </w:p>
        </w:tc>
      </w:tr>
      <w:tr w:rsidR="003E3226" w:rsidRPr="00AF28D9" w:rsidTr="00102C7D">
        <w:trPr>
          <w:trHeight w:val="340"/>
        </w:trPr>
        <w:tc>
          <w:tcPr>
            <w:tcW w:w="0" w:type="auto"/>
            <w:shd w:val="clear" w:color="auto" w:fill="auto"/>
          </w:tcPr>
          <w:p w:rsidR="003E3226" w:rsidRPr="00AF28D9" w:rsidRDefault="003E3226" w:rsidP="00102C7D">
            <w:pPr>
              <w:spacing w:line="240" w:lineRule="auto"/>
              <w:jc w:val="both"/>
              <w:rPr>
                <w:b/>
              </w:rPr>
            </w:pPr>
          </w:p>
        </w:tc>
        <w:tc>
          <w:tcPr>
            <w:tcW w:w="0" w:type="auto"/>
            <w:shd w:val="clear" w:color="auto" w:fill="auto"/>
          </w:tcPr>
          <w:p w:rsidR="003E3226" w:rsidRPr="00AF28D9" w:rsidRDefault="003E3226" w:rsidP="00102C7D">
            <w:pPr>
              <w:spacing w:line="240" w:lineRule="auto"/>
              <w:jc w:val="center"/>
            </w:pPr>
            <w:r>
              <w:t>158,79</w:t>
            </w:r>
          </w:p>
        </w:tc>
        <w:tc>
          <w:tcPr>
            <w:tcW w:w="0" w:type="auto"/>
            <w:shd w:val="clear" w:color="auto" w:fill="auto"/>
          </w:tcPr>
          <w:p w:rsidR="003E3226" w:rsidRPr="00AF28D9" w:rsidRDefault="003E3226" w:rsidP="00102C7D">
            <w:pPr>
              <w:spacing w:line="240" w:lineRule="auto"/>
              <w:jc w:val="center"/>
            </w:pPr>
            <w:r>
              <w:t>1 113,38</w:t>
            </w:r>
          </w:p>
        </w:tc>
        <w:tc>
          <w:tcPr>
            <w:tcW w:w="0" w:type="auto"/>
            <w:shd w:val="clear" w:color="auto" w:fill="auto"/>
          </w:tcPr>
          <w:p w:rsidR="003E3226" w:rsidRPr="00AF28D9" w:rsidRDefault="003E3226" w:rsidP="00102C7D">
            <w:pPr>
              <w:spacing w:line="240" w:lineRule="auto"/>
              <w:jc w:val="center"/>
            </w:pPr>
            <w:r>
              <w:t>3 410,00</w:t>
            </w:r>
          </w:p>
        </w:tc>
        <w:tc>
          <w:tcPr>
            <w:tcW w:w="0" w:type="auto"/>
            <w:shd w:val="clear" w:color="auto" w:fill="auto"/>
          </w:tcPr>
          <w:p w:rsidR="003E3226" w:rsidRPr="00AF28D9" w:rsidRDefault="003E3226" w:rsidP="00102C7D">
            <w:pPr>
              <w:spacing w:line="240" w:lineRule="auto"/>
              <w:jc w:val="center"/>
            </w:pPr>
            <w:r>
              <w:t>3 565,00</w:t>
            </w:r>
          </w:p>
        </w:tc>
        <w:tc>
          <w:tcPr>
            <w:tcW w:w="0" w:type="auto"/>
            <w:shd w:val="clear" w:color="auto" w:fill="auto"/>
          </w:tcPr>
          <w:p w:rsidR="003E3226" w:rsidRPr="00AF28D9" w:rsidRDefault="003E3226" w:rsidP="00102C7D">
            <w:pPr>
              <w:spacing w:line="240" w:lineRule="auto"/>
              <w:jc w:val="center"/>
            </w:pPr>
            <w:r>
              <w:t>3 565,00</w:t>
            </w:r>
          </w:p>
        </w:tc>
        <w:tc>
          <w:tcPr>
            <w:tcW w:w="0" w:type="auto"/>
            <w:shd w:val="clear" w:color="auto" w:fill="auto"/>
          </w:tcPr>
          <w:p w:rsidR="003E3226" w:rsidRPr="00AF28D9" w:rsidRDefault="003E3226" w:rsidP="00102C7D">
            <w:pPr>
              <w:spacing w:line="240" w:lineRule="auto"/>
              <w:jc w:val="center"/>
            </w:pPr>
            <w:r>
              <w:t>3 565,00</w:t>
            </w:r>
          </w:p>
        </w:tc>
      </w:tr>
    </w:tbl>
    <w:p w:rsidR="003E3226" w:rsidRDefault="003E3226" w:rsidP="003E3226">
      <w:pPr>
        <w:jc w:val="both"/>
      </w:pPr>
    </w:p>
    <w:p w:rsidR="003E3226" w:rsidRDefault="003E3226" w:rsidP="003E3226">
      <w:pPr>
        <w:jc w:val="both"/>
      </w:pPr>
      <w:r>
        <w:rPr>
          <w:b/>
        </w:rPr>
        <w:t xml:space="preserve">Komentár – </w:t>
      </w:r>
      <w:r>
        <w:t xml:space="preserve">v tomto programe navrhuje výdavky na cestnú dopravu v obci Lipovník medzi tieto výdavky zaraďujeme poplatky na povinné zmluvné poistenie dopravných prostriedkov, ktoré obec vlastní, výdavky na zakúpenie pohonných hmôt. Obec v tomto podprograme rozpočtuje taktiež kapitálové výdavky vo výške 3 000,00 € na nákup nových dopravných prostriedkov. </w:t>
      </w:r>
    </w:p>
    <w:p w:rsidR="002A155A" w:rsidRDefault="002A155A" w:rsidP="003E3226">
      <w:pPr>
        <w:jc w:val="both"/>
      </w:pPr>
    </w:p>
    <w:p w:rsidR="00AE7238" w:rsidRPr="00AF28D9" w:rsidRDefault="00AE7238" w:rsidP="00AE7238">
      <w:pPr>
        <w:pStyle w:val="Nadpis2"/>
        <w:rPr>
          <w:rFonts w:ascii="Franklin Gothic Heavy" w:hAnsi="Franklin Gothic Heavy"/>
          <w:color w:val="000000"/>
        </w:rPr>
      </w:pPr>
      <w:bookmarkStart w:id="85" w:name="_Toc467764223"/>
      <w:bookmarkStart w:id="86" w:name="_Toc515536067"/>
      <w:r w:rsidRPr="00AF28D9">
        <w:rPr>
          <w:rFonts w:ascii="Franklin Gothic Heavy" w:hAnsi="Franklin Gothic Heavy"/>
          <w:color w:val="000000"/>
        </w:rPr>
        <w:t>3.9. Program č. 9 – Vzdelávanie</w:t>
      </w:r>
      <w:bookmarkEnd w:id="85"/>
      <w:bookmarkEnd w:id="86"/>
      <w:r w:rsidRPr="00AF28D9">
        <w:rPr>
          <w:rFonts w:ascii="Franklin Gothic Heavy" w:hAnsi="Franklin Gothic Heavy"/>
          <w:color w:val="000000"/>
        </w:rPr>
        <w:t xml:space="preserve"> </w:t>
      </w:r>
    </w:p>
    <w:p w:rsidR="00AE7238" w:rsidRDefault="00AE7238" w:rsidP="00AE7238"/>
    <w:p w:rsidR="00AE7238" w:rsidRDefault="00AE7238" w:rsidP="00AE7238">
      <w:pPr>
        <w:rPr>
          <w:i/>
          <w:u w:val="single"/>
        </w:rPr>
      </w:pPr>
      <w:r>
        <w:rPr>
          <w:i/>
          <w:u w:val="single"/>
        </w:rPr>
        <w:t xml:space="preserve">Zámer programu </w:t>
      </w:r>
    </w:p>
    <w:p w:rsidR="00AE7238" w:rsidRDefault="00AE7238" w:rsidP="00AE7238">
      <w:r>
        <w:t xml:space="preserve">Moderný systém vzdelávania </w:t>
      </w:r>
    </w:p>
    <w:p w:rsidR="00AE7238" w:rsidRDefault="00AE7238" w:rsidP="00AE7238"/>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gridCol w:w="2030"/>
      </w:tblGrid>
      <w:tr w:rsidR="00AE7238" w:rsidRPr="00AF28D9" w:rsidTr="00102C7D">
        <w:trPr>
          <w:trHeight w:val="411"/>
        </w:trPr>
        <w:tc>
          <w:tcPr>
            <w:tcW w:w="0" w:type="auto"/>
            <w:shd w:val="clear" w:color="auto" w:fill="auto"/>
          </w:tcPr>
          <w:p w:rsidR="00AE7238" w:rsidRPr="00AF28D9" w:rsidRDefault="00AE7238" w:rsidP="00102C7D">
            <w:pPr>
              <w:spacing w:line="240" w:lineRule="auto"/>
              <w:rPr>
                <w:b/>
                <w:sz w:val="28"/>
                <w:szCs w:val="28"/>
              </w:rPr>
            </w:pPr>
            <w:r>
              <w:rPr>
                <w:b/>
                <w:sz w:val="28"/>
                <w:szCs w:val="28"/>
              </w:rPr>
              <w:t>Rozpočet programu  na rok 2018</w:t>
            </w:r>
          </w:p>
        </w:tc>
        <w:tc>
          <w:tcPr>
            <w:tcW w:w="0" w:type="auto"/>
            <w:shd w:val="clear" w:color="auto" w:fill="auto"/>
          </w:tcPr>
          <w:p w:rsidR="00AE7238" w:rsidRPr="00AF28D9" w:rsidRDefault="00AE7238" w:rsidP="00102C7D">
            <w:pPr>
              <w:spacing w:line="240" w:lineRule="auto"/>
              <w:jc w:val="center"/>
              <w:rPr>
                <w:b/>
                <w:sz w:val="28"/>
                <w:szCs w:val="28"/>
              </w:rPr>
            </w:pPr>
            <w:r w:rsidRPr="00AF28D9">
              <w:rPr>
                <w:b/>
                <w:sz w:val="28"/>
                <w:szCs w:val="28"/>
              </w:rPr>
              <w:t>250,00 €</w:t>
            </w:r>
          </w:p>
        </w:tc>
      </w:tr>
    </w:tbl>
    <w:p w:rsidR="00AE7238" w:rsidRDefault="00AE7238" w:rsidP="00AE7238"/>
    <w:p w:rsidR="00AE7238" w:rsidRDefault="00AE7238" w:rsidP="00AE7238"/>
    <w:p w:rsidR="00AE7238" w:rsidRDefault="00AE7238" w:rsidP="00AE7238"/>
    <w:p w:rsidR="00AE7238" w:rsidRDefault="00AE7238" w:rsidP="00AE7238"/>
    <w:p w:rsidR="00AE7238" w:rsidRPr="00AE7238" w:rsidRDefault="00AE7238" w:rsidP="00AE7238">
      <w:pPr>
        <w:pStyle w:val="Nadpis3"/>
        <w:rPr>
          <w:rFonts w:ascii="Franklin Gothic Heavy" w:hAnsi="Franklin Gothic Heavy"/>
          <w:color w:val="000000"/>
          <w:u w:val="single"/>
        </w:rPr>
      </w:pPr>
      <w:bookmarkStart w:id="87" w:name="_Toc467764224"/>
      <w:bookmarkStart w:id="88" w:name="_Toc515536068"/>
      <w:r w:rsidRPr="00AF28D9">
        <w:rPr>
          <w:rFonts w:ascii="Franklin Gothic Heavy" w:hAnsi="Franklin Gothic Heavy"/>
          <w:color w:val="000000"/>
          <w:u w:val="single"/>
        </w:rPr>
        <w:lastRenderedPageBreak/>
        <w:t>3.9.1. Podprogram č. 1 – Predškolská a školská príprava</w:t>
      </w:r>
      <w:bookmarkEnd w:id="87"/>
      <w:bookmarkEnd w:id="88"/>
      <w:r w:rsidRPr="00AF28D9">
        <w:rPr>
          <w:rFonts w:ascii="Franklin Gothic Heavy" w:hAnsi="Franklin Gothic Heavy"/>
          <w:color w:val="000000"/>
          <w:u w:val="single"/>
        </w:rPr>
        <w:t xml:space="preserve"> </w:t>
      </w:r>
    </w:p>
    <w:p w:rsidR="00AE7238" w:rsidRDefault="00AE7238" w:rsidP="00AE7238">
      <w:pPr>
        <w:rPr>
          <w:i/>
          <w:u w:val="single"/>
        </w:rPr>
      </w:pPr>
    </w:p>
    <w:p w:rsidR="00AE7238" w:rsidRDefault="00AE7238" w:rsidP="00AE7238">
      <w:pPr>
        <w:rPr>
          <w:i/>
          <w:u w:val="single"/>
        </w:rPr>
      </w:pPr>
      <w:r>
        <w:rPr>
          <w:i/>
          <w:u w:val="single"/>
        </w:rPr>
        <w:t xml:space="preserve">Cieľ podprogramu </w:t>
      </w:r>
    </w:p>
    <w:p w:rsidR="00AE7238" w:rsidRDefault="00AE7238" w:rsidP="00AE7238">
      <w:pPr>
        <w:jc w:val="both"/>
      </w:pPr>
      <w:r>
        <w:t>Kvalitná predškolská príprava detí , zabezpečenie moderného systému vzdelávania podľa reálnych potrieb, „projekt aby sa nám netúlali“</w:t>
      </w:r>
    </w:p>
    <w:p w:rsidR="00AE7238" w:rsidRDefault="00AE7238" w:rsidP="00AE7238">
      <w:pPr>
        <w:jc w:val="both"/>
        <w:rPr>
          <w:i/>
          <w:u w:val="single"/>
        </w:rPr>
      </w:pPr>
    </w:p>
    <w:p w:rsidR="00AE7238" w:rsidRDefault="00AE7238" w:rsidP="00AE7238">
      <w:pPr>
        <w:jc w:val="both"/>
        <w:rPr>
          <w:i/>
          <w:u w:val="single"/>
        </w:rPr>
      </w:pPr>
      <w:r>
        <w:rPr>
          <w:i/>
          <w:u w:val="single"/>
        </w:rPr>
        <w:t xml:space="preserve">Prvok podprogramu </w:t>
      </w:r>
    </w:p>
    <w:p w:rsidR="00AE7238" w:rsidRDefault="00AE7238" w:rsidP="00AE7238">
      <w:pPr>
        <w:jc w:val="both"/>
      </w:pPr>
      <w:r>
        <w:t xml:space="preserve">1. Materská škola </w:t>
      </w:r>
    </w:p>
    <w:p w:rsidR="00AE7238" w:rsidRDefault="00AE7238" w:rsidP="00AE7238">
      <w:pPr>
        <w:jc w:val="both"/>
      </w:pPr>
      <w:r>
        <w:t xml:space="preserve">2. Základná škola, centrá voľného času </w:t>
      </w:r>
    </w:p>
    <w:p w:rsidR="00AE7238" w:rsidRDefault="00AE7238" w:rsidP="00AE7238">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37"/>
        <w:gridCol w:w="1037"/>
        <w:gridCol w:w="1037"/>
        <w:gridCol w:w="1037"/>
        <w:gridCol w:w="1037"/>
        <w:gridCol w:w="1037"/>
      </w:tblGrid>
      <w:tr w:rsidR="00AE7238" w:rsidRPr="00AF28D9" w:rsidTr="00102C7D">
        <w:trPr>
          <w:trHeight w:val="340"/>
        </w:trPr>
        <w:tc>
          <w:tcPr>
            <w:tcW w:w="0" w:type="auto"/>
            <w:gridSpan w:val="7"/>
            <w:shd w:val="clear" w:color="auto" w:fill="FFFF00"/>
          </w:tcPr>
          <w:p w:rsidR="00AE7238" w:rsidRPr="00AF28D9" w:rsidRDefault="00AE7238" w:rsidP="00102C7D">
            <w:pPr>
              <w:spacing w:line="240" w:lineRule="auto"/>
              <w:jc w:val="center"/>
              <w:rPr>
                <w:b/>
              </w:rPr>
            </w:pPr>
            <w:r w:rsidRPr="00AF28D9">
              <w:rPr>
                <w:b/>
              </w:rPr>
              <w:t xml:space="preserve">Merný ukazovateľ – MŠ – podporené akcie </w:t>
            </w:r>
          </w:p>
        </w:tc>
      </w:tr>
      <w:tr w:rsidR="00AE7238" w:rsidRPr="00AF28D9" w:rsidTr="00102C7D">
        <w:trPr>
          <w:trHeight w:val="340"/>
        </w:trPr>
        <w:tc>
          <w:tcPr>
            <w:tcW w:w="0" w:type="auto"/>
            <w:shd w:val="clear" w:color="auto" w:fill="BDD6EE"/>
          </w:tcPr>
          <w:p w:rsidR="00AE7238" w:rsidRPr="00AF28D9" w:rsidRDefault="00AE7238" w:rsidP="00102C7D">
            <w:pPr>
              <w:spacing w:line="240" w:lineRule="auto"/>
              <w:jc w:val="center"/>
              <w:rPr>
                <w:b/>
              </w:rPr>
            </w:pPr>
            <w:r w:rsidRPr="00AF28D9">
              <w:rPr>
                <w:b/>
              </w:rPr>
              <w:t>ROK</w:t>
            </w:r>
          </w:p>
        </w:tc>
        <w:tc>
          <w:tcPr>
            <w:tcW w:w="0" w:type="auto"/>
            <w:shd w:val="clear" w:color="auto" w:fill="BDD6EE"/>
          </w:tcPr>
          <w:p w:rsidR="00AE7238" w:rsidRPr="00AF28D9" w:rsidRDefault="00AE7238" w:rsidP="00102C7D">
            <w:pPr>
              <w:spacing w:line="240" w:lineRule="auto"/>
              <w:jc w:val="center"/>
              <w:rPr>
                <w:b/>
              </w:rPr>
            </w:pPr>
            <w:r>
              <w:rPr>
                <w:b/>
              </w:rPr>
              <w:t>2015</w:t>
            </w:r>
          </w:p>
        </w:tc>
        <w:tc>
          <w:tcPr>
            <w:tcW w:w="0" w:type="auto"/>
            <w:shd w:val="clear" w:color="auto" w:fill="BDD6EE"/>
          </w:tcPr>
          <w:p w:rsidR="00AE7238" w:rsidRPr="00AF28D9" w:rsidRDefault="00AE7238" w:rsidP="00102C7D">
            <w:pPr>
              <w:spacing w:line="240" w:lineRule="auto"/>
              <w:jc w:val="center"/>
              <w:rPr>
                <w:b/>
              </w:rPr>
            </w:pPr>
            <w:r>
              <w:rPr>
                <w:b/>
              </w:rPr>
              <w:t>2016</w:t>
            </w:r>
          </w:p>
        </w:tc>
        <w:tc>
          <w:tcPr>
            <w:tcW w:w="0" w:type="auto"/>
            <w:shd w:val="clear" w:color="auto" w:fill="BDD6EE"/>
          </w:tcPr>
          <w:p w:rsidR="00AE7238" w:rsidRPr="00AF28D9" w:rsidRDefault="00AE7238" w:rsidP="00102C7D">
            <w:pPr>
              <w:spacing w:line="240" w:lineRule="auto"/>
              <w:jc w:val="center"/>
              <w:rPr>
                <w:b/>
              </w:rPr>
            </w:pPr>
            <w:r>
              <w:rPr>
                <w:b/>
              </w:rPr>
              <w:t>2017</w:t>
            </w:r>
          </w:p>
        </w:tc>
        <w:tc>
          <w:tcPr>
            <w:tcW w:w="0" w:type="auto"/>
            <w:shd w:val="clear" w:color="auto" w:fill="BDD6EE"/>
          </w:tcPr>
          <w:p w:rsidR="00AE7238" w:rsidRPr="00AF28D9" w:rsidRDefault="00AE7238" w:rsidP="00102C7D">
            <w:pPr>
              <w:spacing w:line="240" w:lineRule="auto"/>
              <w:jc w:val="center"/>
              <w:rPr>
                <w:b/>
              </w:rPr>
            </w:pPr>
            <w:r>
              <w:rPr>
                <w:b/>
              </w:rPr>
              <w:t>2018</w:t>
            </w:r>
          </w:p>
        </w:tc>
        <w:tc>
          <w:tcPr>
            <w:tcW w:w="0" w:type="auto"/>
            <w:shd w:val="clear" w:color="auto" w:fill="BDD6EE"/>
          </w:tcPr>
          <w:p w:rsidR="00AE7238" w:rsidRPr="00AF28D9" w:rsidRDefault="00AE7238" w:rsidP="00102C7D">
            <w:pPr>
              <w:spacing w:line="240" w:lineRule="auto"/>
              <w:jc w:val="center"/>
              <w:rPr>
                <w:b/>
              </w:rPr>
            </w:pPr>
            <w:r>
              <w:rPr>
                <w:b/>
              </w:rPr>
              <w:t>2019</w:t>
            </w:r>
          </w:p>
        </w:tc>
        <w:tc>
          <w:tcPr>
            <w:tcW w:w="0" w:type="auto"/>
            <w:shd w:val="clear" w:color="auto" w:fill="BDD6EE"/>
          </w:tcPr>
          <w:p w:rsidR="00AE7238" w:rsidRPr="00AF28D9" w:rsidRDefault="00AE7238" w:rsidP="00102C7D">
            <w:pPr>
              <w:spacing w:line="240" w:lineRule="auto"/>
              <w:jc w:val="center"/>
              <w:rPr>
                <w:b/>
              </w:rPr>
            </w:pPr>
            <w:r>
              <w:rPr>
                <w:b/>
              </w:rPr>
              <w:t>2020</w:t>
            </w:r>
          </w:p>
        </w:tc>
      </w:tr>
      <w:tr w:rsidR="00AE7238" w:rsidRPr="00AF28D9" w:rsidTr="00102C7D">
        <w:trPr>
          <w:trHeight w:val="415"/>
        </w:trPr>
        <w:tc>
          <w:tcPr>
            <w:tcW w:w="0" w:type="auto"/>
            <w:shd w:val="clear" w:color="auto" w:fill="auto"/>
          </w:tcPr>
          <w:p w:rsidR="00AE7238" w:rsidRPr="00AF28D9" w:rsidRDefault="00AE7238" w:rsidP="00102C7D">
            <w:pPr>
              <w:spacing w:line="240" w:lineRule="auto"/>
              <w:jc w:val="both"/>
              <w:rPr>
                <w:b/>
              </w:rPr>
            </w:pPr>
            <w:r w:rsidRPr="00AF28D9">
              <w:rPr>
                <w:b/>
              </w:rPr>
              <w:t>Plánovaná hodnota</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r>
      <w:tr w:rsidR="00AE7238" w:rsidRPr="00AF28D9" w:rsidTr="00102C7D">
        <w:trPr>
          <w:trHeight w:val="340"/>
        </w:trPr>
        <w:tc>
          <w:tcPr>
            <w:tcW w:w="0" w:type="auto"/>
            <w:shd w:val="clear" w:color="auto" w:fill="auto"/>
          </w:tcPr>
          <w:p w:rsidR="00AE7238" w:rsidRPr="00AF28D9" w:rsidRDefault="00AE7238" w:rsidP="00102C7D">
            <w:pPr>
              <w:spacing w:line="240" w:lineRule="auto"/>
              <w:jc w:val="both"/>
              <w:rPr>
                <w:b/>
              </w:rPr>
            </w:pPr>
            <w:r w:rsidRPr="00AF28D9">
              <w:rPr>
                <w:b/>
              </w:rPr>
              <w:t xml:space="preserve">Skutočná hodnota </w:t>
            </w:r>
          </w:p>
        </w:tc>
        <w:tc>
          <w:tcPr>
            <w:tcW w:w="0" w:type="auto"/>
            <w:shd w:val="clear" w:color="auto" w:fill="auto"/>
          </w:tcPr>
          <w:p w:rsidR="00AE7238" w:rsidRPr="00AF28D9" w:rsidRDefault="00AE7238" w:rsidP="00102C7D">
            <w:pPr>
              <w:spacing w:line="240" w:lineRule="auto"/>
              <w:jc w:val="center"/>
            </w:pPr>
            <w:r w:rsidRPr="00AF28D9">
              <w:t>1</w:t>
            </w:r>
          </w:p>
        </w:tc>
        <w:tc>
          <w:tcPr>
            <w:tcW w:w="0" w:type="auto"/>
            <w:shd w:val="clear" w:color="auto" w:fill="auto"/>
          </w:tcPr>
          <w:p w:rsidR="00AE7238" w:rsidRPr="00AF28D9" w:rsidRDefault="00AE7238" w:rsidP="00102C7D">
            <w:pPr>
              <w:spacing w:line="240" w:lineRule="auto"/>
              <w:jc w:val="center"/>
            </w:pPr>
            <w:r>
              <w:t>0</w:t>
            </w:r>
          </w:p>
        </w:tc>
        <w:tc>
          <w:tcPr>
            <w:tcW w:w="0" w:type="auto"/>
            <w:shd w:val="clear" w:color="auto" w:fill="auto"/>
          </w:tcPr>
          <w:p w:rsidR="00AE7238" w:rsidRPr="00AF28D9" w:rsidRDefault="00AE7238" w:rsidP="00102C7D">
            <w:pPr>
              <w:spacing w:line="240" w:lineRule="auto"/>
              <w:jc w:val="center"/>
            </w:pPr>
            <w:r>
              <w:t>0</w:t>
            </w:r>
          </w:p>
        </w:tc>
        <w:tc>
          <w:tcPr>
            <w:tcW w:w="0" w:type="auto"/>
            <w:shd w:val="clear" w:color="auto" w:fill="auto"/>
          </w:tcPr>
          <w:p w:rsidR="00AE7238" w:rsidRPr="00AF28D9" w:rsidRDefault="00AE7238" w:rsidP="00102C7D">
            <w:pPr>
              <w:spacing w:line="240" w:lineRule="auto"/>
              <w:jc w:val="center"/>
            </w:pPr>
          </w:p>
        </w:tc>
        <w:tc>
          <w:tcPr>
            <w:tcW w:w="0" w:type="auto"/>
            <w:shd w:val="clear" w:color="auto" w:fill="auto"/>
          </w:tcPr>
          <w:p w:rsidR="00AE7238" w:rsidRPr="00AF28D9" w:rsidRDefault="00AE7238" w:rsidP="00102C7D">
            <w:pPr>
              <w:spacing w:line="240" w:lineRule="auto"/>
              <w:jc w:val="center"/>
            </w:pPr>
          </w:p>
        </w:tc>
        <w:tc>
          <w:tcPr>
            <w:tcW w:w="0" w:type="auto"/>
            <w:shd w:val="clear" w:color="auto" w:fill="auto"/>
          </w:tcPr>
          <w:p w:rsidR="00AE7238" w:rsidRPr="00AF28D9" w:rsidRDefault="00AE7238" w:rsidP="00102C7D">
            <w:pPr>
              <w:spacing w:line="240" w:lineRule="auto"/>
              <w:jc w:val="center"/>
            </w:pPr>
          </w:p>
        </w:tc>
      </w:tr>
      <w:tr w:rsidR="00AE7238" w:rsidRPr="00AF28D9" w:rsidTr="00102C7D">
        <w:trPr>
          <w:trHeight w:val="340"/>
        </w:trPr>
        <w:tc>
          <w:tcPr>
            <w:tcW w:w="0" w:type="auto"/>
            <w:gridSpan w:val="7"/>
            <w:shd w:val="clear" w:color="auto" w:fill="FFFF00"/>
          </w:tcPr>
          <w:p w:rsidR="00AE7238" w:rsidRPr="00AF28D9" w:rsidRDefault="00AE7238" w:rsidP="00102C7D">
            <w:pPr>
              <w:spacing w:line="240" w:lineRule="auto"/>
              <w:jc w:val="center"/>
              <w:rPr>
                <w:b/>
              </w:rPr>
            </w:pPr>
            <w:r w:rsidRPr="00AF28D9">
              <w:rPr>
                <w:b/>
              </w:rPr>
              <w:t xml:space="preserve">Merný ukazovateľ – ZŠ podporené akcie </w:t>
            </w:r>
          </w:p>
        </w:tc>
      </w:tr>
      <w:tr w:rsidR="00AE7238" w:rsidRPr="00AF28D9" w:rsidTr="00102C7D">
        <w:trPr>
          <w:trHeight w:val="340"/>
        </w:trPr>
        <w:tc>
          <w:tcPr>
            <w:tcW w:w="0" w:type="auto"/>
            <w:shd w:val="clear" w:color="auto" w:fill="BDD6EE"/>
          </w:tcPr>
          <w:p w:rsidR="00AE7238" w:rsidRPr="00AF28D9" w:rsidRDefault="00AE7238" w:rsidP="00102C7D">
            <w:pPr>
              <w:spacing w:line="240" w:lineRule="auto"/>
              <w:jc w:val="center"/>
              <w:rPr>
                <w:b/>
              </w:rPr>
            </w:pPr>
            <w:r w:rsidRPr="00AF28D9">
              <w:rPr>
                <w:b/>
              </w:rPr>
              <w:t>ROK</w:t>
            </w:r>
          </w:p>
        </w:tc>
        <w:tc>
          <w:tcPr>
            <w:tcW w:w="0" w:type="auto"/>
            <w:shd w:val="clear" w:color="auto" w:fill="BDD6EE"/>
          </w:tcPr>
          <w:p w:rsidR="00AE7238" w:rsidRPr="00AF28D9" w:rsidRDefault="00AE7238" w:rsidP="00102C7D">
            <w:pPr>
              <w:spacing w:line="240" w:lineRule="auto"/>
              <w:jc w:val="center"/>
              <w:rPr>
                <w:b/>
              </w:rPr>
            </w:pPr>
            <w:r>
              <w:rPr>
                <w:b/>
              </w:rPr>
              <w:t>2015</w:t>
            </w:r>
          </w:p>
        </w:tc>
        <w:tc>
          <w:tcPr>
            <w:tcW w:w="0" w:type="auto"/>
            <w:shd w:val="clear" w:color="auto" w:fill="BDD6EE"/>
          </w:tcPr>
          <w:p w:rsidR="00AE7238" w:rsidRPr="00AF28D9" w:rsidRDefault="00AE7238" w:rsidP="00102C7D">
            <w:pPr>
              <w:spacing w:line="240" w:lineRule="auto"/>
              <w:jc w:val="center"/>
              <w:rPr>
                <w:b/>
              </w:rPr>
            </w:pPr>
            <w:r>
              <w:rPr>
                <w:b/>
              </w:rPr>
              <w:t>2016</w:t>
            </w:r>
          </w:p>
        </w:tc>
        <w:tc>
          <w:tcPr>
            <w:tcW w:w="0" w:type="auto"/>
            <w:shd w:val="clear" w:color="auto" w:fill="BDD6EE"/>
          </w:tcPr>
          <w:p w:rsidR="00AE7238" w:rsidRPr="00AF28D9" w:rsidRDefault="00AE7238" w:rsidP="00102C7D">
            <w:pPr>
              <w:spacing w:line="240" w:lineRule="auto"/>
              <w:jc w:val="center"/>
              <w:rPr>
                <w:b/>
              </w:rPr>
            </w:pPr>
            <w:r>
              <w:rPr>
                <w:b/>
              </w:rPr>
              <w:t>2017</w:t>
            </w:r>
          </w:p>
        </w:tc>
        <w:tc>
          <w:tcPr>
            <w:tcW w:w="0" w:type="auto"/>
            <w:shd w:val="clear" w:color="auto" w:fill="BDD6EE"/>
          </w:tcPr>
          <w:p w:rsidR="00AE7238" w:rsidRPr="00AF28D9" w:rsidRDefault="00AE7238" w:rsidP="00102C7D">
            <w:pPr>
              <w:spacing w:line="240" w:lineRule="auto"/>
              <w:jc w:val="center"/>
              <w:rPr>
                <w:b/>
              </w:rPr>
            </w:pPr>
            <w:r>
              <w:rPr>
                <w:b/>
              </w:rPr>
              <w:t>2018</w:t>
            </w:r>
          </w:p>
        </w:tc>
        <w:tc>
          <w:tcPr>
            <w:tcW w:w="0" w:type="auto"/>
            <w:shd w:val="clear" w:color="auto" w:fill="BDD6EE"/>
          </w:tcPr>
          <w:p w:rsidR="00AE7238" w:rsidRPr="00AF28D9" w:rsidRDefault="00AE7238" w:rsidP="00102C7D">
            <w:pPr>
              <w:spacing w:line="240" w:lineRule="auto"/>
              <w:jc w:val="center"/>
              <w:rPr>
                <w:b/>
              </w:rPr>
            </w:pPr>
            <w:r>
              <w:rPr>
                <w:b/>
              </w:rPr>
              <w:t>2019</w:t>
            </w:r>
          </w:p>
        </w:tc>
        <w:tc>
          <w:tcPr>
            <w:tcW w:w="0" w:type="auto"/>
            <w:shd w:val="clear" w:color="auto" w:fill="BDD6EE"/>
          </w:tcPr>
          <w:p w:rsidR="00AE7238" w:rsidRPr="00AF28D9" w:rsidRDefault="00AE7238" w:rsidP="00102C7D">
            <w:pPr>
              <w:spacing w:line="240" w:lineRule="auto"/>
              <w:jc w:val="center"/>
              <w:rPr>
                <w:b/>
              </w:rPr>
            </w:pPr>
            <w:r>
              <w:rPr>
                <w:b/>
              </w:rPr>
              <w:t>2020</w:t>
            </w:r>
          </w:p>
        </w:tc>
      </w:tr>
      <w:tr w:rsidR="00AE7238" w:rsidRPr="00AF28D9" w:rsidTr="00102C7D">
        <w:trPr>
          <w:trHeight w:val="415"/>
        </w:trPr>
        <w:tc>
          <w:tcPr>
            <w:tcW w:w="0" w:type="auto"/>
            <w:shd w:val="clear" w:color="auto" w:fill="auto"/>
          </w:tcPr>
          <w:p w:rsidR="00AE7238" w:rsidRPr="00AF28D9" w:rsidRDefault="00AE7238" w:rsidP="00102C7D">
            <w:pPr>
              <w:spacing w:line="240" w:lineRule="auto"/>
              <w:jc w:val="both"/>
              <w:rPr>
                <w:b/>
              </w:rPr>
            </w:pPr>
            <w:r w:rsidRPr="00AF28D9">
              <w:rPr>
                <w:b/>
              </w:rPr>
              <w:t>Plánovaná hodnota</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c>
          <w:tcPr>
            <w:tcW w:w="0" w:type="auto"/>
            <w:shd w:val="clear" w:color="auto" w:fill="auto"/>
          </w:tcPr>
          <w:p w:rsidR="00AE7238" w:rsidRPr="00AF28D9" w:rsidRDefault="00AE7238" w:rsidP="00102C7D">
            <w:pPr>
              <w:spacing w:line="240" w:lineRule="auto"/>
              <w:jc w:val="center"/>
            </w:pPr>
            <w:r w:rsidRPr="00AF28D9">
              <w:t>2</w:t>
            </w:r>
          </w:p>
        </w:tc>
      </w:tr>
      <w:tr w:rsidR="00AE7238" w:rsidRPr="00AF28D9" w:rsidTr="00102C7D">
        <w:trPr>
          <w:trHeight w:val="340"/>
        </w:trPr>
        <w:tc>
          <w:tcPr>
            <w:tcW w:w="0" w:type="auto"/>
            <w:shd w:val="clear" w:color="auto" w:fill="auto"/>
          </w:tcPr>
          <w:p w:rsidR="00AE7238" w:rsidRPr="00AF28D9" w:rsidRDefault="00AE7238" w:rsidP="00102C7D">
            <w:pPr>
              <w:spacing w:line="240" w:lineRule="auto"/>
              <w:jc w:val="both"/>
              <w:rPr>
                <w:b/>
              </w:rPr>
            </w:pPr>
            <w:r w:rsidRPr="00AF28D9">
              <w:rPr>
                <w:b/>
              </w:rPr>
              <w:t xml:space="preserve">Skutočná hodnota </w:t>
            </w:r>
          </w:p>
        </w:tc>
        <w:tc>
          <w:tcPr>
            <w:tcW w:w="0" w:type="auto"/>
            <w:shd w:val="clear" w:color="auto" w:fill="auto"/>
          </w:tcPr>
          <w:p w:rsidR="00AE7238" w:rsidRPr="00AF28D9" w:rsidRDefault="00AE7238" w:rsidP="00102C7D">
            <w:pPr>
              <w:spacing w:line="240" w:lineRule="auto"/>
              <w:jc w:val="center"/>
            </w:pPr>
            <w:r w:rsidRPr="00AF28D9">
              <w:t>1</w:t>
            </w:r>
          </w:p>
        </w:tc>
        <w:tc>
          <w:tcPr>
            <w:tcW w:w="0" w:type="auto"/>
            <w:shd w:val="clear" w:color="auto" w:fill="auto"/>
          </w:tcPr>
          <w:p w:rsidR="00AE7238" w:rsidRPr="00AF28D9" w:rsidRDefault="00AE7238" w:rsidP="00102C7D">
            <w:pPr>
              <w:spacing w:line="240" w:lineRule="auto"/>
              <w:jc w:val="center"/>
            </w:pPr>
            <w:r>
              <w:t>0</w:t>
            </w:r>
          </w:p>
        </w:tc>
        <w:tc>
          <w:tcPr>
            <w:tcW w:w="0" w:type="auto"/>
            <w:shd w:val="clear" w:color="auto" w:fill="auto"/>
          </w:tcPr>
          <w:p w:rsidR="00AE7238" w:rsidRPr="00AF28D9" w:rsidRDefault="00AE7238" w:rsidP="00102C7D">
            <w:pPr>
              <w:spacing w:line="240" w:lineRule="auto"/>
              <w:jc w:val="center"/>
            </w:pPr>
            <w:r>
              <w:t>0</w:t>
            </w:r>
          </w:p>
        </w:tc>
        <w:tc>
          <w:tcPr>
            <w:tcW w:w="0" w:type="auto"/>
            <w:shd w:val="clear" w:color="auto" w:fill="auto"/>
          </w:tcPr>
          <w:p w:rsidR="00AE7238" w:rsidRPr="00AF28D9" w:rsidRDefault="00AE7238" w:rsidP="00102C7D">
            <w:pPr>
              <w:spacing w:line="240" w:lineRule="auto"/>
              <w:jc w:val="center"/>
            </w:pPr>
          </w:p>
        </w:tc>
        <w:tc>
          <w:tcPr>
            <w:tcW w:w="0" w:type="auto"/>
            <w:shd w:val="clear" w:color="auto" w:fill="auto"/>
          </w:tcPr>
          <w:p w:rsidR="00AE7238" w:rsidRPr="00AF28D9" w:rsidRDefault="00AE7238" w:rsidP="00102C7D">
            <w:pPr>
              <w:spacing w:line="240" w:lineRule="auto"/>
              <w:jc w:val="center"/>
            </w:pPr>
          </w:p>
        </w:tc>
        <w:tc>
          <w:tcPr>
            <w:tcW w:w="0" w:type="auto"/>
            <w:shd w:val="clear" w:color="auto" w:fill="auto"/>
          </w:tcPr>
          <w:p w:rsidR="00AE7238" w:rsidRPr="00AF28D9" w:rsidRDefault="00AE7238" w:rsidP="00102C7D">
            <w:pPr>
              <w:spacing w:line="240" w:lineRule="auto"/>
              <w:jc w:val="center"/>
            </w:pPr>
          </w:p>
        </w:tc>
      </w:tr>
      <w:tr w:rsidR="00AE7238" w:rsidRPr="00AF28D9" w:rsidTr="00102C7D">
        <w:trPr>
          <w:trHeight w:val="340"/>
        </w:trPr>
        <w:tc>
          <w:tcPr>
            <w:tcW w:w="0" w:type="auto"/>
            <w:gridSpan w:val="7"/>
            <w:shd w:val="clear" w:color="auto" w:fill="92D050"/>
          </w:tcPr>
          <w:p w:rsidR="00AE7238" w:rsidRPr="00AF28D9" w:rsidRDefault="00AE7238" w:rsidP="00102C7D">
            <w:pPr>
              <w:spacing w:line="240" w:lineRule="auto"/>
              <w:jc w:val="center"/>
              <w:rPr>
                <w:b/>
              </w:rPr>
            </w:pPr>
            <w:r w:rsidRPr="00AF28D9">
              <w:rPr>
                <w:b/>
              </w:rPr>
              <w:t xml:space="preserve">ROZPOČET  v EUR </w:t>
            </w:r>
          </w:p>
        </w:tc>
      </w:tr>
      <w:tr w:rsidR="00AE7238" w:rsidRPr="00AF28D9" w:rsidTr="00102C7D">
        <w:trPr>
          <w:trHeight w:val="340"/>
        </w:trPr>
        <w:tc>
          <w:tcPr>
            <w:tcW w:w="0" w:type="auto"/>
            <w:shd w:val="clear" w:color="auto" w:fill="CC99FF"/>
          </w:tcPr>
          <w:p w:rsidR="00AE7238" w:rsidRPr="00AF28D9" w:rsidRDefault="00AE7238" w:rsidP="00102C7D">
            <w:pPr>
              <w:spacing w:line="240" w:lineRule="auto"/>
              <w:jc w:val="center"/>
              <w:rPr>
                <w:b/>
              </w:rPr>
            </w:pPr>
            <w:r w:rsidRPr="00AF28D9">
              <w:rPr>
                <w:b/>
              </w:rPr>
              <w:t>ROK</w:t>
            </w:r>
          </w:p>
        </w:tc>
        <w:tc>
          <w:tcPr>
            <w:tcW w:w="0" w:type="auto"/>
            <w:shd w:val="clear" w:color="auto" w:fill="CC99FF"/>
          </w:tcPr>
          <w:p w:rsidR="00AE7238" w:rsidRPr="00AF28D9" w:rsidRDefault="00AE7238" w:rsidP="00102C7D">
            <w:pPr>
              <w:spacing w:line="240" w:lineRule="auto"/>
              <w:jc w:val="center"/>
              <w:rPr>
                <w:b/>
              </w:rPr>
            </w:pPr>
            <w:r>
              <w:rPr>
                <w:b/>
              </w:rPr>
              <w:t>2015</w:t>
            </w:r>
          </w:p>
        </w:tc>
        <w:tc>
          <w:tcPr>
            <w:tcW w:w="0" w:type="auto"/>
            <w:shd w:val="clear" w:color="auto" w:fill="CC99FF"/>
          </w:tcPr>
          <w:p w:rsidR="00AE7238" w:rsidRPr="00AF28D9" w:rsidRDefault="00AE7238" w:rsidP="00102C7D">
            <w:pPr>
              <w:spacing w:line="240" w:lineRule="auto"/>
              <w:jc w:val="center"/>
              <w:rPr>
                <w:b/>
              </w:rPr>
            </w:pPr>
            <w:r>
              <w:rPr>
                <w:b/>
              </w:rPr>
              <w:t>2016</w:t>
            </w:r>
          </w:p>
        </w:tc>
        <w:tc>
          <w:tcPr>
            <w:tcW w:w="0" w:type="auto"/>
            <w:shd w:val="clear" w:color="auto" w:fill="CC99FF"/>
          </w:tcPr>
          <w:p w:rsidR="00AE7238" w:rsidRPr="00AF28D9" w:rsidRDefault="00AE7238" w:rsidP="00102C7D">
            <w:pPr>
              <w:spacing w:line="240" w:lineRule="auto"/>
              <w:jc w:val="center"/>
              <w:rPr>
                <w:b/>
              </w:rPr>
            </w:pPr>
            <w:r>
              <w:rPr>
                <w:b/>
              </w:rPr>
              <w:t>2017</w:t>
            </w:r>
          </w:p>
        </w:tc>
        <w:tc>
          <w:tcPr>
            <w:tcW w:w="0" w:type="auto"/>
            <w:shd w:val="clear" w:color="auto" w:fill="CC99FF"/>
          </w:tcPr>
          <w:p w:rsidR="00AE7238" w:rsidRPr="00AF28D9" w:rsidRDefault="00AE7238" w:rsidP="00102C7D">
            <w:pPr>
              <w:spacing w:line="240" w:lineRule="auto"/>
              <w:jc w:val="center"/>
              <w:rPr>
                <w:b/>
              </w:rPr>
            </w:pPr>
            <w:r>
              <w:rPr>
                <w:b/>
              </w:rPr>
              <w:t>2018</w:t>
            </w:r>
          </w:p>
        </w:tc>
        <w:tc>
          <w:tcPr>
            <w:tcW w:w="0" w:type="auto"/>
            <w:shd w:val="clear" w:color="auto" w:fill="CC99FF"/>
          </w:tcPr>
          <w:p w:rsidR="00AE7238" w:rsidRPr="00AF28D9" w:rsidRDefault="00AE7238" w:rsidP="00102C7D">
            <w:pPr>
              <w:spacing w:line="240" w:lineRule="auto"/>
              <w:jc w:val="center"/>
              <w:rPr>
                <w:b/>
              </w:rPr>
            </w:pPr>
            <w:r>
              <w:rPr>
                <w:b/>
              </w:rPr>
              <w:t>2019</w:t>
            </w:r>
          </w:p>
        </w:tc>
        <w:tc>
          <w:tcPr>
            <w:tcW w:w="0" w:type="auto"/>
            <w:shd w:val="clear" w:color="auto" w:fill="CC99FF"/>
          </w:tcPr>
          <w:p w:rsidR="00AE7238" w:rsidRPr="00AF28D9" w:rsidRDefault="00AE7238" w:rsidP="00102C7D">
            <w:pPr>
              <w:spacing w:line="240" w:lineRule="auto"/>
              <w:jc w:val="center"/>
              <w:rPr>
                <w:b/>
              </w:rPr>
            </w:pPr>
            <w:r>
              <w:rPr>
                <w:b/>
              </w:rPr>
              <w:t>2020</w:t>
            </w:r>
          </w:p>
        </w:tc>
      </w:tr>
      <w:tr w:rsidR="00AE7238" w:rsidRPr="00AF28D9" w:rsidTr="00102C7D">
        <w:trPr>
          <w:trHeight w:val="340"/>
        </w:trPr>
        <w:tc>
          <w:tcPr>
            <w:tcW w:w="0" w:type="auto"/>
            <w:shd w:val="clear" w:color="auto" w:fill="auto"/>
          </w:tcPr>
          <w:p w:rsidR="00AE7238" w:rsidRPr="00AF28D9" w:rsidRDefault="00AE7238" w:rsidP="00102C7D">
            <w:pPr>
              <w:spacing w:line="240" w:lineRule="auto"/>
              <w:jc w:val="both"/>
              <w:rPr>
                <w:b/>
              </w:rPr>
            </w:pPr>
          </w:p>
        </w:tc>
        <w:tc>
          <w:tcPr>
            <w:tcW w:w="0" w:type="auto"/>
            <w:shd w:val="clear" w:color="auto" w:fill="auto"/>
          </w:tcPr>
          <w:p w:rsidR="00AE7238" w:rsidRPr="00AF28D9" w:rsidRDefault="00AE7238" w:rsidP="00102C7D">
            <w:pPr>
              <w:spacing w:line="240" w:lineRule="auto"/>
              <w:jc w:val="center"/>
            </w:pPr>
            <w:r w:rsidRPr="00AF28D9">
              <w:t>0</w:t>
            </w:r>
          </w:p>
        </w:tc>
        <w:tc>
          <w:tcPr>
            <w:tcW w:w="0" w:type="auto"/>
            <w:shd w:val="clear" w:color="auto" w:fill="auto"/>
          </w:tcPr>
          <w:p w:rsidR="00AE7238" w:rsidRPr="00AF28D9" w:rsidRDefault="00AE7238" w:rsidP="00102C7D">
            <w:pPr>
              <w:spacing w:line="240" w:lineRule="auto"/>
              <w:jc w:val="center"/>
            </w:pPr>
            <w:r w:rsidRPr="00AF28D9">
              <w:t>0</w:t>
            </w:r>
          </w:p>
        </w:tc>
        <w:tc>
          <w:tcPr>
            <w:tcW w:w="0" w:type="auto"/>
            <w:shd w:val="clear" w:color="auto" w:fill="auto"/>
          </w:tcPr>
          <w:p w:rsidR="00AE7238" w:rsidRPr="00AF28D9" w:rsidRDefault="00AE7238" w:rsidP="00102C7D">
            <w:pPr>
              <w:spacing w:line="240" w:lineRule="auto"/>
              <w:jc w:val="center"/>
            </w:pPr>
            <w:r w:rsidRPr="00AF28D9">
              <w:t>250</w:t>
            </w:r>
          </w:p>
        </w:tc>
        <w:tc>
          <w:tcPr>
            <w:tcW w:w="0" w:type="auto"/>
            <w:shd w:val="clear" w:color="auto" w:fill="auto"/>
          </w:tcPr>
          <w:p w:rsidR="00AE7238" w:rsidRPr="00AF28D9" w:rsidRDefault="00AE7238" w:rsidP="00102C7D">
            <w:pPr>
              <w:spacing w:line="240" w:lineRule="auto"/>
              <w:jc w:val="center"/>
            </w:pPr>
            <w:r w:rsidRPr="00AF28D9">
              <w:t>250</w:t>
            </w:r>
          </w:p>
        </w:tc>
        <w:tc>
          <w:tcPr>
            <w:tcW w:w="0" w:type="auto"/>
            <w:shd w:val="clear" w:color="auto" w:fill="auto"/>
          </w:tcPr>
          <w:p w:rsidR="00AE7238" w:rsidRPr="00AF28D9" w:rsidRDefault="00AE7238" w:rsidP="00102C7D">
            <w:pPr>
              <w:spacing w:line="240" w:lineRule="auto"/>
              <w:jc w:val="center"/>
            </w:pPr>
            <w:r w:rsidRPr="00AF28D9">
              <w:t>250</w:t>
            </w:r>
          </w:p>
        </w:tc>
        <w:tc>
          <w:tcPr>
            <w:tcW w:w="0" w:type="auto"/>
            <w:shd w:val="clear" w:color="auto" w:fill="auto"/>
          </w:tcPr>
          <w:p w:rsidR="00AE7238" w:rsidRPr="00AF28D9" w:rsidRDefault="00AE7238" w:rsidP="00102C7D">
            <w:pPr>
              <w:spacing w:line="240" w:lineRule="auto"/>
              <w:jc w:val="center"/>
            </w:pPr>
            <w:r w:rsidRPr="00AF28D9">
              <w:t>250</w:t>
            </w:r>
          </w:p>
        </w:tc>
      </w:tr>
    </w:tbl>
    <w:p w:rsidR="00AE7238" w:rsidRDefault="00AE7238" w:rsidP="00AE7238">
      <w:pPr>
        <w:jc w:val="both"/>
      </w:pPr>
    </w:p>
    <w:p w:rsidR="00AE7238" w:rsidRDefault="00AE7238" w:rsidP="00AE7238">
      <w:pPr>
        <w:jc w:val="both"/>
      </w:pPr>
      <w:r>
        <w:rPr>
          <w:b/>
        </w:rPr>
        <w:t xml:space="preserve">Komentár – </w:t>
      </w:r>
      <w:r>
        <w:t xml:space="preserve">obec rozpočtuje výdavky na zabezpečenie kvalitnej predškolskej prípravy detí a na zabezpečenie moderného vzdelávania detí v základných školách. </w:t>
      </w:r>
    </w:p>
    <w:p w:rsidR="00AE7238" w:rsidRDefault="00AE7238" w:rsidP="00AE7238">
      <w:pPr>
        <w:jc w:val="both"/>
      </w:pPr>
    </w:p>
    <w:p w:rsidR="00102C7D" w:rsidRPr="00AF28D9" w:rsidRDefault="00102C7D" w:rsidP="00102C7D">
      <w:pPr>
        <w:pStyle w:val="Nadpis2"/>
        <w:rPr>
          <w:rFonts w:ascii="Franklin Gothic Heavy" w:hAnsi="Franklin Gothic Heavy"/>
          <w:color w:val="000000"/>
        </w:rPr>
      </w:pPr>
      <w:bookmarkStart w:id="89" w:name="_Toc467764225"/>
      <w:bookmarkStart w:id="90" w:name="_Toc515536069"/>
      <w:r w:rsidRPr="00AF28D9">
        <w:rPr>
          <w:rFonts w:ascii="Franklin Gothic Heavy" w:hAnsi="Franklin Gothic Heavy"/>
          <w:color w:val="000000"/>
        </w:rPr>
        <w:t>3.10. Program č. 10 – Šport</w:t>
      </w:r>
      <w:bookmarkEnd w:id="89"/>
      <w:bookmarkEnd w:id="90"/>
      <w:r w:rsidRPr="00AF28D9">
        <w:rPr>
          <w:rFonts w:ascii="Franklin Gothic Heavy" w:hAnsi="Franklin Gothic Heavy"/>
          <w:color w:val="000000"/>
        </w:rPr>
        <w:t xml:space="preserve">  </w:t>
      </w:r>
    </w:p>
    <w:p w:rsidR="00102C7D" w:rsidRDefault="00102C7D" w:rsidP="00102C7D"/>
    <w:p w:rsidR="00102C7D" w:rsidRDefault="00102C7D" w:rsidP="00102C7D">
      <w:pPr>
        <w:rPr>
          <w:i/>
          <w:u w:val="single"/>
        </w:rPr>
      </w:pPr>
      <w:r>
        <w:rPr>
          <w:i/>
          <w:u w:val="single"/>
        </w:rPr>
        <w:t xml:space="preserve">Zámer programu </w:t>
      </w:r>
    </w:p>
    <w:p w:rsidR="00102C7D" w:rsidRDefault="00102C7D" w:rsidP="00102C7D">
      <w:r>
        <w:t xml:space="preserve">Kvalitný výber športových aktivít podľa dopytu a potrieb obyvateľov </w:t>
      </w:r>
    </w:p>
    <w:p w:rsidR="00102C7D" w:rsidRDefault="00102C7D" w:rsidP="00102C7D"/>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296"/>
      </w:tblGrid>
      <w:tr w:rsidR="00102C7D" w:rsidRPr="00AF28D9" w:rsidTr="00102C7D">
        <w:trPr>
          <w:trHeight w:val="411"/>
        </w:trPr>
        <w:tc>
          <w:tcPr>
            <w:tcW w:w="0" w:type="auto"/>
            <w:shd w:val="clear" w:color="auto" w:fill="auto"/>
          </w:tcPr>
          <w:p w:rsidR="00102C7D" w:rsidRPr="00AF28D9" w:rsidRDefault="00102C7D" w:rsidP="00102C7D">
            <w:pPr>
              <w:spacing w:line="240" w:lineRule="auto"/>
              <w:rPr>
                <w:b/>
                <w:sz w:val="28"/>
                <w:szCs w:val="28"/>
              </w:rPr>
            </w:pPr>
            <w:r>
              <w:rPr>
                <w:b/>
                <w:sz w:val="28"/>
                <w:szCs w:val="28"/>
              </w:rPr>
              <w:t>Rozpočet programu  na rok 2018</w:t>
            </w:r>
          </w:p>
        </w:tc>
        <w:tc>
          <w:tcPr>
            <w:tcW w:w="0" w:type="auto"/>
            <w:shd w:val="clear" w:color="auto" w:fill="auto"/>
          </w:tcPr>
          <w:p w:rsidR="00102C7D" w:rsidRPr="00AF28D9" w:rsidRDefault="00102C7D" w:rsidP="00102C7D">
            <w:pPr>
              <w:spacing w:line="240" w:lineRule="auto"/>
              <w:jc w:val="center"/>
              <w:rPr>
                <w:b/>
                <w:sz w:val="28"/>
                <w:szCs w:val="28"/>
              </w:rPr>
            </w:pPr>
            <w:r>
              <w:rPr>
                <w:b/>
                <w:sz w:val="28"/>
                <w:szCs w:val="28"/>
              </w:rPr>
              <w:t>2 4</w:t>
            </w:r>
            <w:r w:rsidRPr="00AF28D9">
              <w:rPr>
                <w:b/>
                <w:sz w:val="28"/>
                <w:szCs w:val="28"/>
              </w:rPr>
              <w:t>70,00 €</w:t>
            </w:r>
          </w:p>
        </w:tc>
      </w:tr>
    </w:tbl>
    <w:p w:rsidR="00102C7D" w:rsidRDefault="00102C7D" w:rsidP="00102C7D">
      <w:pPr>
        <w:jc w:val="both"/>
      </w:pPr>
    </w:p>
    <w:p w:rsidR="00102C7D" w:rsidRPr="00AF28D9" w:rsidRDefault="00102C7D" w:rsidP="00102C7D">
      <w:pPr>
        <w:pStyle w:val="Nadpis3"/>
        <w:rPr>
          <w:rFonts w:ascii="Franklin Gothic Heavy" w:hAnsi="Franklin Gothic Heavy"/>
          <w:color w:val="000000"/>
          <w:u w:val="single"/>
        </w:rPr>
      </w:pPr>
      <w:bookmarkStart w:id="91" w:name="_Toc467764226"/>
      <w:bookmarkStart w:id="92" w:name="_Toc515536070"/>
      <w:r w:rsidRPr="00AF28D9">
        <w:rPr>
          <w:rFonts w:ascii="Franklin Gothic Heavy" w:hAnsi="Franklin Gothic Heavy"/>
          <w:color w:val="000000"/>
          <w:u w:val="single"/>
        </w:rPr>
        <w:t>3.10.1. Podprogram č. 1 – Športová infraštruktúra</w:t>
      </w:r>
      <w:bookmarkEnd w:id="91"/>
      <w:bookmarkEnd w:id="92"/>
      <w:r w:rsidRPr="00AF28D9">
        <w:rPr>
          <w:rFonts w:ascii="Franklin Gothic Heavy" w:hAnsi="Franklin Gothic Heavy"/>
          <w:color w:val="000000"/>
          <w:u w:val="single"/>
        </w:rPr>
        <w:t xml:space="preserve">  </w:t>
      </w:r>
    </w:p>
    <w:p w:rsidR="00102C7D" w:rsidRDefault="00102C7D" w:rsidP="00102C7D"/>
    <w:p w:rsidR="00102C7D" w:rsidRDefault="00102C7D" w:rsidP="00102C7D">
      <w:pPr>
        <w:rPr>
          <w:i/>
          <w:u w:val="single"/>
        </w:rPr>
      </w:pPr>
      <w:r>
        <w:rPr>
          <w:i/>
          <w:u w:val="single"/>
        </w:rPr>
        <w:t xml:space="preserve">Cieľ podprogramu </w:t>
      </w:r>
    </w:p>
    <w:p w:rsidR="00102C7D" w:rsidRDefault="00102C7D" w:rsidP="00102C7D">
      <w:pPr>
        <w:jc w:val="both"/>
      </w:pPr>
      <w:r>
        <w:t xml:space="preserve">Šport pre všetkých </w:t>
      </w:r>
    </w:p>
    <w:p w:rsidR="00102C7D" w:rsidRDefault="00102C7D" w:rsidP="00102C7D">
      <w:pPr>
        <w:jc w:val="both"/>
        <w:rPr>
          <w:i/>
          <w:u w:val="single"/>
        </w:rPr>
      </w:pPr>
    </w:p>
    <w:p w:rsidR="00102C7D" w:rsidRDefault="00102C7D" w:rsidP="00102C7D">
      <w:pPr>
        <w:jc w:val="both"/>
        <w:rPr>
          <w:i/>
          <w:u w:val="single"/>
        </w:rPr>
      </w:pPr>
      <w:r>
        <w:rPr>
          <w:i/>
          <w:u w:val="single"/>
        </w:rPr>
        <w:t xml:space="preserve">Prvok podprogramu </w:t>
      </w:r>
    </w:p>
    <w:p w:rsidR="00102C7D" w:rsidRDefault="00102C7D" w:rsidP="00102C7D">
      <w:pPr>
        <w:jc w:val="both"/>
      </w:pPr>
      <w:r>
        <w:t>Údržba budov, objektov, rekonštrukcia a moderniz</w:t>
      </w:r>
      <w:r w:rsidR="00C6057F">
        <w:t xml:space="preserve">ácia, výstavba nových objektov </w:t>
      </w:r>
    </w:p>
    <w:p w:rsidR="00C6057F" w:rsidRDefault="00C6057F" w:rsidP="00102C7D">
      <w:pPr>
        <w:jc w:val="both"/>
      </w:pPr>
    </w:p>
    <w:p w:rsidR="00C6057F" w:rsidRDefault="00C6057F" w:rsidP="00102C7D">
      <w:pPr>
        <w:jc w:val="both"/>
      </w:pPr>
    </w:p>
    <w:p w:rsidR="00C6057F" w:rsidRDefault="00C6057F" w:rsidP="00102C7D">
      <w:pPr>
        <w:jc w:val="both"/>
      </w:pPr>
    </w:p>
    <w:p w:rsidR="00C6057F" w:rsidRDefault="00C6057F" w:rsidP="00102C7D">
      <w:pPr>
        <w:jc w:val="both"/>
      </w:pPr>
    </w:p>
    <w:p w:rsidR="00C6057F" w:rsidRDefault="00C6057F" w:rsidP="00102C7D">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018"/>
        <w:gridCol w:w="1018"/>
        <w:gridCol w:w="1227"/>
        <w:gridCol w:w="1227"/>
        <w:gridCol w:w="1227"/>
        <w:gridCol w:w="1227"/>
      </w:tblGrid>
      <w:tr w:rsidR="00102C7D" w:rsidRPr="00AF28D9" w:rsidTr="00102C7D">
        <w:trPr>
          <w:trHeight w:val="340"/>
        </w:trPr>
        <w:tc>
          <w:tcPr>
            <w:tcW w:w="0" w:type="auto"/>
            <w:gridSpan w:val="7"/>
            <w:shd w:val="clear" w:color="auto" w:fill="FFFF00"/>
          </w:tcPr>
          <w:p w:rsidR="00102C7D" w:rsidRPr="00AF28D9" w:rsidRDefault="00102C7D" w:rsidP="00102C7D">
            <w:pPr>
              <w:spacing w:line="240" w:lineRule="auto"/>
              <w:jc w:val="center"/>
              <w:rPr>
                <w:b/>
              </w:rPr>
            </w:pPr>
            <w:r w:rsidRPr="00AF28D9">
              <w:rPr>
                <w:b/>
              </w:rPr>
              <w:lastRenderedPageBreak/>
              <w:t xml:space="preserve">Merný ukazovateľ – Prevádzkovanie zariadení pre šport </w:t>
            </w:r>
          </w:p>
        </w:tc>
      </w:tr>
      <w:tr w:rsidR="00AE430E" w:rsidRPr="00AF28D9" w:rsidTr="00102C7D">
        <w:trPr>
          <w:trHeight w:val="340"/>
        </w:trPr>
        <w:tc>
          <w:tcPr>
            <w:tcW w:w="0" w:type="auto"/>
            <w:shd w:val="clear" w:color="auto" w:fill="BDD6EE"/>
          </w:tcPr>
          <w:p w:rsidR="00102C7D" w:rsidRPr="00AF28D9" w:rsidRDefault="00102C7D" w:rsidP="00102C7D">
            <w:pPr>
              <w:spacing w:line="240" w:lineRule="auto"/>
              <w:jc w:val="center"/>
              <w:rPr>
                <w:b/>
              </w:rPr>
            </w:pPr>
            <w:r w:rsidRPr="00AF28D9">
              <w:rPr>
                <w:b/>
              </w:rPr>
              <w:t>ROK</w:t>
            </w:r>
          </w:p>
        </w:tc>
        <w:tc>
          <w:tcPr>
            <w:tcW w:w="0" w:type="auto"/>
            <w:shd w:val="clear" w:color="auto" w:fill="BDD6EE"/>
          </w:tcPr>
          <w:p w:rsidR="00102C7D" w:rsidRPr="00AF28D9" w:rsidRDefault="00AE430E" w:rsidP="00102C7D">
            <w:pPr>
              <w:spacing w:line="240" w:lineRule="auto"/>
              <w:jc w:val="center"/>
              <w:rPr>
                <w:b/>
              </w:rPr>
            </w:pPr>
            <w:r>
              <w:rPr>
                <w:b/>
              </w:rPr>
              <w:t>2015</w:t>
            </w:r>
          </w:p>
        </w:tc>
        <w:tc>
          <w:tcPr>
            <w:tcW w:w="0" w:type="auto"/>
            <w:shd w:val="clear" w:color="auto" w:fill="BDD6EE"/>
          </w:tcPr>
          <w:p w:rsidR="00102C7D" w:rsidRPr="00AF28D9" w:rsidRDefault="00AE430E" w:rsidP="00102C7D">
            <w:pPr>
              <w:spacing w:line="240" w:lineRule="auto"/>
              <w:jc w:val="center"/>
              <w:rPr>
                <w:b/>
              </w:rPr>
            </w:pPr>
            <w:r>
              <w:rPr>
                <w:b/>
              </w:rPr>
              <w:t>2016</w:t>
            </w:r>
          </w:p>
        </w:tc>
        <w:tc>
          <w:tcPr>
            <w:tcW w:w="0" w:type="auto"/>
            <w:shd w:val="clear" w:color="auto" w:fill="BDD6EE"/>
          </w:tcPr>
          <w:p w:rsidR="00102C7D" w:rsidRPr="00AF28D9" w:rsidRDefault="00AE430E" w:rsidP="00102C7D">
            <w:pPr>
              <w:spacing w:line="240" w:lineRule="auto"/>
              <w:jc w:val="center"/>
              <w:rPr>
                <w:b/>
              </w:rPr>
            </w:pPr>
            <w:r>
              <w:rPr>
                <w:b/>
              </w:rPr>
              <w:t>2017</w:t>
            </w:r>
          </w:p>
        </w:tc>
        <w:tc>
          <w:tcPr>
            <w:tcW w:w="0" w:type="auto"/>
            <w:shd w:val="clear" w:color="auto" w:fill="BDD6EE"/>
          </w:tcPr>
          <w:p w:rsidR="00102C7D" w:rsidRPr="00AF28D9" w:rsidRDefault="00AE430E" w:rsidP="00102C7D">
            <w:pPr>
              <w:spacing w:line="240" w:lineRule="auto"/>
              <w:jc w:val="center"/>
              <w:rPr>
                <w:b/>
              </w:rPr>
            </w:pPr>
            <w:r>
              <w:rPr>
                <w:b/>
              </w:rPr>
              <w:t>2018</w:t>
            </w:r>
          </w:p>
        </w:tc>
        <w:tc>
          <w:tcPr>
            <w:tcW w:w="0" w:type="auto"/>
            <w:shd w:val="clear" w:color="auto" w:fill="BDD6EE"/>
          </w:tcPr>
          <w:p w:rsidR="00102C7D" w:rsidRPr="00AF28D9" w:rsidRDefault="00AE430E" w:rsidP="00102C7D">
            <w:pPr>
              <w:spacing w:line="240" w:lineRule="auto"/>
              <w:jc w:val="center"/>
              <w:rPr>
                <w:b/>
              </w:rPr>
            </w:pPr>
            <w:r>
              <w:rPr>
                <w:b/>
              </w:rPr>
              <w:t>2019</w:t>
            </w:r>
          </w:p>
        </w:tc>
        <w:tc>
          <w:tcPr>
            <w:tcW w:w="0" w:type="auto"/>
            <w:shd w:val="clear" w:color="auto" w:fill="BDD6EE"/>
          </w:tcPr>
          <w:p w:rsidR="00102C7D" w:rsidRPr="00AF28D9" w:rsidRDefault="00AE430E" w:rsidP="00102C7D">
            <w:pPr>
              <w:spacing w:line="240" w:lineRule="auto"/>
              <w:jc w:val="center"/>
              <w:rPr>
                <w:b/>
              </w:rPr>
            </w:pPr>
            <w:r>
              <w:rPr>
                <w:b/>
              </w:rPr>
              <w:t>2020</w:t>
            </w:r>
          </w:p>
        </w:tc>
      </w:tr>
      <w:tr w:rsidR="00AE430E" w:rsidRPr="00AF28D9" w:rsidTr="00102C7D">
        <w:trPr>
          <w:trHeight w:val="415"/>
        </w:trPr>
        <w:tc>
          <w:tcPr>
            <w:tcW w:w="0" w:type="auto"/>
            <w:shd w:val="clear" w:color="auto" w:fill="auto"/>
          </w:tcPr>
          <w:p w:rsidR="00102C7D" w:rsidRPr="00AF28D9" w:rsidRDefault="00102C7D" w:rsidP="00102C7D">
            <w:pPr>
              <w:spacing w:line="240" w:lineRule="auto"/>
              <w:jc w:val="both"/>
              <w:rPr>
                <w:b/>
              </w:rPr>
            </w:pPr>
            <w:r w:rsidRPr="00AF28D9">
              <w:rPr>
                <w:b/>
              </w:rPr>
              <w:t>Plánovaná hodnota</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r>
      <w:tr w:rsidR="00AE430E" w:rsidRPr="00AF28D9" w:rsidTr="00102C7D">
        <w:trPr>
          <w:trHeight w:val="340"/>
        </w:trPr>
        <w:tc>
          <w:tcPr>
            <w:tcW w:w="0" w:type="auto"/>
            <w:shd w:val="clear" w:color="auto" w:fill="auto"/>
          </w:tcPr>
          <w:p w:rsidR="00102C7D" w:rsidRPr="00AF28D9" w:rsidRDefault="00102C7D" w:rsidP="00102C7D">
            <w:pPr>
              <w:spacing w:line="240" w:lineRule="auto"/>
              <w:jc w:val="both"/>
              <w:rPr>
                <w:b/>
              </w:rPr>
            </w:pPr>
            <w:r w:rsidRPr="00AF28D9">
              <w:rPr>
                <w:b/>
              </w:rPr>
              <w:t xml:space="preserve">Skutočná hodnota </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r w:rsidRPr="00AF28D9">
              <w:t>3</w:t>
            </w:r>
          </w:p>
        </w:tc>
        <w:tc>
          <w:tcPr>
            <w:tcW w:w="0" w:type="auto"/>
            <w:shd w:val="clear" w:color="auto" w:fill="auto"/>
          </w:tcPr>
          <w:p w:rsidR="00102C7D" w:rsidRPr="00AF28D9" w:rsidRDefault="00102C7D" w:rsidP="00102C7D">
            <w:pPr>
              <w:spacing w:line="240" w:lineRule="auto"/>
              <w:jc w:val="center"/>
            </w:pPr>
          </w:p>
        </w:tc>
        <w:tc>
          <w:tcPr>
            <w:tcW w:w="0" w:type="auto"/>
            <w:shd w:val="clear" w:color="auto" w:fill="auto"/>
          </w:tcPr>
          <w:p w:rsidR="00102C7D" w:rsidRPr="00AF28D9" w:rsidRDefault="00102C7D" w:rsidP="00102C7D">
            <w:pPr>
              <w:spacing w:line="240" w:lineRule="auto"/>
              <w:jc w:val="center"/>
            </w:pPr>
          </w:p>
        </w:tc>
        <w:tc>
          <w:tcPr>
            <w:tcW w:w="0" w:type="auto"/>
            <w:shd w:val="clear" w:color="auto" w:fill="auto"/>
          </w:tcPr>
          <w:p w:rsidR="00102C7D" w:rsidRPr="00AF28D9" w:rsidRDefault="00102C7D" w:rsidP="00102C7D">
            <w:pPr>
              <w:spacing w:line="240" w:lineRule="auto"/>
              <w:jc w:val="center"/>
            </w:pPr>
          </w:p>
        </w:tc>
      </w:tr>
      <w:tr w:rsidR="00102C7D" w:rsidRPr="00AF28D9" w:rsidTr="00102C7D">
        <w:trPr>
          <w:trHeight w:val="340"/>
        </w:trPr>
        <w:tc>
          <w:tcPr>
            <w:tcW w:w="0" w:type="auto"/>
            <w:gridSpan w:val="7"/>
            <w:shd w:val="clear" w:color="auto" w:fill="92D050"/>
          </w:tcPr>
          <w:p w:rsidR="00102C7D" w:rsidRPr="00AF28D9" w:rsidRDefault="00102C7D" w:rsidP="00102C7D">
            <w:pPr>
              <w:spacing w:line="240" w:lineRule="auto"/>
              <w:jc w:val="center"/>
              <w:rPr>
                <w:b/>
              </w:rPr>
            </w:pPr>
            <w:r w:rsidRPr="00AF28D9">
              <w:rPr>
                <w:b/>
              </w:rPr>
              <w:t xml:space="preserve">ROZPOČET  v EUR </w:t>
            </w:r>
          </w:p>
        </w:tc>
      </w:tr>
      <w:tr w:rsidR="00AE430E" w:rsidRPr="00AF28D9" w:rsidTr="00102C7D">
        <w:trPr>
          <w:trHeight w:val="340"/>
        </w:trPr>
        <w:tc>
          <w:tcPr>
            <w:tcW w:w="0" w:type="auto"/>
            <w:shd w:val="clear" w:color="auto" w:fill="CC99FF"/>
          </w:tcPr>
          <w:p w:rsidR="00102C7D" w:rsidRPr="00AF28D9" w:rsidRDefault="00102C7D" w:rsidP="00102C7D">
            <w:pPr>
              <w:spacing w:line="240" w:lineRule="auto"/>
              <w:jc w:val="center"/>
              <w:rPr>
                <w:b/>
              </w:rPr>
            </w:pPr>
            <w:r w:rsidRPr="00AF28D9">
              <w:rPr>
                <w:b/>
              </w:rPr>
              <w:t>ROK</w:t>
            </w:r>
          </w:p>
        </w:tc>
        <w:tc>
          <w:tcPr>
            <w:tcW w:w="0" w:type="auto"/>
            <w:shd w:val="clear" w:color="auto" w:fill="CC99FF"/>
          </w:tcPr>
          <w:p w:rsidR="00102C7D" w:rsidRPr="00AF28D9" w:rsidRDefault="00AE430E" w:rsidP="00102C7D">
            <w:pPr>
              <w:spacing w:line="240" w:lineRule="auto"/>
              <w:jc w:val="center"/>
              <w:rPr>
                <w:b/>
              </w:rPr>
            </w:pPr>
            <w:r>
              <w:rPr>
                <w:b/>
              </w:rPr>
              <w:t>2015</w:t>
            </w:r>
          </w:p>
        </w:tc>
        <w:tc>
          <w:tcPr>
            <w:tcW w:w="0" w:type="auto"/>
            <w:shd w:val="clear" w:color="auto" w:fill="CC99FF"/>
          </w:tcPr>
          <w:p w:rsidR="00102C7D" w:rsidRPr="00AF28D9" w:rsidRDefault="00AE430E" w:rsidP="00102C7D">
            <w:pPr>
              <w:spacing w:line="240" w:lineRule="auto"/>
              <w:jc w:val="center"/>
              <w:rPr>
                <w:b/>
              </w:rPr>
            </w:pPr>
            <w:r>
              <w:rPr>
                <w:b/>
              </w:rPr>
              <w:t>2016</w:t>
            </w:r>
          </w:p>
        </w:tc>
        <w:tc>
          <w:tcPr>
            <w:tcW w:w="0" w:type="auto"/>
            <w:shd w:val="clear" w:color="auto" w:fill="CC99FF"/>
          </w:tcPr>
          <w:p w:rsidR="00102C7D" w:rsidRPr="00AF28D9" w:rsidRDefault="00AE430E" w:rsidP="00102C7D">
            <w:pPr>
              <w:spacing w:line="240" w:lineRule="auto"/>
              <w:jc w:val="center"/>
              <w:rPr>
                <w:b/>
              </w:rPr>
            </w:pPr>
            <w:r>
              <w:rPr>
                <w:b/>
              </w:rPr>
              <w:t>2017</w:t>
            </w:r>
          </w:p>
        </w:tc>
        <w:tc>
          <w:tcPr>
            <w:tcW w:w="0" w:type="auto"/>
            <w:shd w:val="clear" w:color="auto" w:fill="CC99FF"/>
          </w:tcPr>
          <w:p w:rsidR="00102C7D" w:rsidRPr="00AF28D9" w:rsidRDefault="00AE430E" w:rsidP="00102C7D">
            <w:pPr>
              <w:spacing w:line="240" w:lineRule="auto"/>
              <w:jc w:val="center"/>
              <w:rPr>
                <w:b/>
              </w:rPr>
            </w:pPr>
            <w:r>
              <w:rPr>
                <w:b/>
              </w:rPr>
              <w:t>2018</w:t>
            </w:r>
          </w:p>
        </w:tc>
        <w:tc>
          <w:tcPr>
            <w:tcW w:w="0" w:type="auto"/>
            <w:shd w:val="clear" w:color="auto" w:fill="CC99FF"/>
          </w:tcPr>
          <w:p w:rsidR="00102C7D" w:rsidRPr="00AF28D9" w:rsidRDefault="00AE430E" w:rsidP="00102C7D">
            <w:pPr>
              <w:spacing w:line="240" w:lineRule="auto"/>
              <w:jc w:val="center"/>
              <w:rPr>
                <w:b/>
              </w:rPr>
            </w:pPr>
            <w:r>
              <w:rPr>
                <w:b/>
              </w:rPr>
              <w:t>2019</w:t>
            </w:r>
          </w:p>
        </w:tc>
        <w:tc>
          <w:tcPr>
            <w:tcW w:w="0" w:type="auto"/>
            <w:shd w:val="clear" w:color="auto" w:fill="CC99FF"/>
          </w:tcPr>
          <w:p w:rsidR="00102C7D" w:rsidRPr="00AF28D9" w:rsidRDefault="00AE430E" w:rsidP="00102C7D">
            <w:pPr>
              <w:spacing w:line="240" w:lineRule="auto"/>
              <w:jc w:val="center"/>
              <w:rPr>
                <w:b/>
              </w:rPr>
            </w:pPr>
            <w:r>
              <w:rPr>
                <w:b/>
              </w:rPr>
              <w:t>2020</w:t>
            </w:r>
          </w:p>
        </w:tc>
      </w:tr>
      <w:tr w:rsidR="00AE430E" w:rsidRPr="00AF28D9" w:rsidTr="00102C7D">
        <w:trPr>
          <w:trHeight w:val="340"/>
        </w:trPr>
        <w:tc>
          <w:tcPr>
            <w:tcW w:w="0" w:type="auto"/>
            <w:shd w:val="clear" w:color="auto" w:fill="auto"/>
          </w:tcPr>
          <w:p w:rsidR="00102C7D" w:rsidRPr="00AF28D9" w:rsidRDefault="00102C7D" w:rsidP="00102C7D">
            <w:pPr>
              <w:spacing w:line="240" w:lineRule="auto"/>
              <w:jc w:val="both"/>
              <w:rPr>
                <w:b/>
              </w:rPr>
            </w:pPr>
          </w:p>
        </w:tc>
        <w:tc>
          <w:tcPr>
            <w:tcW w:w="0" w:type="auto"/>
            <w:shd w:val="clear" w:color="auto" w:fill="auto"/>
          </w:tcPr>
          <w:p w:rsidR="00102C7D" w:rsidRPr="00AF28D9" w:rsidRDefault="00AE430E" w:rsidP="00AE430E">
            <w:pPr>
              <w:spacing w:line="240" w:lineRule="auto"/>
              <w:jc w:val="center"/>
            </w:pPr>
            <w:r>
              <w:t>220,98</w:t>
            </w:r>
          </w:p>
        </w:tc>
        <w:tc>
          <w:tcPr>
            <w:tcW w:w="0" w:type="auto"/>
            <w:shd w:val="clear" w:color="auto" w:fill="auto"/>
          </w:tcPr>
          <w:p w:rsidR="00102C7D" w:rsidRPr="00AF28D9" w:rsidRDefault="00AE430E" w:rsidP="00102C7D">
            <w:pPr>
              <w:spacing w:line="240" w:lineRule="auto"/>
              <w:jc w:val="center"/>
            </w:pPr>
            <w:r>
              <w:t>924,91</w:t>
            </w:r>
          </w:p>
        </w:tc>
        <w:tc>
          <w:tcPr>
            <w:tcW w:w="0" w:type="auto"/>
            <w:shd w:val="clear" w:color="auto" w:fill="auto"/>
          </w:tcPr>
          <w:p w:rsidR="00102C7D" w:rsidRPr="00AF28D9" w:rsidRDefault="00AE430E" w:rsidP="00102C7D">
            <w:pPr>
              <w:spacing w:line="240" w:lineRule="auto"/>
              <w:jc w:val="center"/>
            </w:pPr>
            <w:r>
              <w:t>3 080,00</w:t>
            </w:r>
          </w:p>
        </w:tc>
        <w:tc>
          <w:tcPr>
            <w:tcW w:w="0" w:type="auto"/>
            <w:shd w:val="clear" w:color="auto" w:fill="auto"/>
          </w:tcPr>
          <w:p w:rsidR="00102C7D" w:rsidRPr="00AF28D9" w:rsidRDefault="00AE430E" w:rsidP="00102C7D">
            <w:pPr>
              <w:spacing w:line="240" w:lineRule="auto"/>
              <w:jc w:val="center"/>
            </w:pPr>
            <w:r>
              <w:t>2 380,00</w:t>
            </w:r>
          </w:p>
        </w:tc>
        <w:tc>
          <w:tcPr>
            <w:tcW w:w="0" w:type="auto"/>
            <w:shd w:val="clear" w:color="auto" w:fill="auto"/>
          </w:tcPr>
          <w:p w:rsidR="00102C7D" w:rsidRPr="00AF28D9" w:rsidRDefault="00AE430E" w:rsidP="00102C7D">
            <w:pPr>
              <w:spacing w:line="240" w:lineRule="auto"/>
              <w:jc w:val="center"/>
            </w:pPr>
            <w:r>
              <w:t>2 380,00</w:t>
            </w:r>
          </w:p>
        </w:tc>
        <w:tc>
          <w:tcPr>
            <w:tcW w:w="0" w:type="auto"/>
            <w:shd w:val="clear" w:color="auto" w:fill="auto"/>
          </w:tcPr>
          <w:p w:rsidR="00102C7D" w:rsidRPr="00AF28D9" w:rsidRDefault="00AE430E" w:rsidP="00102C7D">
            <w:pPr>
              <w:spacing w:line="240" w:lineRule="auto"/>
              <w:jc w:val="center"/>
            </w:pPr>
            <w:r>
              <w:t>2 380,00</w:t>
            </w:r>
          </w:p>
        </w:tc>
      </w:tr>
    </w:tbl>
    <w:p w:rsidR="00102C7D" w:rsidRDefault="00102C7D" w:rsidP="00102C7D">
      <w:pPr>
        <w:jc w:val="both"/>
      </w:pPr>
    </w:p>
    <w:p w:rsidR="00102C7D" w:rsidRDefault="00102C7D" w:rsidP="00102C7D">
      <w:pPr>
        <w:jc w:val="both"/>
      </w:pPr>
      <w:r>
        <w:rPr>
          <w:b/>
        </w:rPr>
        <w:t xml:space="preserve">Komentár – </w:t>
      </w:r>
      <w:r>
        <w:t xml:space="preserve">v tomto podprograme rozpočtujeme výdavky, ktoré obec vynakladaná na zabezpečenie športu a športových aktivít pre obyvateľov obce Lipovník, výdavky vynaložené na nákup športového náradia, výdavky na údržbu budovy č. 140 – športové kabíny. </w:t>
      </w:r>
    </w:p>
    <w:p w:rsidR="00AE7238" w:rsidRDefault="00AE7238" w:rsidP="00AE7238">
      <w:pPr>
        <w:jc w:val="both"/>
      </w:pPr>
    </w:p>
    <w:p w:rsidR="00AE430E" w:rsidRPr="00AF28D9" w:rsidRDefault="00AE430E" w:rsidP="00AE430E">
      <w:pPr>
        <w:pStyle w:val="Nadpis3"/>
        <w:rPr>
          <w:rFonts w:ascii="Franklin Gothic Heavy" w:hAnsi="Franklin Gothic Heavy"/>
          <w:color w:val="000000"/>
          <w:u w:val="single"/>
        </w:rPr>
      </w:pPr>
      <w:bookmarkStart w:id="93" w:name="_Toc467764227"/>
      <w:bookmarkStart w:id="94" w:name="_Toc515536071"/>
      <w:r w:rsidRPr="00AF28D9">
        <w:rPr>
          <w:rFonts w:ascii="Franklin Gothic Heavy" w:hAnsi="Franklin Gothic Heavy"/>
          <w:color w:val="000000"/>
          <w:u w:val="single"/>
        </w:rPr>
        <w:t>3.10.2. Podprogram č. 2 – Priame športové aktivity</w:t>
      </w:r>
      <w:bookmarkEnd w:id="93"/>
      <w:bookmarkEnd w:id="94"/>
      <w:r w:rsidRPr="00AF28D9">
        <w:rPr>
          <w:rFonts w:ascii="Franklin Gothic Heavy" w:hAnsi="Franklin Gothic Heavy"/>
          <w:color w:val="000000"/>
          <w:u w:val="single"/>
        </w:rPr>
        <w:t xml:space="preserve"> </w:t>
      </w:r>
    </w:p>
    <w:p w:rsidR="00AE430E" w:rsidRDefault="00AE430E" w:rsidP="00AE430E"/>
    <w:p w:rsidR="00AE430E" w:rsidRDefault="00AE430E" w:rsidP="00AE430E">
      <w:pPr>
        <w:rPr>
          <w:i/>
          <w:u w:val="single"/>
        </w:rPr>
      </w:pPr>
      <w:r>
        <w:rPr>
          <w:i/>
          <w:u w:val="single"/>
        </w:rPr>
        <w:t xml:space="preserve">Cieľ podprogramu </w:t>
      </w:r>
    </w:p>
    <w:p w:rsidR="00AE430E" w:rsidRDefault="00AE430E" w:rsidP="00AE430E">
      <w:pPr>
        <w:jc w:val="both"/>
        <w:rPr>
          <w:i/>
          <w:u w:val="single"/>
        </w:rPr>
      </w:pPr>
      <w:r>
        <w:t xml:space="preserve">Športové podujatia a aktivity </w:t>
      </w:r>
    </w:p>
    <w:p w:rsidR="00AE430E" w:rsidRDefault="00AE430E" w:rsidP="00AE430E">
      <w:pPr>
        <w:jc w:val="both"/>
        <w:rPr>
          <w:i/>
          <w:u w:val="single"/>
        </w:rPr>
      </w:pPr>
      <w:r>
        <w:rPr>
          <w:i/>
          <w:u w:val="single"/>
        </w:rPr>
        <w:t xml:space="preserve">Prvok podprogramu </w:t>
      </w:r>
    </w:p>
    <w:p w:rsidR="00AE430E" w:rsidRDefault="00AE430E" w:rsidP="00AE430E">
      <w:pPr>
        <w:jc w:val="both"/>
      </w:pPr>
      <w:r>
        <w:t xml:space="preserve">Grantový systém – bežný transfer, vlastné športové aktivity </w:t>
      </w:r>
    </w:p>
    <w:p w:rsidR="00AE430E" w:rsidRDefault="00AE430E" w:rsidP="00AE430E">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37"/>
        <w:gridCol w:w="1037"/>
        <w:gridCol w:w="1037"/>
        <w:gridCol w:w="1037"/>
        <w:gridCol w:w="1037"/>
        <w:gridCol w:w="1037"/>
      </w:tblGrid>
      <w:tr w:rsidR="00AE430E" w:rsidRPr="00AF28D9" w:rsidTr="0070047A">
        <w:trPr>
          <w:trHeight w:val="340"/>
        </w:trPr>
        <w:tc>
          <w:tcPr>
            <w:tcW w:w="0" w:type="auto"/>
            <w:gridSpan w:val="7"/>
            <w:shd w:val="clear" w:color="auto" w:fill="FFFF00"/>
          </w:tcPr>
          <w:p w:rsidR="00AE430E" w:rsidRPr="00AF28D9" w:rsidRDefault="00AE430E" w:rsidP="0070047A">
            <w:pPr>
              <w:spacing w:line="240" w:lineRule="auto"/>
              <w:jc w:val="center"/>
              <w:rPr>
                <w:b/>
              </w:rPr>
            </w:pPr>
            <w:r w:rsidRPr="00AF28D9">
              <w:rPr>
                <w:b/>
              </w:rPr>
              <w:t xml:space="preserve">Merný ukazovateľ – Súťažné športové aktivity  </w:t>
            </w:r>
          </w:p>
        </w:tc>
      </w:tr>
      <w:tr w:rsidR="00AE430E" w:rsidRPr="00AF28D9" w:rsidTr="0070047A">
        <w:trPr>
          <w:trHeight w:val="340"/>
        </w:trPr>
        <w:tc>
          <w:tcPr>
            <w:tcW w:w="0" w:type="auto"/>
            <w:shd w:val="clear" w:color="auto" w:fill="BDD6EE"/>
          </w:tcPr>
          <w:p w:rsidR="00AE430E" w:rsidRPr="00AF28D9" w:rsidRDefault="00AE430E" w:rsidP="0070047A">
            <w:pPr>
              <w:spacing w:line="240" w:lineRule="auto"/>
              <w:jc w:val="center"/>
              <w:rPr>
                <w:b/>
              </w:rPr>
            </w:pPr>
            <w:r w:rsidRPr="00AF28D9">
              <w:rPr>
                <w:b/>
              </w:rPr>
              <w:t>ROK</w:t>
            </w:r>
          </w:p>
        </w:tc>
        <w:tc>
          <w:tcPr>
            <w:tcW w:w="0" w:type="auto"/>
            <w:shd w:val="clear" w:color="auto" w:fill="BDD6EE"/>
          </w:tcPr>
          <w:p w:rsidR="00AE430E" w:rsidRPr="00AF28D9" w:rsidRDefault="00AE430E" w:rsidP="0070047A">
            <w:pPr>
              <w:spacing w:line="240" w:lineRule="auto"/>
              <w:jc w:val="center"/>
              <w:rPr>
                <w:b/>
              </w:rPr>
            </w:pPr>
            <w:r>
              <w:rPr>
                <w:b/>
              </w:rPr>
              <w:t>2015</w:t>
            </w:r>
          </w:p>
        </w:tc>
        <w:tc>
          <w:tcPr>
            <w:tcW w:w="0" w:type="auto"/>
            <w:shd w:val="clear" w:color="auto" w:fill="BDD6EE"/>
          </w:tcPr>
          <w:p w:rsidR="00AE430E" w:rsidRPr="00AF28D9" w:rsidRDefault="00AE430E" w:rsidP="0070047A">
            <w:pPr>
              <w:spacing w:line="240" w:lineRule="auto"/>
              <w:jc w:val="center"/>
              <w:rPr>
                <w:b/>
              </w:rPr>
            </w:pPr>
            <w:r>
              <w:rPr>
                <w:b/>
              </w:rPr>
              <w:t>2016</w:t>
            </w:r>
          </w:p>
        </w:tc>
        <w:tc>
          <w:tcPr>
            <w:tcW w:w="0" w:type="auto"/>
            <w:shd w:val="clear" w:color="auto" w:fill="BDD6EE"/>
          </w:tcPr>
          <w:p w:rsidR="00AE430E" w:rsidRPr="00AF28D9" w:rsidRDefault="00AE430E" w:rsidP="0070047A">
            <w:pPr>
              <w:spacing w:line="240" w:lineRule="auto"/>
              <w:jc w:val="center"/>
              <w:rPr>
                <w:b/>
              </w:rPr>
            </w:pPr>
            <w:r>
              <w:rPr>
                <w:b/>
              </w:rPr>
              <w:t>2017</w:t>
            </w:r>
          </w:p>
        </w:tc>
        <w:tc>
          <w:tcPr>
            <w:tcW w:w="0" w:type="auto"/>
            <w:shd w:val="clear" w:color="auto" w:fill="BDD6EE"/>
          </w:tcPr>
          <w:p w:rsidR="00AE430E" w:rsidRPr="00AF28D9" w:rsidRDefault="00AE430E" w:rsidP="0070047A">
            <w:pPr>
              <w:spacing w:line="240" w:lineRule="auto"/>
              <w:jc w:val="center"/>
              <w:rPr>
                <w:b/>
              </w:rPr>
            </w:pPr>
            <w:r>
              <w:rPr>
                <w:b/>
              </w:rPr>
              <w:t>2018</w:t>
            </w:r>
          </w:p>
        </w:tc>
        <w:tc>
          <w:tcPr>
            <w:tcW w:w="0" w:type="auto"/>
            <w:shd w:val="clear" w:color="auto" w:fill="BDD6EE"/>
          </w:tcPr>
          <w:p w:rsidR="00AE430E" w:rsidRPr="00AF28D9" w:rsidRDefault="00AE430E" w:rsidP="0070047A">
            <w:pPr>
              <w:spacing w:line="240" w:lineRule="auto"/>
              <w:jc w:val="center"/>
              <w:rPr>
                <w:b/>
              </w:rPr>
            </w:pPr>
            <w:r>
              <w:rPr>
                <w:b/>
              </w:rPr>
              <w:t>2019</w:t>
            </w:r>
          </w:p>
        </w:tc>
        <w:tc>
          <w:tcPr>
            <w:tcW w:w="0" w:type="auto"/>
            <w:shd w:val="clear" w:color="auto" w:fill="BDD6EE"/>
          </w:tcPr>
          <w:p w:rsidR="00AE430E" w:rsidRPr="00AF28D9" w:rsidRDefault="00AE430E" w:rsidP="0070047A">
            <w:pPr>
              <w:spacing w:line="240" w:lineRule="auto"/>
              <w:jc w:val="center"/>
              <w:rPr>
                <w:b/>
              </w:rPr>
            </w:pPr>
            <w:r>
              <w:rPr>
                <w:b/>
              </w:rPr>
              <w:t>2020</w:t>
            </w:r>
          </w:p>
        </w:tc>
      </w:tr>
      <w:tr w:rsidR="00AE430E" w:rsidRPr="00AF28D9" w:rsidTr="0070047A">
        <w:trPr>
          <w:trHeight w:val="415"/>
        </w:trPr>
        <w:tc>
          <w:tcPr>
            <w:tcW w:w="0" w:type="auto"/>
            <w:shd w:val="clear" w:color="auto" w:fill="auto"/>
          </w:tcPr>
          <w:p w:rsidR="00AE430E" w:rsidRPr="00AF28D9" w:rsidRDefault="00AE430E" w:rsidP="0070047A">
            <w:pPr>
              <w:spacing w:line="240" w:lineRule="auto"/>
              <w:jc w:val="both"/>
              <w:rPr>
                <w:b/>
              </w:rPr>
            </w:pPr>
            <w:r w:rsidRPr="00AF28D9">
              <w:rPr>
                <w:b/>
              </w:rPr>
              <w:t>Plánovaná hodnota</w:t>
            </w:r>
          </w:p>
        </w:tc>
        <w:tc>
          <w:tcPr>
            <w:tcW w:w="0" w:type="auto"/>
            <w:shd w:val="clear" w:color="auto" w:fill="auto"/>
          </w:tcPr>
          <w:p w:rsidR="00AE430E" w:rsidRPr="00AF28D9" w:rsidRDefault="00AE430E" w:rsidP="0070047A">
            <w:pPr>
              <w:spacing w:line="240" w:lineRule="auto"/>
              <w:jc w:val="center"/>
            </w:pPr>
            <w:r w:rsidRPr="00AF28D9">
              <w:t>1</w:t>
            </w:r>
          </w:p>
        </w:tc>
        <w:tc>
          <w:tcPr>
            <w:tcW w:w="0" w:type="auto"/>
            <w:shd w:val="clear" w:color="auto" w:fill="auto"/>
          </w:tcPr>
          <w:p w:rsidR="00AE430E" w:rsidRPr="00AF28D9" w:rsidRDefault="00AE430E" w:rsidP="0070047A">
            <w:pPr>
              <w:spacing w:line="240" w:lineRule="auto"/>
              <w:jc w:val="center"/>
            </w:pPr>
            <w:r w:rsidRPr="00AF28D9">
              <w:t>1</w:t>
            </w:r>
          </w:p>
        </w:tc>
        <w:tc>
          <w:tcPr>
            <w:tcW w:w="0" w:type="auto"/>
            <w:shd w:val="clear" w:color="auto" w:fill="auto"/>
          </w:tcPr>
          <w:p w:rsidR="00AE430E" w:rsidRPr="00AF28D9" w:rsidRDefault="00AE430E" w:rsidP="0070047A">
            <w:pPr>
              <w:spacing w:line="240" w:lineRule="auto"/>
              <w:jc w:val="center"/>
            </w:pPr>
            <w:r w:rsidRPr="00AF28D9">
              <w:t>1</w:t>
            </w:r>
          </w:p>
        </w:tc>
        <w:tc>
          <w:tcPr>
            <w:tcW w:w="0" w:type="auto"/>
            <w:shd w:val="clear" w:color="auto" w:fill="auto"/>
          </w:tcPr>
          <w:p w:rsidR="00AE430E" w:rsidRPr="00AF28D9" w:rsidRDefault="00AE430E" w:rsidP="0070047A">
            <w:pPr>
              <w:spacing w:line="240" w:lineRule="auto"/>
              <w:jc w:val="center"/>
            </w:pPr>
            <w:r w:rsidRPr="00AF28D9">
              <w:t>1</w:t>
            </w:r>
          </w:p>
        </w:tc>
        <w:tc>
          <w:tcPr>
            <w:tcW w:w="0" w:type="auto"/>
            <w:shd w:val="clear" w:color="auto" w:fill="auto"/>
          </w:tcPr>
          <w:p w:rsidR="00AE430E" w:rsidRPr="00AF28D9" w:rsidRDefault="00AE430E" w:rsidP="0070047A">
            <w:pPr>
              <w:spacing w:line="240" w:lineRule="auto"/>
              <w:jc w:val="center"/>
            </w:pPr>
            <w:r w:rsidRPr="00AF28D9">
              <w:t>1</w:t>
            </w:r>
          </w:p>
        </w:tc>
        <w:tc>
          <w:tcPr>
            <w:tcW w:w="0" w:type="auto"/>
            <w:shd w:val="clear" w:color="auto" w:fill="auto"/>
          </w:tcPr>
          <w:p w:rsidR="00AE430E" w:rsidRPr="00AF28D9" w:rsidRDefault="00AE430E" w:rsidP="0070047A">
            <w:pPr>
              <w:spacing w:line="240" w:lineRule="auto"/>
              <w:jc w:val="center"/>
            </w:pPr>
            <w:r w:rsidRPr="00AF28D9">
              <w:t>1</w:t>
            </w:r>
          </w:p>
        </w:tc>
      </w:tr>
      <w:tr w:rsidR="00AE430E" w:rsidRPr="00AF28D9" w:rsidTr="0070047A">
        <w:trPr>
          <w:trHeight w:val="340"/>
        </w:trPr>
        <w:tc>
          <w:tcPr>
            <w:tcW w:w="0" w:type="auto"/>
            <w:shd w:val="clear" w:color="auto" w:fill="auto"/>
          </w:tcPr>
          <w:p w:rsidR="00AE430E" w:rsidRPr="00AF28D9" w:rsidRDefault="00AE430E" w:rsidP="0070047A">
            <w:pPr>
              <w:spacing w:line="240" w:lineRule="auto"/>
              <w:jc w:val="both"/>
              <w:rPr>
                <w:b/>
              </w:rPr>
            </w:pPr>
            <w:r w:rsidRPr="00AF28D9">
              <w:rPr>
                <w:b/>
              </w:rPr>
              <w:t xml:space="preserve">Skutočná hodnota </w:t>
            </w:r>
          </w:p>
        </w:tc>
        <w:tc>
          <w:tcPr>
            <w:tcW w:w="0" w:type="auto"/>
            <w:shd w:val="clear" w:color="auto" w:fill="auto"/>
          </w:tcPr>
          <w:p w:rsidR="00AE430E" w:rsidRPr="00AF28D9" w:rsidRDefault="00AE430E" w:rsidP="0070047A">
            <w:pPr>
              <w:spacing w:line="240" w:lineRule="auto"/>
              <w:jc w:val="center"/>
            </w:pPr>
            <w:r>
              <w:t>0</w:t>
            </w:r>
          </w:p>
        </w:tc>
        <w:tc>
          <w:tcPr>
            <w:tcW w:w="0" w:type="auto"/>
            <w:shd w:val="clear" w:color="auto" w:fill="auto"/>
          </w:tcPr>
          <w:p w:rsidR="00AE430E" w:rsidRPr="00AF28D9" w:rsidRDefault="00AE430E" w:rsidP="0070047A">
            <w:pPr>
              <w:spacing w:line="240" w:lineRule="auto"/>
              <w:jc w:val="center"/>
            </w:pPr>
            <w:r w:rsidRPr="00AF28D9">
              <w:t>0</w:t>
            </w:r>
          </w:p>
        </w:tc>
        <w:tc>
          <w:tcPr>
            <w:tcW w:w="0" w:type="auto"/>
            <w:shd w:val="clear" w:color="auto" w:fill="auto"/>
          </w:tcPr>
          <w:p w:rsidR="00AE430E" w:rsidRPr="00AF28D9" w:rsidRDefault="00AE430E" w:rsidP="0070047A">
            <w:pPr>
              <w:spacing w:line="240" w:lineRule="auto"/>
              <w:jc w:val="center"/>
            </w:pPr>
            <w:r w:rsidRPr="00AF28D9">
              <w:t>0</w:t>
            </w:r>
          </w:p>
        </w:tc>
        <w:tc>
          <w:tcPr>
            <w:tcW w:w="0" w:type="auto"/>
            <w:shd w:val="clear" w:color="auto" w:fill="auto"/>
          </w:tcPr>
          <w:p w:rsidR="00AE430E" w:rsidRPr="00AF28D9" w:rsidRDefault="00AE430E" w:rsidP="0070047A">
            <w:pPr>
              <w:spacing w:line="240" w:lineRule="auto"/>
              <w:jc w:val="center"/>
            </w:pPr>
          </w:p>
        </w:tc>
        <w:tc>
          <w:tcPr>
            <w:tcW w:w="0" w:type="auto"/>
            <w:shd w:val="clear" w:color="auto" w:fill="auto"/>
          </w:tcPr>
          <w:p w:rsidR="00AE430E" w:rsidRPr="00AF28D9" w:rsidRDefault="00AE430E" w:rsidP="0070047A">
            <w:pPr>
              <w:spacing w:line="240" w:lineRule="auto"/>
              <w:jc w:val="center"/>
            </w:pPr>
          </w:p>
        </w:tc>
        <w:tc>
          <w:tcPr>
            <w:tcW w:w="0" w:type="auto"/>
            <w:shd w:val="clear" w:color="auto" w:fill="auto"/>
          </w:tcPr>
          <w:p w:rsidR="00AE430E" w:rsidRPr="00AF28D9" w:rsidRDefault="00AE430E" w:rsidP="0070047A">
            <w:pPr>
              <w:spacing w:line="240" w:lineRule="auto"/>
              <w:jc w:val="center"/>
            </w:pPr>
          </w:p>
        </w:tc>
      </w:tr>
      <w:tr w:rsidR="00AE430E" w:rsidRPr="00AF28D9" w:rsidTr="0070047A">
        <w:trPr>
          <w:trHeight w:val="340"/>
        </w:trPr>
        <w:tc>
          <w:tcPr>
            <w:tcW w:w="0" w:type="auto"/>
            <w:gridSpan w:val="7"/>
            <w:shd w:val="clear" w:color="auto" w:fill="92D050"/>
          </w:tcPr>
          <w:p w:rsidR="00AE430E" w:rsidRPr="00AF28D9" w:rsidRDefault="00AE430E" w:rsidP="0070047A">
            <w:pPr>
              <w:spacing w:line="240" w:lineRule="auto"/>
              <w:jc w:val="center"/>
              <w:rPr>
                <w:b/>
              </w:rPr>
            </w:pPr>
            <w:r w:rsidRPr="00AF28D9">
              <w:rPr>
                <w:b/>
              </w:rPr>
              <w:t xml:space="preserve">ROZPOČET  v EUR </w:t>
            </w:r>
          </w:p>
        </w:tc>
      </w:tr>
      <w:tr w:rsidR="00AE430E" w:rsidRPr="00AF28D9" w:rsidTr="0070047A">
        <w:trPr>
          <w:trHeight w:val="340"/>
        </w:trPr>
        <w:tc>
          <w:tcPr>
            <w:tcW w:w="0" w:type="auto"/>
            <w:shd w:val="clear" w:color="auto" w:fill="CC99FF"/>
          </w:tcPr>
          <w:p w:rsidR="00AE430E" w:rsidRPr="00AF28D9" w:rsidRDefault="00AE430E" w:rsidP="0070047A">
            <w:pPr>
              <w:spacing w:line="240" w:lineRule="auto"/>
              <w:jc w:val="center"/>
              <w:rPr>
                <w:b/>
              </w:rPr>
            </w:pPr>
            <w:r w:rsidRPr="00AF28D9">
              <w:rPr>
                <w:b/>
              </w:rPr>
              <w:t>ROK</w:t>
            </w:r>
          </w:p>
        </w:tc>
        <w:tc>
          <w:tcPr>
            <w:tcW w:w="0" w:type="auto"/>
            <w:shd w:val="clear" w:color="auto" w:fill="CC99FF"/>
          </w:tcPr>
          <w:p w:rsidR="00AE430E" w:rsidRPr="00AF28D9" w:rsidRDefault="00AE430E" w:rsidP="0070047A">
            <w:pPr>
              <w:spacing w:line="240" w:lineRule="auto"/>
              <w:jc w:val="center"/>
              <w:rPr>
                <w:b/>
              </w:rPr>
            </w:pPr>
            <w:r>
              <w:rPr>
                <w:b/>
              </w:rPr>
              <w:t xml:space="preserve">2015 </w:t>
            </w:r>
          </w:p>
        </w:tc>
        <w:tc>
          <w:tcPr>
            <w:tcW w:w="0" w:type="auto"/>
            <w:shd w:val="clear" w:color="auto" w:fill="CC99FF"/>
          </w:tcPr>
          <w:p w:rsidR="00AE430E" w:rsidRPr="00AF28D9" w:rsidRDefault="00AE430E" w:rsidP="0070047A">
            <w:pPr>
              <w:spacing w:line="240" w:lineRule="auto"/>
              <w:jc w:val="center"/>
              <w:rPr>
                <w:b/>
              </w:rPr>
            </w:pPr>
            <w:r>
              <w:rPr>
                <w:b/>
              </w:rPr>
              <w:t>2016</w:t>
            </w:r>
          </w:p>
        </w:tc>
        <w:tc>
          <w:tcPr>
            <w:tcW w:w="0" w:type="auto"/>
            <w:shd w:val="clear" w:color="auto" w:fill="CC99FF"/>
          </w:tcPr>
          <w:p w:rsidR="00AE430E" w:rsidRPr="00AF28D9" w:rsidRDefault="00AE430E" w:rsidP="0070047A">
            <w:pPr>
              <w:spacing w:line="240" w:lineRule="auto"/>
              <w:jc w:val="center"/>
              <w:rPr>
                <w:b/>
              </w:rPr>
            </w:pPr>
            <w:r>
              <w:rPr>
                <w:b/>
              </w:rPr>
              <w:t>2017</w:t>
            </w:r>
          </w:p>
        </w:tc>
        <w:tc>
          <w:tcPr>
            <w:tcW w:w="0" w:type="auto"/>
            <w:shd w:val="clear" w:color="auto" w:fill="CC99FF"/>
          </w:tcPr>
          <w:p w:rsidR="00AE430E" w:rsidRPr="00AF28D9" w:rsidRDefault="00AE430E" w:rsidP="0070047A">
            <w:pPr>
              <w:spacing w:line="240" w:lineRule="auto"/>
              <w:jc w:val="center"/>
              <w:rPr>
                <w:b/>
              </w:rPr>
            </w:pPr>
            <w:r>
              <w:rPr>
                <w:b/>
              </w:rPr>
              <w:t>2018</w:t>
            </w:r>
          </w:p>
        </w:tc>
        <w:tc>
          <w:tcPr>
            <w:tcW w:w="0" w:type="auto"/>
            <w:shd w:val="clear" w:color="auto" w:fill="CC99FF"/>
          </w:tcPr>
          <w:p w:rsidR="00AE430E" w:rsidRPr="00AF28D9" w:rsidRDefault="00AE430E" w:rsidP="0070047A">
            <w:pPr>
              <w:spacing w:line="240" w:lineRule="auto"/>
              <w:jc w:val="center"/>
              <w:rPr>
                <w:b/>
              </w:rPr>
            </w:pPr>
            <w:r>
              <w:rPr>
                <w:b/>
              </w:rPr>
              <w:t>2019</w:t>
            </w:r>
          </w:p>
        </w:tc>
        <w:tc>
          <w:tcPr>
            <w:tcW w:w="0" w:type="auto"/>
            <w:shd w:val="clear" w:color="auto" w:fill="CC99FF"/>
          </w:tcPr>
          <w:p w:rsidR="00AE430E" w:rsidRPr="00AF28D9" w:rsidRDefault="00AE430E" w:rsidP="0070047A">
            <w:pPr>
              <w:spacing w:line="240" w:lineRule="auto"/>
              <w:jc w:val="center"/>
              <w:rPr>
                <w:b/>
              </w:rPr>
            </w:pPr>
            <w:r>
              <w:rPr>
                <w:b/>
              </w:rPr>
              <w:t>2020</w:t>
            </w:r>
          </w:p>
        </w:tc>
      </w:tr>
      <w:tr w:rsidR="00AE430E" w:rsidRPr="00AF28D9" w:rsidTr="0070047A">
        <w:trPr>
          <w:trHeight w:val="340"/>
        </w:trPr>
        <w:tc>
          <w:tcPr>
            <w:tcW w:w="0" w:type="auto"/>
            <w:shd w:val="clear" w:color="auto" w:fill="auto"/>
          </w:tcPr>
          <w:p w:rsidR="00AE430E" w:rsidRPr="00AF28D9" w:rsidRDefault="00AE430E" w:rsidP="0070047A">
            <w:pPr>
              <w:spacing w:line="240" w:lineRule="auto"/>
              <w:jc w:val="both"/>
              <w:rPr>
                <w:b/>
              </w:rPr>
            </w:pPr>
          </w:p>
        </w:tc>
        <w:tc>
          <w:tcPr>
            <w:tcW w:w="0" w:type="auto"/>
            <w:shd w:val="clear" w:color="auto" w:fill="auto"/>
          </w:tcPr>
          <w:p w:rsidR="00AE430E" w:rsidRPr="00AF28D9" w:rsidRDefault="00AE430E" w:rsidP="0070047A">
            <w:pPr>
              <w:spacing w:line="240" w:lineRule="auto"/>
              <w:jc w:val="center"/>
            </w:pPr>
            <w:r w:rsidRPr="00AF28D9">
              <w:t>0</w:t>
            </w:r>
          </w:p>
        </w:tc>
        <w:tc>
          <w:tcPr>
            <w:tcW w:w="0" w:type="auto"/>
            <w:shd w:val="clear" w:color="auto" w:fill="auto"/>
          </w:tcPr>
          <w:p w:rsidR="00AE430E" w:rsidRPr="00AF28D9" w:rsidRDefault="00AE430E" w:rsidP="0070047A">
            <w:pPr>
              <w:spacing w:line="240" w:lineRule="auto"/>
              <w:jc w:val="center"/>
            </w:pPr>
            <w:r w:rsidRPr="00AF28D9">
              <w:t>0</w:t>
            </w:r>
          </w:p>
        </w:tc>
        <w:tc>
          <w:tcPr>
            <w:tcW w:w="0" w:type="auto"/>
            <w:shd w:val="clear" w:color="auto" w:fill="auto"/>
          </w:tcPr>
          <w:p w:rsidR="00AE430E" w:rsidRPr="00AF28D9" w:rsidRDefault="00AE430E" w:rsidP="0070047A">
            <w:pPr>
              <w:spacing w:line="240" w:lineRule="auto"/>
              <w:jc w:val="center"/>
            </w:pPr>
            <w:r w:rsidRPr="00AF28D9">
              <w:t>90</w:t>
            </w:r>
          </w:p>
        </w:tc>
        <w:tc>
          <w:tcPr>
            <w:tcW w:w="0" w:type="auto"/>
            <w:shd w:val="clear" w:color="auto" w:fill="auto"/>
          </w:tcPr>
          <w:p w:rsidR="00AE430E" w:rsidRPr="00AF28D9" w:rsidRDefault="00AE430E" w:rsidP="0070047A">
            <w:pPr>
              <w:spacing w:line="240" w:lineRule="auto"/>
              <w:jc w:val="center"/>
            </w:pPr>
            <w:r w:rsidRPr="00AF28D9">
              <w:t>90</w:t>
            </w:r>
          </w:p>
        </w:tc>
        <w:tc>
          <w:tcPr>
            <w:tcW w:w="0" w:type="auto"/>
            <w:shd w:val="clear" w:color="auto" w:fill="auto"/>
          </w:tcPr>
          <w:p w:rsidR="00AE430E" w:rsidRPr="00AF28D9" w:rsidRDefault="00AE430E" w:rsidP="0070047A">
            <w:pPr>
              <w:spacing w:line="240" w:lineRule="auto"/>
              <w:jc w:val="center"/>
            </w:pPr>
            <w:r w:rsidRPr="00AF28D9">
              <w:t>90</w:t>
            </w:r>
          </w:p>
        </w:tc>
        <w:tc>
          <w:tcPr>
            <w:tcW w:w="0" w:type="auto"/>
            <w:shd w:val="clear" w:color="auto" w:fill="auto"/>
          </w:tcPr>
          <w:p w:rsidR="00AE430E" w:rsidRPr="00AF28D9" w:rsidRDefault="00AE430E" w:rsidP="0070047A">
            <w:pPr>
              <w:spacing w:line="240" w:lineRule="auto"/>
              <w:jc w:val="center"/>
            </w:pPr>
            <w:r w:rsidRPr="00AF28D9">
              <w:t>90</w:t>
            </w:r>
          </w:p>
        </w:tc>
      </w:tr>
    </w:tbl>
    <w:p w:rsidR="00AE430E" w:rsidRDefault="00AE430E" w:rsidP="00AE430E">
      <w:pPr>
        <w:jc w:val="both"/>
      </w:pPr>
    </w:p>
    <w:p w:rsidR="00AE430E" w:rsidRDefault="00AE430E" w:rsidP="00AE430E">
      <w:pPr>
        <w:jc w:val="both"/>
      </w:pPr>
      <w:r>
        <w:rPr>
          <w:b/>
        </w:rPr>
        <w:t xml:space="preserve">Komentár – </w:t>
      </w:r>
      <w:r>
        <w:t>v tomto podprograme rozpočtujeme výdavky, ktoré obec vynakladaná na zabezpečenie športových súťaží v obci Lipovník.</w:t>
      </w:r>
    </w:p>
    <w:p w:rsidR="00AE430E" w:rsidRDefault="00AE430E" w:rsidP="00AE7238">
      <w:pPr>
        <w:jc w:val="both"/>
      </w:pPr>
    </w:p>
    <w:p w:rsidR="00495CFC" w:rsidRPr="00AF28D9" w:rsidRDefault="00495CFC" w:rsidP="00495CFC">
      <w:pPr>
        <w:pStyle w:val="Nadpis2"/>
        <w:rPr>
          <w:rFonts w:ascii="Franklin Gothic Heavy" w:hAnsi="Franklin Gothic Heavy"/>
          <w:color w:val="000000"/>
        </w:rPr>
      </w:pPr>
      <w:bookmarkStart w:id="95" w:name="_Toc467764228"/>
      <w:bookmarkStart w:id="96" w:name="_Toc515536072"/>
      <w:r w:rsidRPr="00AF28D9">
        <w:rPr>
          <w:rFonts w:ascii="Franklin Gothic Heavy" w:hAnsi="Franklin Gothic Heavy"/>
          <w:color w:val="000000"/>
        </w:rPr>
        <w:t>3.11. Program č. 11 – Kultúra</w:t>
      </w:r>
      <w:bookmarkEnd w:id="95"/>
      <w:bookmarkEnd w:id="96"/>
      <w:r w:rsidRPr="00AF28D9">
        <w:rPr>
          <w:rFonts w:ascii="Franklin Gothic Heavy" w:hAnsi="Franklin Gothic Heavy"/>
          <w:color w:val="000000"/>
        </w:rPr>
        <w:t xml:space="preserve">  </w:t>
      </w:r>
    </w:p>
    <w:p w:rsidR="00495CFC" w:rsidRDefault="00495CFC" w:rsidP="00495CFC"/>
    <w:p w:rsidR="00495CFC" w:rsidRDefault="00495CFC" w:rsidP="00495CFC">
      <w:pPr>
        <w:rPr>
          <w:i/>
          <w:u w:val="single"/>
        </w:rPr>
      </w:pPr>
      <w:r>
        <w:rPr>
          <w:i/>
          <w:u w:val="single"/>
        </w:rPr>
        <w:t xml:space="preserve">Zámer programu </w:t>
      </w:r>
    </w:p>
    <w:p w:rsidR="00495CFC" w:rsidRDefault="00495CFC" w:rsidP="00495CFC">
      <w:r>
        <w:t xml:space="preserve">Kultúra pre všetkých obyvateľov podľa ich potrieb a preferencií. </w:t>
      </w:r>
    </w:p>
    <w:p w:rsidR="00495CFC" w:rsidRDefault="00495CFC" w:rsidP="00495CFC"/>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463"/>
      </w:tblGrid>
      <w:tr w:rsidR="00495CFC" w:rsidRPr="00AF28D9" w:rsidTr="0070047A">
        <w:trPr>
          <w:trHeight w:val="411"/>
        </w:trPr>
        <w:tc>
          <w:tcPr>
            <w:tcW w:w="0" w:type="auto"/>
            <w:shd w:val="clear" w:color="auto" w:fill="auto"/>
          </w:tcPr>
          <w:p w:rsidR="00495CFC" w:rsidRPr="00AF28D9" w:rsidRDefault="00495CFC" w:rsidP="0070047A">
            <w:pPr>
              <w:spacing w:line="240" w:lineRule="auto"/>
              <w:rPr>
                <w:b/>
                <w:sz w:val="28"/>
                <w:szCs w:val="28"/>
              </w:rPr>
            </w:pPr>
            <w:r>
              <w:rPr>
                <w:b/>
                <w:sz w:val="28"/>
                <w:szCs w:val="28"/>
              </w:rPr>
              <w:t>Rozpočet programu  na rok 2018</w:t>
            </w:r>
          </w:p>
        </w:tc>
        <w:tc>
          <w:tcPr>
            <w:tcW w:w="0" w:type="auto"/>
            <w:shd w:val="clear" w:color="auto" w:fill="auto"/>
          </w:tcPr>
          <w:p w:rsidR="00495CFC" w:rsidRPr="00AF28D9" w:rsidRDefault="00495CFC" w:rsidP="0070047A">
            <w:pPr>
              <w:spacing w:line="240" w:lineRule="auto"/>
              <w:jc w:val="center"/>
              <w:rPr>
                <w:b/>
                <w:sz w:val="28"/>
                <w:szCs w:val="28"/>
              </w:rPr>
            </w:pPr>
            <w:r>
              <w:rPr>
                <w:b/>
                <w:sz w:val="28"/>
                <w:szCs w:val="28"/>
              </w:rPr>
              <w:t>20 590,00 €</w:t>
            </w:r>
          </w:p>
        </w:tc>
      </w:tr>
    </w:tbl>
    <w:p w:rsidR="00495CFC" w:rsidRDefault="00495CFC" w:rsidP="00495CFC">
      <w:pPr>
        <w:jc w:val="both"/>
      </w:pPr>
    </w:p>
    <w:p w:rsidR="00495CFC" w:rsidRPr="00AF28D9" w:rsidRDefault="00495CFC" w:rsidP="00495CFC">
      <w:pPr>
        <w:pStyle w:val="Nadpis3"/>
        <w:rPr>
          <w:rFonts w:ascii="Franklin Gothic Heavy" w:hAnsi="Franklin Gothic Heavy"/>
          <w:color w:val="000000"/>
          <w:u w:val="single"/>
        </w:rPr>
      </w:pPr>
      <w:bookmarkStart w:id="97" w:name="_Toc467764229"/>
      <w:bookmarkStart w:id="98" w:name="_Toc515536073"/>
      <w:r w:rsidRPr="00AF28D9">
        <w:rPr>
          <w:rFonts w:ascii="Franklin Gothic Heavy" w:hAnsi="Franklin Gothic Heavy"/>
          <w:color w:val="000000"/>
          <w:u w:val="single"/>
        </w:rPr>
        <w:t>3.11.1. Podprogram č. 1 – Dom kultúry</w:t>
      </w:r>
      <w:bookmarkEnd w:id="97"/>
      <w:bookmarkEnd w:id="98"/>
      <w:r w:rsidRPr="00AF28D9">
        <w:rPr>
          <w:rFonts w:ascii="Franklin Gothic Heavy" w:hAnsi="Franklin Gothic Heavy"/>
          <w:color w:val="000000"/>
          <w:u w:val="single"/>
        </w:rPr>
        <w:t xml:space="preserve"> </w:t>
      </w:r>
    </w:p>
    <w:p w:rsidR="00495CFC" w:rsidRDefault="00495CFC" w:rsidP="00495CFC"/>
    <w:p w:rsidR="00495CFC" w:rsidRDefault="00495CFC" w:rsidP="00495CFC">
      <w:pPr>
        <w:rPr>
          <w:i/>
          <w:u w:val="single"/>
        </w:rPr>
      </w:pPr>
      <w:r>
        <w:rPr>
          <w:i/>
          <w:u w:val="single"/>
        </w:rPr>
        <w:t xml:space="preserve">Cieľ podprogramu </w:t>
      </w:r>
    </w:p>
    <w:p w:rsidR="00495CFC" w:rsidRDefault="00495CFC" w:rsidP="00495CFC">
      <w:pPr>
        <w:jc w:val="both"/>
      </w:pPr>
      <w:r>
        <w:t xml:space="preserve">Kvalitné a vybavené priestory pre rozvoj živej kultúry. </w:t>
      </w:r>
    </w:p>
    <w:p w:rsidR="00495CFC" w:rsidRDefault="00495CFC" w:rsidP="00495CFC">
      <w:pPr>
        <w:jc w:val="both"/>
        <w:rPr>
          <w:i/>
          <w:u w:val="single"/>
        </w:rPr>
      </w:pPr>
    </w:p>
    <w:p w:rsidR="00495CFC" w:rsidRDefault="00495CFC" w:rsidP="00495CFC">
      <w:pPr>
        <w:jc w:val="both"/>
        <w:rPr>
          <w:i/>
          <w:u w:val="single"/>
        </w:rPr>
      </w:pPr>
      <w:r>
        <w:rPr>
          <w:i/>
          <w:u w:val="single"/>
        </w:rPr>
        <w:t xml:space="preserve">Prvok podprogramu </w:t>
      </w:r>
    </w:p>
    <w:p w:rsidR="00495CFC" w:rsidRDefault="00495CFC" w:rsidP="00495CFC">
      <w:pPr>
        <w:jc w:val="both"/>
      </w:pPr>
      <w:r>
        <w:t xml:space="preserve">Materiálové vybavenie KD, údržba budov, objektov KD, rekonštrukcia a modernizácia KD. </w:t>
      </w:r>
    </w:p>
    <w:p w:rsidR="00495CFC" w:rsidRDefault="00495CFC" w:rsidP="00495CFC">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995"/>
        <w:gridCol w:w="1201"/>
        <w:gridCol w:w="1201"/>
        <w:gridCol w:w="1201"/>
        <w:gridCol w:w="1201"/>
        <w:gridCol w:w="1201"/>
      </w:tblGrid>
      <w:tr w:rsidR="00495CFC" w:rsidRPr="00AF28D9" w:rsidTr="0070047A">
        <w:trPr>
          <w:trHeight w:val="340"/>
        </w:trPr>
        <w:tc>
          <w:tcPr>
            <w:tcW w:w="0" w:type="auto"/>
            <w:gridSpan w:val="7"/>
            <w:shd w:val="clear" w:color="auto" w:fill="FFFF00"/>
          </w:tcPr>
          <w:p w:rsidR="00495CFC" w:rsidRPr="00AF28D9" w:rsidRDefault="00495CFC" w:rsidP="0070047A">
            <w:pPr>
              <w:spacing w:line="240" w:lineRule="auto"/>
              <w:jc w:val="center"/>
              <w:rPr>
                <w:b/>
              </w:rPr>
            </w:pPr>
            <w:r w:rsidRPr="00AF28D9">
              <w:rPr>
                <w:b/>
              </w:rPr>
              <w:t xml:space="preserve">Merný ukazovateľ – Plánované kultúrne a spoločenské podujatia  </w:t>
            </w:r>
          </w:p>
        </w:tc>
      </w:tr>
      <w:tr w:rsidR="00495CFC" w:rsidRPr="00AF28D9" w:rsidTr="0070047A">
        <w:trPr>
          <w:trHeight w:val="340"/>
        </w:trPr>
        <w:tc>
          <w:tcPr>
            <w:tcW w:w="0" w:type="auto"/>
            <w:shd w:val="clear" w:color="auto" w:fill="BDD6EE"/>
          </w:tcPr>
          <w:p w:rsidR="00495CFC" w:rsidRPr="00AF28D9" w:rsidRDefault="00495CFC" w:rsidP="0070047A">
            <w:pPr>
              <w:spacing w:line="240" w:lineRule="auto"/>
              <w:jc w:val="center"/>
              <w:rPr>
                <w:b/>
              </w:rPr>
            </w:pPr>
            <w:r w:rsidRPr="00AF28D9">
              <w:rPr>
                <w:b/>
              </w:rPr>
              <w:t>ROK</w:t>
            </w:r>
          </w:p>
        </w:tc>
        <w:tc>
          <w:tcPr>
            <w:tcW w:w="0" w:type="auto"/>
            <w:shd w:val="clear" w:color="auto" w:fill="BDD6EE"/>
          </w:tcPr>
          <w:p w:rsidR="00495CFC" w:rsidRPr="00AF28D9" w:rsidRDefault="00495CFC" w:rsidP="0070047A">
            <w:pPr>
              <w:spacing w:line="240" w:lineRule="auto"/>
              <w:jc w:val="center"/>
              <w:rPr>
                <w:b/>
              </w:rPr>
            </w:pPr>
            <w:r>
              <w:rPr>
                <w:b/>
              </w:rPr>
              <w:t>2015</w:t>
            </w:r>
          </w:p>
        </w:tc>
        <w:tc>
          <w:tcPr>
            <w:tcW w:w="0" w:type="auto"/>
            <w:shd w:val="clear" w:color="auto" w:fill="BDD6EE"/>
          </w:tcPr>
          <w:p w:rsidR="00495CFC" w:rsidRPr="00AF28D9" w:rsidRDefault="00495CFC" w:rsidP="0070047A">
            <w:pPr>
              <w:spacing w:line="240" w:lineRule="auto"/>
              <w:jc w:val="center"/>
              <w:rPr>
                <w:b/>
              </w:rPr>
            </w:pPr>
            <w:r>
              <w:rPr>
                <w:b/>
              </w:rPr>
              <w:t>2016</w:t>
            </w:r>
          </w:p>
        </w:tc>
        <w:tc>
          <w:tcPr>
            <w:tcW w:w="0" w:type="auto"/>
            <w:shd w:val="clear" w:color="auto" w:fill="BDD6EE"/>
          </w:tcPr>
          <w:p w:rsidR="00495CFC" w:rsidRPr="00AF28D9" w:rsidRDefault="00495CFC" w:rsidP="0070047A">
            <w:pPr>
              <w:spacing w:line="240" w:lineRule="auto"/>
              <w:jc w:val="center"/>
              <w:rPr>
                <w:b/>
              </w:rPr>
            </w:pPr>
            <w:r>
              <w:rPr>
                <w:b/>
              </w:rPr>
              <w:t>2017</w:t>
            </w:r>
          </w:p>
        </w:tc>
        <w:tc>
          <w:tcPr>
            <w:tcW w:w="0" w:type="auto"/>
            <w:shd w:val="clear" w:color="auto" w:fill="BDD6EE"/>
          </w:tcPr>
          <w:p w:rsidR="00495CFC" w:rsidRPr="00AF28D9" w:rsidRDefault="00495CFC" w:rsidP="0070047A">
            <w:pPr>
              <w:spacing w:line="240" w:lineRule="auto"/>
              <w:jc w:val="center"/>
              <w:rPr>
                <w:b/>
              </w:rPr>
            </w:pPr>
            <w:r>
              <w:rPr>
                <w:b/>
              </w:rPr>
              <w:t>2018</w:t>
            </w:r>
          </w:p>
        </w:tc>
        <w:tc>
          <w:tcPr>
            <w:tcW w:w="0" w:type="auto"/>
            <w:shd w:val="clear" w:color="auto" w:fill="BDD6EE"/>
          </w:tcPr>
          <w:p w:rsidR="00495CFC" w:rsidRPr="00AF28D9" w:rsidRDefault="00495CFC" w:rsidP="0070047A">
            <w:pPr>
              <w:spacing w:line="240" w:lineRule="auto"/>
              <w:jc w:val="center"/>
              <w:rPr>
                <w:b/>
              </w:rPr>
            </w:pPr>
            <w:r>
              <w:rPr>
                <w:b/>
              </w:rPr>
              <w:t>2019</w:t>
            </w:r>
          </w:p>
        </w:tc>
        <w:tc>
          <w:tcPr>
            <w:tcW w:w="0" w:type="auto"/>
            <w:shd w:val="clear" w:color="auto" w:fill="BDD6EE"/>
          </w:tcPr>
          <w:p w:rsidR="00495CFC" w:rsidRPr="00AF28D9" w:rsidRDefault="00495CFC" w:rsidP="0070047A">
            <w:pPr>
              <w:spacing w:line="240" w:lineRule="auto"/>
              <w:jc w:val="center"/>
              <w:rPr>
                <w:b/>
              </w:rPr>
            </w:pPr>
            <w:r>
              <w:rPr>
                <w:b/>
              </w:rPr>
              <w:t>2020</w:t>
            </w:r>
          </w:p>
        </w:tc>
      </w:tr>
      <w:tr w:rsidR="00495CFC" w:rsidRPr="00AF28D9" w:rsidTr="0070047A">
        <w:trPr>
          <w:trHeight w:val="415"/>
        </w:trPr>
        <w:tc>
          <w:tcPr>
            <w:tcW w:w="0" w:type="auto"/>
            <w:shd w:val="clear" w:color="auto" w:fill="auto"/>
          </w:tcPr>
          <w:p w:rsidR="00495CFC" w:rsidRPr="00AF28D9" w:rsidRDefault="00495CFC" w:rsidP="0070047A">
            <w:pPr>
              <w:spacing w:line="240" w:lineRule="auto"/>
              <w:jc w:val="both"/>
              <w:rPr>
                <w:b/>
              </w:rPr>
            </w:pPr>
            <w:r w:rsidRPr="00AF28D9">
              <w:rPr>
                <w:b/>
              </w:rPr>
              <w:t>Plánovaná hodnota</w:t>
            </w:r>
          </w:p>
        </w:tc>
        <w:tc>
          <w:tcPr>
            <w:tcW w:w="0" w:type="auto"/>
            <w:shd w:val="clear" w:color="auto" w:fill="auto"/>
          </w:tcPr>
          <w:p w:rsidR="00495CFC" w:rsidRPr="00AF28D9" w:rsidRDefault="00495CFC" w:rsidP="0070047A">
            <w:pPr>
              <w:spacing w:line="240" w:lineRule="auto"/>
              <w:jc w:val="center"/>
            </w:pPr>
            <w:r w:rsidRPr="00AF28D9">
              <w:t>10</w:t>
            </w:r>
          </w:p>
        </w:tc>
        <w:tc>
          <w:tcPr>
            <w:tcW w:w="0" w:type="auto"/>
            <w:shd w:val="clear" w:color="auto" w:fill="auto"/>
          </w:tcPr>
          <w:p w:rsidR="00495CFC" w:rsidRPr="00AF28D9" w:rsidRDefault="00495CFC" w:rsidP="0070047A">
            <w:pPr>
              <w:spacing w:line="240" w:lineRule="auto"/>
              <w:jc w:val="center"/>
            </w:pPr>
            <w:r w:rsidRPr="00AF28D9">
              <w:t>10</w:t>
            </w:r>
          </w:p>
        </w:tc>
        <w:tc>
          <w:tcPr>
            <w:tcW w:w="0" w:type="auto"/>
            <w:shd w:val="clear" w:color="auto" w:fill="auto"/>
          </w:tcPr>
          <w:p w:rsidR="00495CFC" w:rsidRPr="00AF28D9" w:rsidRDefault="00495CFC" w:rsidP="0070047A">
            <w:pPr>
              <w:spacing w:line="240" w:lineRule="auto"/>
              <w:jc w:val="center"/>
            </w:pPr>
            <w:r w:rsidRPr="00AF28D9">
              <w:t>10</w:t>
            </w:r>
          </w:p>
        </w:tc>
        <w:tc>
          <w:tcPr>
            <w:tcW w:w="0" w:type="auto"/>
            <w:shd w:val="clear" w:color="auto" w:fill="auto"/>
          </w:tcPr>
          <w:p w:rsidR="00495CFC" w:rsidRPr="00AF28D9" w:rsidRDefault="00495CFC" w:rsidP="0070047A">
            <w:pPr>
              <w:spacing w:line="240" w:lineRule="auto"/>
              <w:jc w:val="center"/>
            </w:pPr>
            <w:r w:rsidRPr="00AF28D9">
              <w:t>10</w:t>
            </w:r>
          </w:p>
        </w:tc>
        <w:tc>
          <w:tcPr>
            <w:tcW w:w="0" w:type="auto"/>
            <w:shd w:val="clear" w:color="auto" w:fill="auto"/>
          </w:tcPr>
          <w:p w:rsidR="00495CFC" w:rsidRPr="00AF28D9" w:rsidRDefault="00495CFC" w:rsidP="0070047A">
            <w:pPr>
              <w:spacing w:line="240" w:lineRule="auto"/>
              <w:jc w:val="center"/>
            </w:pPr>
            <w:r w:rsidRPr="00AF28D9">
              <w:t>10</w:t>
            </w:r>
          </w:p>
        </w:tc>
        <w:tc>
          <w:tcPr>
            <w:tcW w:w="0" w:type="auto"/>
            <w:shd w:val="clear" w:color="auto" w:fill="auto"/>
          </w:tcPr>
          <w:p w:rsidR="00495CFC" w:rsidRPr="00AF28D9" w:rsidRDefault="00495CFC" w:rsidP="0070047A">
            <w:pPr>
              <w:spacing w:line="240" w:lineRule="auto"/>
              <w:jc w:val="center"/>
            </w:pPr>
            <w:r w:rsidRPr="00AF28D9">
              <w:t>10</w:t>
            </w:r>
          </w:p>
        </w:tc>
      </w:tr>
      <w:tr w:rsidR="00495CFC" w:rsidRPr="00AF28D9" w:rsidTr="0070047A">
        <w:trPr>
          <w:trHeight w:val="340"/>
        </w:trPr>
        <w:tc>
          <w:tcPr>
            <w:tcW w:w="0" w:type="auto"/>
            <w:shd w:val="clear" w:color="auto" w:fill="auto"/>
          </w:tcPr>
          <w:p w:rsidR="00495CFC" w:rsidRPr="00AF28D9" w:rsidRDefault="00495CFC" w:rsidP="0070047A">
            <w:pPr>
              <w:spacing w:line="240" w:lineRule="auto"/>
              <w:jc w:val="both"/>
              <w:rPr>
                <w:b/>
              </w:rPr>
            </w:pPr>
            <w:r w:rsidRPr="00AF28D9">
              <w:rPr>
                <w:b/>
              </w:rPr>
              <w:t xml:space="preserve">Skutočná hodnota </w:t>
            </w:r>
          </w:p>
        </w:tc>
        <w:tc>
          <w:tcPr>
            <w:tcW w:w="0" w:type="auto"/>
            <w:shd w:val="clear" w:color="auto" w:fill="auto"/>
          </w:tcPr>
          <w:p w:rsidR="00495CFC" w:rsidRPr="00AF28D9" w:rsidRDefault="00495CFC" w:rsidP="0070047A">
            <w:pPr>
              <w:spacing w:line="240" w:lineRule="auto"/>
              <w:jc w:val="center"/>
            </w:pPr>
            <w:r w:rsidRPr="00AF28D9">
              <w:t>5</w:t>
            </w:r>
          </w:p>
        </w:tc>
        <w:tc>
          <w:tcPr>
            <w:tcW w:w="0" w:type="auto"/>
            <w:shd w:val="clear" w:color="auto" w:fill="auto"/>
          </w:tcPr>
          <w:p w:rsidR="00495CFC" w:rsidRPr="00AF28D9" w:rsidRDefault="00495CFC" w:rsidP="0070047A">
            <w:pPr>
              <w:spacing w:line="240" w:lineRule="auto"/>
              <w:jc w:val="center"/>
            </w:pPr>
            <w:r w:rsidRPr="00AF28D9">
              <w:t>5</w:t>
            </w:r>
          </w:p>
        </w:tc>
        <w:tc>
          <w:tcPr>
            <w:tcW w:w="0" w:type="auto"/>
            <w:shd w:val="clear" w:color="auto" w:fill="auto"/>
          </w:tcPr>
          <w:p w:rsidR="00495CFC" w:rsidRPr="00AF28D9" w:rsidRDefault="00495CFC" w:rsidP="0070047A">
            <w:pPr>
              <w:spacing w:line="240" w:lineRule="auto"/>
              <w:jc w:val="center"/>
            </w:pPr>
            <w:r w:rsidRPr="00AF28D9">
              <w:t>5</w:t>
            </w:r>
          </w:p>
        </w:tc>
        <w:tc>
          <w:tcPr>
            <w:tcW w:w="0" w:type="auto"/>
            <w:shd w:val="clear" w:color="auto" w:fill="auto"/>
          </w:tcPr>
          <w:p w:rsidR="00495CFC" w:rsidRPr="00AF28D9" w:rsidRDefault="00495CFC" w:rsidP="0070047A">
            <w:pPr>
              <w:spacing w:line="240" w:lineRule="auto"/>
              <w:jc w:val="center"/>
            </w:pPr>
          </w:p>
        </w:tc>
        <w:tc>
          <w:tcPr>
            <w:tcW w:w="0" w:type="auto"/>
            <w:shd w:val="clear" w:color="auto" w:fill="auto"/>
          </w:tcPr>
          <w:p w:rsidR="00495CFC" w:rsidRPr="00AF28D9" w:rsidRDefault="00495CFC" w:rsidP="0070047A">
            <w:pPr>
              <w:spacing w:line="240" w:lineRule="auto"/>
              <w:jc w:val="center"/>
            </w:pPr>
          </w:p>
        </w:tc>
        <w:tc>
          <w:tcPr>
            <w:tcW w:w="0" w:type="auto"/>
            <w:shd w:val="clear" w:color="auto" w:fill="auto"/>
          </w:tcPr>
          <w:p w:rsidR="00495CFC" w:rsidRPr="00AF28D9" w:rsidRDefault="00495CFC" w:rsidP="0070047A">
            <w:pPr>
              <w:spacing w:line="240" w:lineRule="auto"/>
              <w:jc w:val="center"/>
            </w:pPr>
          </w:p>
        </w:tc>
      </w:tr>
      <w:tr w:rsidR="00495CFC" w:rsidRPr="00AF28D9" w:rsidTr="0070047A">
        <w:trPr>
          <w:trHeight w:val="340"/>
        </w:trPr>
        <w:tc>
          <w:tcPr>
            <w:tcW w:w="0" w:type="auto"/>
            <w:gridSpan w:val="7"/>
            <w:shd w:val="clear" w:color="auto" w:fill="92D050"/>
          </w:tcPr>
          <w:p w:rsidR="00495CFC" w:rsidRPr="00AF28D9" w:rsidRDefault="00495CFC" w:rsidP="0070047A">
            <w:pPr>
              <w:spacing w:line="240" w:lineRule="auto"/>
              <w:jc w:val="center"/>
              <w:rPr>
                <w:b/>
              </w:rPr>
            </w:pPr>
            <w:r w:rsidRPr="00AF28D9">
              <w:rPr>
                <w:b/>
              </w:rPr>
              <w:t xml:space="preserve">ROZPOČET  v EUR </w:t>
            </w:r>
          </w:p>
        </w:tc>
      </w:tr>
      <w:tr w:rsidR="00495CFC" w:rsidRPr="00AF28D9" w:rsidTr="0070047A">
        <w:trPr>
          <w:trHeight w:val="340"/>
        </w:trPr>
        <w:tc>
          <w:tcPr>
            <w:tcW w:w="0" w:type="auto"/>
            <w:shd w:val="clear" w:color="auto" w:fill="CC99FF"/>
          </w:tcPr>
          <w:p w:rsidR="00495CFC" w:rsidRPr="00AF28D9" w:rsidRDefault="00495CFC" w:rsidP="0070047A">
            <w:pPr>
              <w:spacing w:line="240" w:lineRule="auto"/>
              <w:jc w:val="center"/>
              <w:rPr>
                <w:b/>
              </w:rPr>
            </w:pPr>
            <w:r w:rsidRPr="00AF28D9">
              <w:rPr>
                <w:b/>
              </w:rPr>
              <w:t>ROK</w:t>
            </w:r>
          </w:p>
        </w:tc>
        <w:tc>
          <w:tcPr>
            <w:tcW w:w="0" w:type="auto"/>
            <w:shd w:val="clear" w:color="auto" w:fill="CC99FF"/>
          </w:tcPr>
          <w:p w:rsidR="00495CFC" w:rsidRPr="00AF28D9" w:rsidRDefault="00495CFC" w:rsidP="0070047A">
            <w:pPr>
              <w:spacing w:line="240" w:lineRule="auto"/>
              <w:jc w:val="center"/>
              <w:rPr>
                <w:b/>
              </w:rPr>
            </w:pPr>
            <w:r>
              <w:rPr>
                <w:b/>
              </w:rPr>
              <w:t>2015</w:t>
            </w:r>
          </w:p>
        </w:tc>
        <w:tc>
          <w:tcPr>
            <w:tcW w:w="0" w:type="auto"/>
            <w:shd w:val="clear" w:color="auto" w:fill="CC99FF"/>
          </w:tcPr>
          <w:p w:rsidR="00495CFC" w:rsidRPr="00AF28D9" w:rsidRDefault="00495CFC" w:rsidP="0070047A">
            <w:pPr>
              <w:spacing w:line="240" w:lineRule="auto"/>
              <w:jc w:val="center"/>
              <w:rPr>
                <w:b/>
              </w:rPr>
            </w:pPr>
            <w:r>
              <w:rPr>
                <w:b/>
              </w:rPr>
              <w:t>2016</w:t>
            </w:r>
          </w:p>
        </w:tc>
        <w:tc>
          <w:tcPr>
            <w:tcW w:w="0" w:type="auto"/>
            <w:shd w:val="clear" w:color="auto" w:fill="CC99FF"/>
          </w:tcPr>
          <w:p w:rsidR="00495CFC" w:rsidRPr="00AF28D9" w:rsidRDefault="00495CFC" w:rsidP="0070047A">
            <w:pPr>
              <w:spacing w:line="240" w:lineRule="auto"/>
              <w:jc w:val="center"/>
              <w:rPr>
                <w:b/>
              </w:rPr>
            </w:pPr>
            <w:r>
              <w:rPr>
                <w:b/>
              </w:rPr>
              <w:t>2017</w:t>
            </w:r>
          </w:p>
        </w:tc>
        <w:tc>
          <w:tcPr>
            <w:tcW w:w="0" w:type="auto"/>
            <w:shd w:val="clear" w:color="auto" w:fill="CC99FF"/>
          </w:tcPr>
          <w:p w:rsidR="00495CFC" w:rsidRPr="00AF28D9" w:rsidRDefault="00495CFC" w:rsidP="0070047A">
            <w:pPr>
              <w:spacing w:line="240" w:lineRule="auto"/>
              <w:jc w:val="center"/>
              <w:rPr>
                <w:b/>
              </w:rPr>
            </w:pPr>
            <w:r>
              <w:rPr>
                <w:b/>
              </w:rPr>
              <w:t>2018</w:t>
            </w:r>
          </w:p>
        </w:tc>
        <w:tc>
          <w:tcPr>
            <w:tcW w:w="0" w:type="auto"/>
            <w:shd w:val="clear" w:color="auto" w:fill="CC99FF"/>
          </w:tcPr>
          <w:p w:rsidR="00495CFC" w:rsidRPr="00AF28D9" w:rsidRDefault="00495CFC" w:rsidP="0070047A">
            <w:pPr>
              <w:spacing w:line="240" w:lineRule="auto"/>
              <w:jc w:val="center"/>
              <w:rPr>
                <w:b/>
              </w:rPr>
            </w:pPr>
            <w:r>
              <w:rPr>
                <w:b/>
              </w:rPr>
              <w:t>2019</w:t>
            </w:r>
          </w:p>
        </w:tc>
        <w:tc>
          <w:tcPr>
            <w:tcW w:w="0" w:type="auto"/>
            <w:shd w:val="clear" w:color="auto" w:fill="CC99FF"/>
          </w:tcPr>
          <w:p w:rsidR="00495CFC" w:rsidRPr="00AF28D9" w:rsidRDefault="00495CFC" w:rsidP="0070047A">
            <w:pPr>
              <w:spacing w:line="240" w:lineRule="auto"/>
              <w:jc w:val="center"/>
              <w:rPr>
                <w:b/>
              </w:rPr>
            </w:pPr>
            <w:r>
              <w:rPr>
                <w:b/>
              </w:rPr>
              <w:t>2020</w:t>
            </w:r>
          </w:p>
        </w:tc>
      </w:tr>
      <w:tr w:rsidR="00495CFC" w:rsidRPr="00AF28D9" w:rsidTr="0070047A">
        <w:trPr>
          <w:trHeight w:val="340"/>
        </w:trPr>
        <w:tc>
          <w:tcPr>
            <w:tcW w:w="0" w:type="auto"/>
            <w:shd w:val="clear" w:color="auto" w:fill="auto"/>
          </w:tcPr>
          <w:p w:rsidR="00495CFC" w:rsidRPr="00AF28D9" w:rsidRDefault="00495CFC" w:rsidP="0070047A">
            <w:pPr>
              <w:spacing w:line="240" w:lineRule="auto"/>
              <w:jc w:val="both"/>
              <w:rPr>
                <w:b/>
              </w:rPr>
            </w:pPr>
          </w:p>
        </w:tc>
        <w:tc>
          <w:tcPr>
            <w:tcW w:w="0" w:type="auto"/>
            <w:shd w:val="clear" w:color="auto" w:fill="auto"/>
          </w:tcPr>
          <w:p w:rsidR="00495CFC" w:rsidRPr="00AF28D9" w:rsidRDefault="00495CFC" w:rsidP="0070047A">
            <w:pPr>
              <w:spacing w:line="240" w:lineRule="auto"/>
              <w:jc w:val="center"/>
            </w:pPr>
            <w:r>
              <w:t>265,76</w:t>
            </w:r>
          </w:p>
        </w:tc>
        <w:tc>
          <w:tcPr>
            <w:tcW w:w="0" w:type="auto"/>
            <w:shd w:val="clear" w:color="auto" w:fill="auto"/>
          </w:tcPr>
          <w:p w:rsidR="00495CFC" w:rsidRPr="00AF28D9" w:rsidRDefault="00495CFC" w:rsidP="0070047A">
            <w:pPr>
              <w:spacing w:line="240" w:lineRule="auto"/>
              <w:jc w:val="center"/>
            </w:pPr>
            <w:r>
              <w:t>2 899,52</w:t>
            </w:r>
          </w:p>
        </w:tc>
        <w:tc>
          <w:tcPr>
            <w:tcW w:w="0" w:type="auto"/>
            <w:shd w:val="clear" w:color="auto" w:fill="auto"/>
          </w:tcPr>
          <w:p w:rsidR="00495CFC" w:rsidRPr="00AF28D9" w:rsidRDefault="00495CFC" w:rsidP="0070047A">
            <w:pPr>
              <w:spacing w:line="240" w:lineRule="auto"/>
              <w:jc w:val="center"/>
            </w:pPr>
            <w:r>
              <w:t>1 335,00</w:t>
            </w:r>
          </w:p>
        </w:tc>
        <w:tc>
          <w:tcPr>
            <w:tcW w:w="0" w:type="auto"/>
            <w:shd w:val="clear" w:color="auto" w:fill="auto"/>
          </w:tcPr>
          <w:p w:rsidR="00495CFC" w:rsidRPr="00AF28D9" w:rsidRDefault="00495CFC" w:rsidP="0070047A">
            <w:pPr>
              <w:spacing w:line="240" w:lineRule="auto"/>
              <w:jc w:val="center"/>
            </w:pPr>
            <w:r>
              <w:t>1 870,00</w:t>
            </w:r>
          </w:p>
        </w:tc>
        <w:tc>
          <w:tcPr>
            <w:tcW w:w="0" w:type="auto"/>
            <w:shd w:val="clear" w:color="auto" w:fill="auto"/>
          </w:tcPr>
          <w:p w:rsidR="00495CFC" w:rsidRPr="00AF28D9" w:rsidRDefault="00495CFC" w:rsidP="0070047A">
            <w:pPr>
              <w:spacing w:line="240" w:lineRule="auto"/>
              <w:jc w:val="center"/>
            </w:pPr>
            <w:r>
              <w:t>1 870,00</w:t>
            </w:r>
          </w:p>
        </w:tc>
        <w:tc>
          <w:tcPr>
            <w:tcW w:w="0" w:type="auto"/>
            <w:shd w:val="clear" w:color="auto" w:fill="auto"/>
          </w:tcPr>
          <w:p w:rsidR="00495CFC" w:rsidRPr="00AF28D9" w:rsidRDefault="00495CFC" w:rsidP="0070047A">
            <w:pPr>
              <w:spacing w:line="240" w:lineRule="auto"/>
              <w:jc w:val="center"/>
            </w:pPr>
            <w:r>
              <w:t>1 870,00</w:t>
            </w:r>
          </w:p>
        </w:tc>
      </w:tr>
    </w:tbl>
    <w:p w:rsidR="00495CFC" w:rsidRDefault="00495CFC" w:rsidP="00495CFC">
      <w:pPr>
        <w:jc w:val="both"/>
      </w:pPr>
    </w:p>
    <w:p w:rsidR="00495CFC" w:rsidRDefault="00495CFC" w:rsidP="00495CFC">
      <w:pPr>
        <w:jc w:val="both"/>
      </w:pPr>
      <w:r>
        <w:rPr>
          <w:b/>
        </w:rPr>
        <w:t xml:space="preserve">Komentár – </w:t>
      </w:r>
      <w:r>
        <w:t xml:space="preserve">obec Lipovník v podprograme dom kultúry rozpočtuje výdavky, ktoré je potrebné vynaložiť na údržbu budovy kultúrneho domu, výdavky na zakúpenie interiérového vybavenia. Obec rozpočtuje výdavky potrebné na rekonštrukciu a modernizáciu kultúrneho domu. </w:t>
      </w:r>
    </w:p>
    <w:p w:rsidR="00AE430E" w:rsidRDefault="00AE430E" w:rsidP="00AE7238">
      <w:pPr>
        <w:jc w:val="both"/>
      </w:pPr>
    </w:p>
    <w:p w:rsidR="00AD7DD7" w:rsidRDefault="00AD7DD7" w:rsidP="00AD7DD7">
      <w:pPr>
        <w:jc w:val="both"/>
      </w:pPr>
    </w:p>
    <w:p w:rsidR="00AD7DD7" w:rsidRPr="00AF28D9" w:rsidRDefault="00AD7DD7" w:rsidP="00AD7DD7">
      <w:pPr>
        <w:pStyle w:val="Nadpis3"/>
        <w:rPr>
          <w:rFonts w:ascii="Franklin Gothic Heavy" w:hAnsi="Franklin Gothic Heavy"/>
          <w:color w:val="000000"/>
          <w:u w:val="single"/>
        </w:rPr>
      </w:pPr>
      <w:bookmarkStart w:id="99" w:name="_Toc467764230"/>
      <w:bookmarkStart w:id="100" w:name="_Toc515536074"/>
      <w:r w:rsidRPr="00AF28D9">
        <w:rPr>
          <w:rFonts w:ascii="Franklin Gothic Heavy" w:hAnsi="Franklin Gothic Heavy"/>
          <w:color w:val="000000"/>
          <w:u w:val="single"/>
        </w:rPr>
        <w:t>3.11.2. Podprogram č. 2 – Knižnica</w:t>
      </w:r>
      <w:bookmarkEnd w:id="99"/>
      <w:bookmarkEnd w:id="100"/>
      <w:r w:rsidRPr="00AF28D9">
        <w:rPr>
          <w:rFonts w:ascii="Franklin Gothic Heavy" w:hAnsi="Franklin Gothic Heavy"/>
          <w:color w:val="000000"/>
          <w:u w:val="single"/>
        </w:rPr>
        <w:t xml:space="preserve">  </w:t>
      </w:r>
    </w:p>
    <w:p w:rsidR="00AD7DD7" w:rsidRDefault="00AD7DD7" w:rsidP="00AD7DD7"/>
    <w:p w:rsidR="00AD7DD7" w:rsidRDefault="00AD7DD7" w:rsidP="00AD7DD7">
      <w:pPr>
        <w:rPr>
          <w:i/>
          <w:u w:val="single"/>
        </w:rPr>
      </w:pPr>
      <w:r>
        <w:rPr>
          <w:i/>
          <w:u w:val="single"/>
        </w:rPr>
        <w:t xml:space="preserve">Cieľ podprogramu </w:t>
      </w:r>
    </w:p>
    <w:p w:rsidR="00AD7DD7" w:rsidRDefault="00AD7DD7" w:rsidP="00AD7DD7">
      <w:pPr>
        <w:jc w:val="both"/>
      </w:pPr>
      <w:r>
        <w:t>Dostupný knižný fond a </w:t>
      </w:r>
      <w:proofErr w:type="spellStart"/>
      <w:r>
        <w:t>internetizácia</w:t>
      </w:r>
      <w:proofErr w:type="spellEnd"/>
      <w:r>
        <w:t xml:space="preserve"> </w:t>
      </w:r>
    </w:p>
    <w:p w:rsidR="00AD7DD7" w:rsidRDefault="00AD7DD7" w:rsidP="00AD7DD7">
      <w:pPr>
        <w:jc w:val="both"/>
        <w:rPr>
          <w:i/>
          <w:u w:val="single"/>
        </w:rPr>
      </w:pPr>
    </w:p>
    <w:p w:rsidR="00AD7DD7" w:rsidRDefault="00AD7DD7" w:rsidP="00AD7DD7">
      <w:pPr>
        <w:jc w:val="both"/>
        <w:rPr>
          <w:i/>
          <w:u w:val="single"/>
        </w:rPr>
      </w:pPr>
      <w:r>
        <w:rPr>
          <w:i/>
          <w:u w:val="single"/>
        </w:rPr>
        <w:t xml:space="preserve">Prvok podprogramu </w:t>
      </w:r>
    </w:p>
    <w:p w:rsidR="00AD7DD7" w:rsidRDefault="00AD7DD7" w:rsidP="00AD7DD7">
      <w:pPr>
        <w:jc w:val="both"/>
      </w:pPr>
      <w:r>
        <w:t xml:space="preserve">Komplexné zabezpečenie služby </w:t>
      </w:r>
    </w:p>
    <w:p w:rsidR="00AD7DD7" w:rsidRDefault="00AD7DD7" w:rsidP="00AD7DD7">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37"/>
        <w:gridCol w:w="1037"/>
        <w:gridCol w:w="1037"/>
        <w:gridCol w:w="1037"/>
        <w:gridCol w:w="1037"/>
        <w:gridCol w:w="1037"/>
      </w:tblGrid>
      <w:tr w:rsidR="00AD7DD7" w:rsidRPr="00AF28D9" w:rsidTr="0070047A">
        <w:trPr>
          <w:trHeight w:val="340"/>
        </w:trPr>
        <w:tc>
          <w:tcPr>
            <w:tcW w:w="0" w:type="auto"/>
            <w:gridSpan w:val="7"/>
            <w:shd w:val="clear" w:color="auto" w:fill="FFFF00"/>
          </w:tcPr>
          <w:p w:rsidR="00AD7DD7" w:rsidRPr="00AF28D9" w:rsidRDefault="00AD7DD7" w:rsidP="0070047A">
            <w:pPr>
              <w:spacing w:line="240" w:lineRule="auto"/>
              <w:jc w:val="center"/>
              <w:rPr>
                <w:b/>
              </w:rPr>
            </w:pPr>
            <w:r w:rsidRPr="00AF28D9">
              <w:rPr>
                <w:b/>
              </w:rPr>
              <w:t xml:space="preserve">Merný ukazovateľ – Výpožičky kníh </w:t>
            </w:r>
          </w:p>
        </w:tc>
      </w:tr>
      <w:tr w:rsidR="00AD7DD7" w:rsidRPr="00AF28D9" w:rsidTr="0070047A">
        <w:trPr>
          <w:trHeight w:val="340"/>
        </w:trPr>
        <w:tc>
          <w:tcPr>
            <w:tcW w:w="0" w:type="auto"/>
            <w:shd w:val="clear" w:color="auto" w:fill="BDD6EE"/>
          </w:tcPr>
          <w:p w:rsidR="00AD7DD7" w:rsidRPr="00AF28D9" w:rsidRDefault="00AD7DD7" w:rsidP="0070047A">
            <w:pPr>
              <w:spacing w:line="240" w:lineRule="auto"/>
              <w:jc w:val="center"/>
              <w:rPr>
                <w:b/>
              </w:rPr>
            </w:pPr>
            <w:r w:rsidRPr="00AF28D9">
              <w:rPr>
                <w:b/>
              </w:rPr>
              <w:t>ROK</w:t>
            </w:r>
          </w:p>
        </w:tc>
        <w:tc>
          <w:tcPr>
            <w:tcW w:w="0" w:type="auto"/>
            <w:shd w:val="clear" w:color="auto" w:fill="BDD6EE"/>
          </w:tcPr>
          <w:p w:rsidR="00AD7DD7" w:rsidRPr="00AF28D9" w:rsidRDefault="00EB4C6D" w:rsidP="0070047A">
            <w:pPr>
              <w:spacing w:line="240" w:lineRule="auto"/>
              <w:jc w:val="center"/>
              <w:rPr>
                <w:b/>
              </w:rPr>
            </w:pPr>
            <w:r>
              <w:rPr>
                <w:b/>
              </w:rPr>
              <w:t>2015</w:t>
            </w:r>
          </w:p>
        </w:tc>
        <w:tc>
          <w:tcPr>
            <w:tcW w:w="0" w:type="auto"/>
            <w:shd w:val="clear" w:color="auto" w:fill="BDD6EE"/>
          </w:tcPr>
          <w:p w:rsidR="00AD7DD7" w:rsidRPr="00AF28D9" w:rsidRDefault="00EB4C6D" w:rsidP="0070047A">
            <w:pPr>
              <w:spacing w:line="240" w:lineRule="auto"/>
              <w:jc w:val="center"/>
              <w:rPr>
                <w:b/>
              </w:rPr>
            </w:pPr>
            <w:r>
              <w:rPr>
                <w:b/>
              </w:rPr>
              <w:t>2016</w:t>
            </w:r>
          </w:p>
        </w:tc>
        <w:tc>
          <w:tcPr>
            <w:tcW w:w="0" w:type="auto"/>
            <w:shd w:val="clear" w:color="auto" w:fill="BDD6EE"/>
          </w:tcPr>
          <w:p w:rsidR="00AD7DD7" w:rsidRPr="00AF28D9" w:rsidRDefault="00EB4C6D" w:rsidP="0070047A">
            <w:pPr>
              <w:spacing w:line="240" w:lineRule="auto"/>
              <w:jc w:val="center"/>
              <w:rPr>
                <w:b/>
              </w:rPr>
            </w:pPr>
            <w:r>
              <w:rPr>
                <w:b/>
              </w:rPr>
              <w:t>2017</w:t>
            </w:r>
          </w:p>
        </w:tc>
        <w:tc>
          <w:tcPr>
            <w:tcW w:w="0" w:type="auto"/>
            <w:shd w:val="clear" w:color="auto" w:fill="BDD6EE"/>
          </w:tcPr>
          <w:p w:rsidR="00AD7DD7" w:rsidRPr="00AF28D9" w:rsidRDefault="00EB4C6D" w:rsidP="0070047A">
            <w:pPr>
              <w:spacing w:line="240" w:lineRule="auto"/>
              <w:jc w:val="center"/>
              <w:rPr>
                <w:b/>
              </w:rPr>
            </w:pPr>
            <w:r>
              <w:rPr>
                <w:b/>
              </w:rPr>
              <w:t>2018</w:t>
            </w:r>
          </w:p>
        </w:tc>
        <w:tc>
          <w:tcPr>
            <w:tcW w:w="0" w:type="auto"/>
            <w:shd w:val="clear" w:color="auto" w:fill="BDD6EE"/>
          </w:tcPr>
          <w:p w:rsidR="00AD7DD7" w:rsidRPr="00AF28D9" w:rsidRDefault="00EB4C6D" w:rsidP="0070047A">
            <w:pPr>
              <w:spacing w:line="240" w:lineRule="auto"/>
              <w:jc w:val="center"/>
              <w:rPr>
                <w:b/>
              </w:rPr>
            </w:pPr>
            <w:r>
              <w:rPr>
                <w:b/>
              </w:rPr>
              <w:t>2019</w:t>
            </w:r>
          </w:p>
        </w:tc>
        <w:tc>
          <w:tcPr>
            <w:tcW w:w="0" w:type="auto"/>
            <w:shd w:val="clear" w:color="auto" w:fill="BDD6EE"/>
          </w:tcPr>
          <w:p w:rsidR="00AD7DD7" w:rsidRPr="00AF28D9" w:rsidRDefault="00EB4C6D" w:rsidP="0070047A">
            <w:pPr>
              <w:spacing w:line="240" w:lineRule="auto"/>
              <w:jc w:val="center"/>
              <w:rPr>
                <w:b/>
              </w:rPr>
            </w:pPr>
            <w:r>
              <w:rPr>
                <w:b/>
              </w:rPr>
              <w:t>2020</w:t>
            </w:r>
          </w:p>
        </w:tc>
      </w:tr>
      <w:tr w:rsidR="00AD7DD7" w:rsidRPr="00AF28D9" w:rsidTr="0070047A">
        <w:trPr>
          <w:trHeight w:val="415"/>
        </w:trPr>
        <w:tc>
          <w:tcPr>
            <w:tcW w:w="0" w:type="auto"/>
            <w:shd w:val="clear" w:color="auto" w:fill="auto"/>
          </w:tcPr>
          <w:p w:rsidR="00AD7DD7" w:rsidRPr="00AF28D9" w:rsidRDefault="00AD7DD7" w:rsidP="0070047A">
            <w:pPr>
              <w:spacing w:line="240" w:lineRule="auto"/>
              <w:jc w:val="both"/>
              <w:rPr>
                <w:b/>
              </w:rPr>
            </w:pPr>
            <w:r w:rsidRPr="00AF28D9">
              <w:rPr>
                <w:b/>
              </w:rPr>
              <w:t>Plánovaná hodnota</w:t>
            </w:r>
          </w:p>
        </w:tc>
        <w:tc>
          <w:tcPr>
            <w:tcW w:w="0" w:type="auto"/>
            <w:shd w:val="clear" w:color="auto" w:fill="auto"/>
          </w:tcPr>
          <w:p w:rsidR="00AD7DD7" w:rsidRPr="00AF28D9" w:rsidRDefault="00AD7DD7" w:rsidP="0070047A">
            <w:pPr>
              <w:spacing w:line="240" w:lineRule="auto"/>
              <w:jc w:val="center"/>
            </w:pPr>
            <w:r w:rsidRPr="00AF28D9">
              <w:t>25</w:t>
            </w:r>
          </w:p>
        </w:tc>
        <w:tc>
          <w:tcPr>
            <w:tcW w:w="0" w:type="auto"/>
            <w:shd w:val="clear" w:color="auto" w:fill="auto"/>
          </w:tcPr>
          <w:p w:rsidR="00AD7DD7" w:rsidRPr="00AF28D9" w:rsidRDefault="00AD7DD7" w:rsidP="0070047A">
            <w:pPr>
              <w:spacing w:line="240" w:lineRule="auto"/>
              <w:jc w:val="center"/>
            </w:pPr>
            <w:r w:rsidRPr="00AF28D9">
              <w:t>0</w:t>
            </w:r>
          </w:p>
        </w:tc>
        <w:tc>
          <w:tcPr>
            <w:tcW w:w="0" w:type="auto"/>
            <w:shd w:val="clear" w:color="auto" w:fill="auto"/>
          </w:tcPr>
          <w:p w:rsidR="00AD7DD7" w:rsidRPr="00AF28D9" w:rsidRDefault="00AD7DD7" w:rsidP="0070047A">
            <w:pPr>
              <w:spacing w:line="240" w:lineRule="auto"/>
              <w:jc w:val="center"/>
            </w:pPr>
            <w:r w:rsidRPr="00AF28D9">
              <w:t>0</w:t>
            </w:r>
          </w:p>
        </w:tc>
        <w:tc>
          <w:tcPr>
            <w:tcW w:w="0" w:type="auto"/>
            <w:shd w:val="clear" w:color="auto" w:fill="auto"/>
          </w:tcPr>
          <w:p w:rsidR="00AD7DD7" w:rsidRPr="00AF28D9" w:rsidRDefault="00AD7DD7" w:rsidP="0070047A">
            <w:pPr>
              <w:spacing w:line="240" w:lineRule="auto"/>
              <w:jc w:val="center"/>
            </w:pPr>
            <w:r w:rsidRPr="00AF28D9">
              <w:t>0</w:t>
            </w:r>
          </w:p>
        </w:tc>
        <w:tc>
          <w:tcPr>
            <w:tcW w:w="0" w:type="auto"/>
            <w:shd w:val="clear" w:color="auto" w:fill="auto"/>
          </w:tcPr>
          <w:p w:rsidR="00AD7DD7" w:rsidRPr="00AF28D9" w:rsidRDefault="00AD7DD7" w:rsidP="0070047A">
            <w:pPr>
              <w:spacing w:line="240" w:lineRule="auto"/>
              <w:jc w:val="center"/>
            </w:pPr>
            <w:r w:rsidRPr="00AF28D9">
              <w:t>0</w:t>
            </w:r>
          </w:p>
        </w:tc>
        <w:tc>
          <w:tcPr>
            <w:tcW w:w="0" w:type="auto"/>
            <w:shd w:val="clear" w:color="auto" w:fill="auto"/>
          </w:tcPr>
          <w:p w:rsidR="00AD7DD7" w:rsidRPr="00AF28D9" w:rsidRDefault="00AD7DD7" w:rsidP="0070047A">
            <w:pPr>
              <w:spacing w:line="240" w:lineRule="auto"/>
              <w:jc w:val="center"/>
            </w:pPr>
            <w:r w:rsidRPr="00AF28D9">
              <w:t>0</w:t>
            </w:r>
          </w:p>
        </w:tc>
      </w:tr>
      <w:tr w:rsidR="00AD7DD7" w:rsidRPr="00AF28D9" w:rsidTr="0070047A">
        <w:trPr>
          <w:trHeight w:val="340"/>
        </w:trPr>
        <w:tc>
          <w:tcPr>
            <w:tcW w:w="0" w:type="auto"/>
            <w:shd w:val="clear" w:color="auto" w:fill="auto"/>
          </w:tcPr>
          <w:p w:rsidR="00AD7DD7" w:rsidRPr="00AF28D9" w:rsidRDefault="00AD7DD7" w:rsidP="0070047A">
            <w:pPr>
              <w:spacing w:line="240" w:lineRule="auto"/>
              <w:jc w:val="both"/>
              <w:rPr>
                <w:b/>
              </w:rPr>
            </w:pPr>
            <w:r w:rsidRPr="00AF28D9">
              <w:rPr>
                <w:b/>
              </w:rPr>
              <w:t xml:space="preserve">Skutočná hodnota </w:t>
            </w:r>
          </w:p>
        </w:tc>
        <w:tc>
          <w:tcPr>
            <w:tcW w:w="0" w:type="auto"/>
            <w:shd w:val="clear" w:color="auto" w:fill="auto"/>
          </w:tcPr>
          <w:p w:rsidR="00AD7DD7" w:rsidRPr="00AF28D9" w:rsidRDefault="00AD7DD7" w:rsidP="0070047A">
            <w:pPr>
              <w:spacing w:line="240" w:lineRule="auto"/>
              <w:jc w:val="center"/>
            </w:pPr>
            <w:r w:rsidRPr="00AF28D9">
              <w:t>25</w:t>
            </w:r>
          </w:p>
        </w:tc>
        <w:tc>
          <w:tcPr>
            <w:tcW w:w="0" w:type="auto"/>
            <w:shd w:val="clear" w:color="auto" w:fill="auto"/>
          </w:tcPr>
          <w:p w:rsidR="00AD7DD7" w:rsidRPr="00AF28D9" w:rsidRDefault="00AD7DD7" w:rsidP="0070047A">
            <w:pPr>
              <w:spacing w:line="240" w:lineRule="auto"/>
              <w:jc w:val="center"/>
            </w:pPr>
            <w:r w:rsidRPr="00AF28D9">
              <w:t>0</w:t>
            </w:r>
          </w:p>
        </w:tc>
        <w:tc>
          <w:tcPr>
            <w:tcW w:w="0" w:type="auto"/>
            <w:shd w:val="clear" w:color="auto" w:fill="auto"/>
          </w:tcPr>
          <w:p w:rsidR="00AD7DD7" w:rsidRPr="00AF28D9" w:rsidRDefault="00AD7DD7" w:rsidP="0070047A">
            <w:pPr>
              <w:spacing w:line="240" w:lineRule="auto"/>
              <w:jc w:val="center"/>
            </w:pPr>
            <w:r w:rsidRPr="00AF28D9">
              <w:t>0</w:t>
            </w:r>
          </w:p>
        </w:tc>
        <w:tc>
          <w:tcPr>
            <w:tcW w:w="0" w:type="auto"/>
            <w:shd w:val="clear" w:color="auto" w:fill="auto"/>
          </w:tcPr>
          <w:p w:rsidR="00AD7DD7" w:rsidRPr="00AF28D9" w:rsidRDefault="00AD7DD7" w:rsidP="0070047A">
            <w:pPr>
              <w:spacing w:line="240" w:lineRule="auto"/>
              <w:jc w:val="center"/>
            </w:pPr>
          </w:p>
        </w:tc>
        <w:tc>
          <w:tcPr>
            <w:tcW w:w="0" w:type="auto"/>
            <w:shd w:val="clear" w:color="auto" w:fill="auto"/>
          </w:tcPr>
          <w:p w:rsidR="00AD7DD7" w:rsidRPr="00AF28D9" w:rsidRDefault="00AD7DD7" w:rsidP="0070047A">
            <w:pPr>
              <w:spacing w:line="240" w:lineRule="auto"/>
              <w:jc w:val="center"/>
            </w:pPr>
          </w:p>
        </w:tc>
        <w:tc>
          <w:tcPr>
            <w:tcW w:w="0" w:type="auto"/>
            <w:shd w:val="clear" w:color="auto" w:fill="auto"/>
          </w:tcPr>
          <w:p w:rsidR="00AD7DD7" w:rsidRPr="00AF28D9" w:rsidRDefault="00AD7DD7" w:rsidP="0070047A">
            <w:pPr>
              <w:spacing w:line="240" w:lineRule="auto"/>
              <w:jc w:val="center"/>
            </w:pPr>
          </w:p>
        </w:tc>
      </w:tr>
      <w:tr w:rsidR="00AD7DD7" w:rsidRPr="00AF28D9" w:rsidTr="0070047A">
        <w:trPr>
          <w:trHeight w:val="340"/>
        </w:trPr>
        <w:tc>
          <w:tcPr>
            <w:tcW w:w="0" w:type="auto"/>
            <w:gridSpan w:val="7"/>
            <w:shd w:val="clear" w:color="auto" w:fill="FFFF00"/>
          </w:tcPr>
          <w:p w:rsidR="00AD7DD7" w:rsidRPr="00AF28D9" w:rsidRDefault="00AD7DD7" w:rsidP="0070047A">
            <w:pPr>
              <w:spacing w:line="240" w:lineRule="auto"/>
              <w:jc w:val="center"/>
              <w:rPr>
                <w:b/>
              </w:rPr>
            </w:pPr>
            <w:r w:rsidRPr="00AF28D9">
              <w:rPr>
                <w:b/>
              </w:rPr>
              <w:t xml:space="preserve">Merný ukazovateľ – Nákup literatúry </w:t>
            </w:r>
          </w:p>
        </w:tc>
      </w:tr>
      <w:tr w:rsidR="00AD7DD7" w:rsidRPr="00AF28D9" w:rsidTr="0070047A">
        <w:trPr>
          <w:trHeight w:val="340"/>
        </w:trPr>
        <w:tc>
          <w:tcPr>
            <w:tcW w:w="0" w:type="auto"/>
            <w:shd w:val="clear" w:color="auto" w:fill="BDD6EE"/>
          </w:tcPr>
          <w:p w:rsidR="00AD7DD7" w:rsidRPr="00AF28D9" w:rsidRDefault="00AD7DD7" w:rsidP="0070047A">
            <w:pPr>
              <w:spacing w:line="240" w:lineRule="auto"/>
              <w:jc w:val="center"/>
              <w:rPr>
                <w:b/>
              </w:rPr>
            </w:pPr>
            <w:r w:rsidRPr="00AF28D9">
              <w:rPr>
                <w:b/>
              </w:rPr>
              <w:t>ROK</w:t>
            </w:r>
          </w:p>
        </w:tc>
        <w:tc>
          <w:tcPr>
            <w:tcW w:w="0" w:type="auto"/>
            <w:shd w:val="clear" w:color="auto" w:fill="BDD6EE"/>
          </w:tcPr>
          <w:p w:rsidR="00AD7DD7" w:rsidRPr="00AF28D9" w:rsidRDefault="00EB4C6D" w:rsidP="0070047A">
            <w:pPr>
              <w:spacing w:line="240" w:lineRule="auto"/>
              <w:jc w:val="center"/>
              <w:rPr>
                <w:b/>
              </w:rPr>
            </w:pPr>
            <w:r>
              <w:rPr>
                <w:b/>
              </w:rPr>
              <w:t>2015</w:t>
            </w:r>
          </w:p>
        </w:tc>
        <w:tc>
          <w:tcPr>
            <w:tcW w:w="0" w:type="auto"/>
            <w:shd w:val="clear" w:color="auto" w:fill="BDD6EE"/>
          </w:tcPr>
          <w:p w:rsidR="00AD7DD7" w:rsidRPr="00AF28D9" w:rsidRDefault="00EB4C6D" w:rsidP="0070047A">
            <w:pPr>
              <w:spacing w:line="240" w:lineRule="auto"/>
              <w:jc w:val="center"/>
              <w:rPr>
                <w:b/>
              </w:rPr>
            </w:pPr>
            <w:r>
              <w:rPr>
                <w:b/>
              </w:rPr>
              <w:t>2016</w:t>
            </w:r>
          </w:p>
        </w:tc>
        <w:tc>
          <w:tcPr>
            <w:tcW w:w="0" w:type="auto"/>
            <w:shd w:val="clear" w:color="auto" w:fill="BDD6EE"/>
          </w:tcPr>
          <w:p w:rsidR="00AD7DD7" w:rsidRPr="00AF28D9" w:rsidRDefault="00EB4C6D" w:rsidP="0070047A">
            <w:pPr>
              <w:spacing w:line="240" w:lineRule="auto"/>
              <w:jc w:val="center"/>
              <w:rPr>
                <w:b/>
              </w:rPr>
            </w:pPr>
            <w:r>
              <w:rPr>
                <w:b/>
              </w:rPr>
              <w:t>2017</w:t>
            </w:r>
          </w:p>
        </w:tc>
        <w:tc>
          <w:tcPr>
            <w:tcW w:w="0" w:type="auto"/>
            <w:shd w:val="clear" w:color="auto" w:fill="BDD6EE"/>
          </w:tcPr>
          <w:p w:rsidR="00AD7DD7" w:rsidRPr="00AF28D9" w:rsidRDefault="00EB4C6D" w:rsidP="0070047A">
            <w:pPr>
              <w:spacing w:line="240" w:lineRule="auto"/>
              <w:jc w:val="center"/>
              <w:rPr>
                <w:b/>
              </w:rPr>
            </w:pPr>
            <w:r>
              <w:rPr>
                <w:b/>
              </w:rPr>
              <w:t>2018</w:t>
            </w:r>
          </w:p>
        </w:tc>
        <w:tc>
          <w:tcPr>
            <w:tcW w:w="0" w:type="auto"/>
            <w:shd w:val="clear" w:color="auto" w:fill="BDD6EE"/>
          </w:tcPr>
          <w:p w:rsidR="00AD7DD7" w:rsidRPr="00AF28D9" w:rsidRDefault="00EB4C6D" w:rsidP="0070047A">
            <w:pPr>
              <w:spacing w:line="240" w:lineRule="auto"/>
              <w:jc w:val="center"/>
              <w:rPr>
                <w:b/>
              </w:rPr>
            </w:pPr>
            <w:r>
              <w:rPr>
                <w:b/>
              </w:rPr>
              <w:t>2019</w:t>
            </w:r>
          </w:p>
        </w:tc>
        <w:tc>
          <w:tcPr>
            <w:tcW w:w="0" w:type="auto"/>
            <w:shd w:val="clear" w:color="auto" w:fill="BDD6EE"/>
          </w:tcPr>
          <w:p w:rsidR="00AD7DD7" w:rsidRPr="00AF28D9" w:rsidRDefault="00EB4C6D" w:rsidP="0070047A">
            <w:pPr>
              <w:spacing w:line="240" w:lineRule="auto"/>
              <w:jc w:val="center"/>
              <w:rPr>
                <w:b/>
              </w:rPr>
            </w:pPr>
            <w:r>
              <w:rPr>
                <w:b/>
              </w:rPr>
              <w:t>2020</w:t>
            </w:r>
          </w:p>
        </w:tc>
      </w:tr>
      <w:tr w:rsidR="00AD7DD7" w:rsidRPr="00AF28D9" w:rsidTr="0070047A">
        <w:trPr>
          <w:trHeight w:val="415"/>
        </w:trPr>
        <w:tc>
          <w:tcPr>
            <w:tcW w:w="0" w:type="auto"/>
            <w:shd w:val="clear" w:color="auto" w:fill="auto"/>
          </w:tcPr>
          <w:p w:rsidR="00AD7DD7" w:rsidRPr="00AF28D9" w:rsidRDefault="00AD7DD7" w:rsidP="0070047A">
            <w:pPr>
              <w:spacing w:line="240" w:lineRule="auto"/>
              <w:jc w:val="both"/>
              <w:rPr>
                <w:b/>
              </w:rPr>
            </w:pPr>
            <w:r w:rsidRPr="00AF28D9">
              <w:rPr>
                <w:b/>
              </w:rPr>
              <w:t>Plánovaná hodnota</w:t>
            </w:r>
          </w:p>
        </w:tc>
        <w:tc>
          <w:tcPr>
            <w:tcW w:w="0" w:type="auto"/>
            <w:shd w:val="clear" w:color="auto" w:fill="auto"/>
          </w:tcPr>
          <w:p w:rsidR="00AD7DD7" w:rsidRPr="00AF28D9" w:rsidRDefault="00EB4C6D" w:rsidP="0070047A">
            <w:pPr>
              <w:spacing w:line="240" w:lineRule="auto"/>
              <w:jc w:val="center"/>
            </w:pPr>
            <w:r>
              <w:t>2</w:t>
            </w:r>
          </w:p>
        </w:tc>
        <w:tc>
          <w:tcPr>
            <w:tcW w:w="0" w:type="auto"/>
            <w:shd w:val="clear" w:color="auto" w:fill="auto"/>
          </w:tcPr>
          <w:p w:rsidR="00AD7DD7" w:rsidRPr="00AF28D9" w:rsidRDefault="00EB4C6D" w:rsidP="0070047A">
            <w:pPr>
              <w:spacing w:line="240" w:lineRule="auto"/>
              <w:jc w:val="center"/>
            </w:pPr>
            <w:r>
              <w:t>2</w:t>
            </w:r>
          </w:p>
        </w:tc>
        <w:tc>
          <w:tcPr>
            <w:tcW w:w="0" w:type="auto"/>
            <w:shd w:val="clear" w:color="auto" w:fill="auto"/>
          </w:tcPr>
          <w:p w:rsidR="00AD7DD7" w:rsidRPr="00AF28D9" w:rsidRDefault="00EB4C6D" w:rsidP="0070047A">
            <w:pPr>
              <w:spacing w:line="240" w:lineRule="auto"/>
              <w:jc w:val="center"/>
            </w:pPr>
            <w:r>
              <w:t>2</w:t>
            </w:r>
          </w:p>
        </w:tc>
        <w:tc>
          <w:tcPr>
            <w:tcW w:w="0" w:type="auto"/>
            <w:shd w:val="clear" w:color="auto" w:fill="auto"/>
          </w:tcPr>
          <w:p w:rsidR="00AD7DD7" w:rsidRPr="00AF28D9" w:rsidRDefault="00EB4C6D" w:rsidP="0070047A">
            <w:pPr>
              <w:spacing w:line="240" w:lineRule="auto"/>
              <w:jc w:val="center"/>
            </w:pPr>
            <w:r>
              <w:t>2</w:t>
            </w:r>
          </w:p>
        </w:tc>
        <w:tc>
          <w:tcPr>
            <w:tcW w:w="0" w:type="auto"/>
            <w:shd w:val="clear" w:color="auto" w:fill="auto"/>
          </w:tcPr>
          <w:p w:rsidR="00AD7DD7" w:rsidRPr="00AF28D9" w:rsidRDefault="00EB4C6D" w:rsidP="0070047A">
            <w:pPr>
              <w:spacing w:line="240" w:lineRule="auto"/>
              <w:jc w:val="center"/>
            </w:pPr>
            <w:r>
              <w:t>2</w:t>
            </w:r>
          </w:p>
        </w:tc>
        <w:tc>
          <w:tcPr>
            <w:tcW w:w="0" w:type="auto"/>
            <w:shd w:val="clear" w:color="auto" w:fill="auto"/>
          </w:tcPr>
          <w:p w:rsidR="00AD7DD7" w:rsidRPr="00AF28D9" w:rsidRDefault="00EB4C6D" w:rsidP="0070047A">
            <w:pPr>
              <w:spacing w:line="240" w:lineRule="auto"/>
              <w:jc w:val="center"/>
            </w:pPr>
            <w:r>
              <w:t>2</w:t>
            </w:r>
          </w:p>
        </w:tc>
      </w:tr>
      <w:tr w:rsidR="00AD7DD7" w:rsidRPr="00AF28D9" w:rsidTr="0070047A">
        <w:trPr>
          <w:trHeight w:val="340"/>
        </w:trPr>
        <w:tc>
          <w:tcPr>
            <w:tcW w:w="0" w:type="auto"/>
            <w:shd w:val="clear" w:color="auto" w:fill="auto"/>
          </w:tcPr>
          <w:p w:rsidR="00AD7DD7" w:rsidRPr="00AF28D9" w:rsidRDefault="00AD7DD7" w:rsidP="0070047A">
            <w:pPr>
              <w:spacing w:line="240" w:lineRule="auto"/>
              <w:jc w:val="both"/>
              <w:rPr>
                <w:b/>
              </w:rPr>
            </w:pPr>
            <w:r w:rsidRPr="00AF28D9">
              <w:rPr>
                <w:b/>
              </w:rPr>
              <w:t xml:space="preserve">Skutočná hodnota </w:t>
            </w:r>
          </w:p>
        </w:tc>
        <w:tc>
          <w:tcPr>
            <w:tcW w:w="0" w:type="auto"/>
            <w:shd w:val="clear" w:color="auto" w:fill="auto"/>
          </w:tcPr>
          <w:p w:rsidR="00AD7DD7" w:rsidRPr="00AF28D9" w:rsidRDefault="00EB4C6D" w:rsidP="0070047A">
            <w:pPr>
              <w:spacing w:line="240" w:lineRule="auto"/>
              <w:jc w:val="center"/>
            </w:pPr>
            <w:r>
              <w:t>3</w:t>
            </w:r>
          </w:p>
        </w:tc>
        <w:tc>
          <w:tcPr>
            <w:tcW w:w="0" w:type="auto"/>
            <w:shd w:val="clear" w:color="auto" w:fill="auto"/>
          </w:tcPr>
          <w:p w:rsidR="00AD7DD7" w:rsidRPr="00AF28D9" w:rsidRDefault="00EB4C6D" w:rsidP="0070047A">
            <w:pPr>
              <w:spacing w:line="240" w:lineRule="auto"/>
              <w:jc w:val="center"/>
            </w:pPr>
            <w:r>
              <w:t>2</w:t>
            </w:r>
          </w:p>
        </w:tc>
        <w:tc>
          <w:tcPr>
            <w:tcW w:w="0" w:type="auto"/>
            <w:shd w:val="clear" w:color="auto" w:fill="auto"/>
          </w:tcPr>
          <w:p w:rsidR="00AD7DD7" w:rsidRPr="00AF28D9" w:rsidRDefault="00EB4C6D" w:rsidP="0070047A">
            <w:pPr>
              <w:spacing w:line="240" w:lineRule="auto"/>
              <w:jc w:val="center"/>
            </w:pPr>
            <w:r>
              <w:t>1</w:t>
            </w:r>
          </w:p>
        </w:tc>
        <w:tc>
          <w:tcPr>
            <w:tcW w:w="0" w:type="auto"/>
            <w:shd w:val="clear" w:color="auto" w:fill="auto"/>
          </w:tcPr>
          <w:p w:rsidR="00AD7DD7" w:rsidRPr="00AF28D9" w:rsidRDefault="00AD7DD7" w:rsidP="0070047A">
            <w:pPr>
              <w:spacing w:line="240" w:lineRule="auto"/>
              <w:jc w:val="center"/>
            </w:pPr>
          </w:p>
        </w:tc>
        <w:tc>
          <w:tcPr>
            <w:tcW w:w="0" w:type="auto"/>
            <w:shd w:val="clear" w:color="auto" w:fill="auto"/>
          </w:tcPr>
          <w:p w:rsidR="00AD7DD7" w:rsidRPr="00AF28D9" w:rsidRDefault="00AD7DD7" w:rsidP="0070047A">
            <w:pPr>
              <w:spacing w:line="240" w:lineRule="auto"/>
              <w:jc w:val="center"/>
            </w:pPr>
          </w:p>
        </w:tc>
        <w:tc>
          <w:tcPr>
            <w:tcW w:w="0" w:type="auto"/>
            <w:shd w:val="clear" w:color="auto" w:fill="auto"/>
          </w:tcPr>
          <w:p w:rsidR="00AD7DD7" w:rsidRPr="00AF28D9" w:rsidRDefault="00AD7DD7" w:rsidP="0070047A">
            <w:pPr>
              <w:spacing w:line="240" w:lineRule="auto"/>
              <w:jc w:val="center"/>
            </w:pPr>
          </w:p>
        </w:tc>
      </w:tr>
    </w:tbl>
    <w:p w:rsidR="00AD7DD7" w:rsidRDefault="00AD7DD7" w:rsidP="00AD7DD7">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03"/>
        <w:gridCol w:w="1450"/>
        <w:gridCol w:w="1449"/>
        <w:gridCol w:w="1449"/>
        <w:gridCol w:w="1449"/>
        <w:gridCol w:w="1449"/>
      </w:tblGrid>
      <w:tr w:rsidR="00AD7DD7" w:rsidRPr="00AF28D9" w:rsidTr="0070047A">
        <w:trPr>
          <w:trHeight w:val="340"/>
        </w:trPr>
        <w:tc>
          <w:tcPr>
            <w:tcW w:w="0" w:type="auto"/>
            <w:gridSpan w:val="7"/>
            <w:shd w:val="clear" w:color="auto" w:fill="92D050"/>
          </w:tcPr>
          <w:p w:rsidR="00AD7DD7" w:rsidRPr="00AF28D9" w:rsidRDefault="00AD7DD7" w:rsidP="0070047A">
            <w:pPr>
              <w:spacing w:line="240" w:lineRule="auto"/>
              <w:jc w:val="center"/>
              <w:rPr>
                <w:b/>
              </w:rPr>
            </w:pPr>
            <w:r w:rsidRPr="00AF28D9">
              <w:rPr>
                <w:b/>
              </w:rPr>
              <w:t xml:space="preserve">ROZPOČET  v EUR </w:t>
            </w:r>
          </w:p>
        </w:tc>
      </w:tr>
      <w:tr w:rsidR="00EB4C6D" w:rsidRPr="00AF28D9" w:rsidTr="0070047A">
        <w:trPr>
          <w:trHeight w:val="340"/>
        </w:trPr>
        <w:tc>
          <w:tcPr>
            <w:tcW w:w="0" w:type="auto"/>
            <w:shd w:val="clear" w:color="auto" w:fill="CC99FF"/>
          </w:tcPr>
          <w:p w:rsidR="00AD7DD7" w:rsidRPr="00AF28D9" w:rsidRDefault="00AD7DD7" w:rsidP="0070047A">
            <w:pPr>
              <w:spacing w:line="240" w:lineRule="auto"/>
              <w:jc w:val="center"/>
              <w:rPr>
                <w:b/>
              </w:rPr>
            </w:pPr>
            <w:r w:rsidRPr="00AF28D9">
              <w:rPr>
                <w:b/>
              </w:rPr>
              <w:t>ROK</w:t>
            </w:r>
          </w:p>
        </w:tc>
        <w:tc>
          <w:tcPr>
            <w:tcW w:w="0" w:type="auto"/>
            <w:shd w:val="clear" w:color="auto" w:fill="CC99FF"/>
          </w:tcPr>
          <w:p w:rsidR="00AD7DD7" w:rsidRPr="00AF28D9" w:rsidRDefault="00EB4C6D" w:rsidP="0070047A">
            <w:pPr>
              <w:spacing w:line="240" w:lineRule="auto"/>
              <w:jc w:val="center"/>
              <w:rPr>
                <w:b/>
              </w:rPr>
            </w:pPr>
            <w:r>
              <w:rPr>
                <w:b/>
              </w:rPr>
              <w:t>2015</w:t>
            </w:r>
          </w:p>
        </w:tc>
        <w:tc>
          <w:tcPr>
            <w:tcW w:w="0" w:type="auto"/>
            <w:shd w:val="clear" w:color="auto" w:fill="CC99FF"/>
          </w:tcPr>
          <w:p w:rsidR="00AD7DD7" w:rsidRPr="00AF28D9" w:rsidRDefault="00EB4C6D" w:rsidP="0070047A">
            <w:pPr>
              <w:spacing w:line="240" w:lineRule="auto"/>
              <w:jc w:val="center"/>
              <w:rPr>
                <w:b/>
              </w:rPr>
            </w:pPr>
            <w:r>
              <w:rPr>
                <w:b/>
              </w:rPr>
              <w:t>2016</w:t>
            </w:r>
          </w:p>
        </w:tc>
        <w:tc>
          <w:tcPr>
            <w:tcW w:w="0" w:type="auto"/>
            <w:shd w:val="clear" w:color="auto" w:fill="CC99FF"/>
          </w:tcPr>
          <w:p w:rsidR="00AD7DD7" w:rsidRPr="00AF28D9" w:rsidRDefault="00EB4C6D" w:rsidP="0070047A">
            <w:pPr>
              <w:spacing w:line="240" w:lineRule="auto"/>
              <w:jc w:val="center"/>
              <w:rPr>
                <w:b/>
              </w:rPr>
            </w:pPr>
            <w:r>
              <w:rPr>
                <w:b/>
              </w:rPr>
              <w:t>2017</w:t>
            </w:r>
          </w:p>
        </w:tc>
        <w:tc>
          <w:tcPr>
            <w:tcW w:w="0" w:type="auto"/>
            <w:shd w:val="clear" w:color="auto" w:fill="CC99FF"/>
          </w:tcPr>
          <w:p w:rsidR="00AD7DD7" w:rsidRPr="00AF28D9" w:rsidRDefault="00EB4C6D" w:rsidP="0070047A">
            <w:pPr>
              <w:spacing w:line="240" w:lineRule="auto"/>
              <w:jc w:val="center"/>
              <w:rPr>
                <w:b/>
              </w:rPr>
            </w:pPr>
            <w:r>
              <w:rPr>
                <w:b/>
              </w:rPr>
              <w:t>2018</w:t>
            </w:r>
          </w:p>
        </w:tc>
        <w:tc>
          <w:tcPr>
            <w:tcW w:w="0" w:type="auto"/>
            <w:shd w:val="clear" w:color="auto" w:fill="CC99FF"/>
          </w:tcPr>
          <w:p w:rsidR="00AD7DD7" w:rsidRPr="00AF28D9" w:rsidRDefault="00EB4C6D" w:rsidP="0070047A">
            <w:pPr>
              <w:spacing w:line="240" w:lineRule="auto"/>
              <w:jc w:val="center"/>
              <w:rPr>
                <w:b/>
              </w:rPr>
            </w:pPr>
            <w:r>
              <w:rPr>
                <w:b/>
              </w:rPr>
              <w:t>2019</w:t>
            </w:r>
          </w:p>
        </w:tc>
        <w:tc>
          <w:tcPr>
            <w:tcW w:w="0" w:type="auto"/>
            <w:shd w:val="clear" w:color="auto" w:fill="CC99FF"/>
          </w:tcPr>
          <w:p w:rsidR="00AD7DD7" w:rsidRPr="00AF28D9" w:rsidRDefault="00EB4C6D" w:rsidP="0070047A">
            <w:pPr>
              <w:spacing w:line="240" w:lineRule="auto"/>
              <w:jc w:val="center"/>
              <w:rPr>
                <w:b/>
              </w:rPr>
            </w:pPr>
            <w:r>
              <w:rPr>
                <w:b/>
              </w:rPr>
              <w:t>2020</w:t>
            </w:r>
          </w:p>
        </w:tc>
      </w:tr>
      <w:tr w:rsidR="00EB4C6D" w:rsidRPr="00AF28D9" w:rsidTr="0070047A">
        <w:trPr>
          <w:trHeight w:val="340"/>
        </w:trPr>
        <w:tc>
          <w:tcPr>
            <w:tcW w:w="0" w:type="auto"/>
            <w:shd w:val="clear" w:color="auto" w:fill="auto"/>
          </w:tcPr>
          <w:p w:rsidR="00AD7DD7" w:rsidRPr="00AF28D9" w:rsidRDefault="00AD7DD7" w:rsidP="0070047A">
            <w:pPr>
              <w:spacing w:line="240" w:lineRule="auto"/>
              <w:jc w:val="both"/>
              <w:rPr>
                <w:b/>
              </w:rPr>
            </w:pPr>
          </w:p>
        </w:tc>
        <w:tc>
          <w:tcPr>
            <w:tcW w:w="0" w:type="auto"/>
            <w:shd w:val="clear" w:color="auto" w:fill="auto"/>
          </w:tcPr>
          <w:p w:rsidR="00AD7DD7" w:rsidRPr="00AF28D9" w:rsidRDefault="00EB4C6D" w:rsidP="0070047A">
            <w:pPr>
              <w:spacing w:line="240" w:lineRule="auto"/>
              <w:jc w:val="center"/>
            </w:pPr>
            <w:r>
              <w:t>560,38</w:t>
            </w:r>
          </w:p>
        </w:tc>
        <w:tc>
          <w:tcPr>
            <w:tcW w:w="0" w:type="auto"/>
            <w:shd w:val="clear" w:color="auto" w:fill="auto"/>
          </w:tcPr>
          <w:p w:rsidR="00AD7DD7" w:rsidRPr="00AF28D9" w:rsidRDefault="00EB4C6D" w:rsidP="0070047A">
            <w:pPr>
              <w:spacing w:line="240" w:lineRule="auto"/>
              <w:jc w:val="center"/>
            </w:pPr>
            <w:r>
              <w:t>2 482,31</w:t>
            </w:r>
          </w:p>
        </w:tc>
        <w:tc>
          <w:tcPr>
            <w:tcW w:w="0" w:type="auto"/>
            <w:shd w:val="clear" w:color="auto" w:fill="auto"/>
          </w:tcPr>
          <w:p w:rsidR="00AD7DD7" w:rsidRPr="00AF28D9" w:rsidRDefault="00EB4C6D" w:rsidP="0070047A">
            <w:pPr>
              <w:spacing w:line="240" w:lineRule="auto"/>
              <w:jc w:val="center"/>
            </w:pPr>
            <w:r>
              <w:t>2 400,00</w:t>
            </w:r>
          </w:p>
        </w:tc>
        <w:tc>
          <w:tcPr>
            <w:tcW w:w="0" w:type="auto"/>
            <w:shd w:val="clear" w:color="auto" w:fill="auto"/>
          </w:tcPr>
          <w:p w:rsidR="00AD7DD7" w:rsidRPr="00AF28D9" w:rsidRDefault="00EB4C6D" w:rsidP="0070047A">
            <w:pPr>
              <w:spacing w:line="240" w:lineRule="auto"/>
              <w:jc w:val="center"/>
            </w:pPr>
            <w:r>
              <w:t>2 140,00</w:t>
            </w:r>
          </w:p>
        </w:tc>
        <w:tc>
          <w:tcPr>
            <w:tcW w:w="0" w:type="auto"/>
            <w:shd w:val="clear" w:color="auto" w:fill="auto"/>
          </w:tcPr>
          <w:p w:rsidR="00AD7DD7" w:rsidRPr="00AF28D9" w:rsidRDefault="00EB4C6D" w:rsidP="0070047A">
            <w:pPr>
              <w:spacing w:line="240" w:lineRule="auto"/>
              <w:jc w:val="center"/>
            </w:pPr>
            <w:r>
              <w:t>2 140,00</w:t>
            </w:r>
          </w:p>
        </w:tc>
        <w:tc>
          <w:tcPr>
            <w:tcW w:w="0" w:type="auto"/>
            <w:shd w:val="clear" w:color="auto" w:fill="auto"/>
          </w:tcPr>
          <w:p w:rsidR="00AD7DD7" w:rsidRPr="00AF28D9" w:rsidRDefault="00EB4C6D" w:rsidP="0070047A">
            <w:pPr>
              <w:spacing w:line="240" w:lineRule="auto"/>
              <w:jc w:val="center"/>
            </w:pPr>
            <w:r>
              <w:t>2 140,00</w:t>
            </w:r>
          </w:p>
        </w:tc>
      </w:tr>
    </w:tbl>
    <w:p w:rsidR="00AD7DD7" w:rsidRDefault="00AD7DD7" w:rsidP="00AD7DD7">
      <w:pPr>
        <w:jc w:val="both"/>
      </w:pPr>
    </w:p>
    <w:p w:rsidR="00AD7DD7" w:rsidRDefault="00AD7DD7" w:rsidP="00AD7DD7">
      <w:pPr>
        <w:jc w:val="both"/>
      </w:pPr>
      <w:r>
        <w:rPr>
          <w:b/>
        </w:rPr>
        <w:t xml:space="preserve">Komentár – </w:t>
      </w:r>
      <w:r>
        <w:t xml:space="preserve">v tomto programe obec rozpočtuje výdavky na zabezpečenie chodu knižnice, výdavky na údržbu budovy knižnice, bežné výdavky na nákup novej literatúry. </w:t>
      </w:r>
    </w:p>
    <w:p w:rsidR="00495CFC" w:rsidRDefault="00495CFC" w:rsidP="00AE7238">
      <w:pPr>
        <w:jc w:val="both"/>
      </w:pPr>
    </w:p>
    <w:p w:rsidR="00D4514B" w:rsidRPr="00AF28D9" w:rsidRDefault="00D4514B" w:rsidP="00D4514B">
      <w:pPr>
        <w:pStyle w:val="Nadpis3"/>
        <w:rPr>
          <w:rFonts w:ascii="Franklin Gothic Heavy" w:hAnsi="Franklin Gothic Heavy"/>
          <w:color w:val="000000"/>
          <w:u w:val="single"/>
        </w:rPr>
      </w:pPr>
      <w:bookmarkStart w:id="101" w:name="_Toc467764231"/>
      <w:bookmarkStart w:id="102" w:name="_Toc515536075"/>
      <w:r w:rsidRPr="00AF28D9">
        <w:rPr>
          <w:rFonts w:ascii="Franklin Gothic Heavy" w:hAnsi="Franklin Gothic Heavy"/>
          <w:color w:val="000000"/>
          <w:u w:val="single"/>
        </w:rPr>
        <w:t>3.11.3. Podprogram č. 3 – Ostatné kultúrne služby</w:t>
      </w:r>
      <w:bookmarkEnd w:id="101"/>
      <w:bookmarkEnd w:id="102"/>
      <w:r w:rsidRPr="00AF28D9">
        <w:rPr>
          <w:rFonts w:ascii="Franklin Gothic Heavy" w:hAnsi="Franklin Gothic Heavy"/>
          <w:color w:val="000000"/>
          <w:u w:val="single"/>
        </w:rPr>
        <w:t xml:space="preserve">  </w:t>
      </w:r>
    </w:p>
    <w:p w:rsidR="00D4514B" w:rsidRDefault="00D4514B" w:rsidP="00D4514B"/>
    <w:p w:rsidR="00D4514B" w:rsidRDefault="00D4514B" w:rsidP="00D4514B">
      <w:pPr>
        <w:rPr>
          <w:i/>
          <w:u w:val="single"/>
        </w:rPr>
      </w:pPr>
      <w:r>
        <w:rPr>
          <w:i/>
          <w:u w:val="single"/>
        </w:rPr>
        <w:t xml:space="preserve">Cieľ podprogramu </w:t>
      </w:r>
    </w:p>
    <w:p w:rsidR="00D4514B" w:rsidRDefault="00D4514B" w:rsidP="00D4514B">
      <w:pPr>
        <w:jc w:val="both"/>
      </w:pPr>
      <w:r>
        <w:t xml:space="preserve">Zachovanie tradičných kultúrnych hodnôt a kultúrneho dedičstva </w:t>
      </w:r>
    </w:p>
    <w:p w:rsidR="00D4514B" w:rsidRDefault="00D4514B" w:rsidP="00D4514B">
      <w:pPr>
        <w:jc w:val="both"/>
        <w:rPr>
          <w:i/>
          <w:u w:val="single"/>
        </w:rPr>
      </w:pPr>
    </w:p>
    <w:p w:rsidR="00D4514B" w:rsidRDefault="00D4514B" w:rsidP="00D4514B">
      <w:pPr>
        <w:jc w:val="both"/>
        <w:rPr>
          <w:i/>
          <w:u w:val="single"/>
        </w:rPr>
      </w:pPr>
      <w:r>
        <w:rPr>
          <w:i/>
          <w:u w:val="single"/>
        </w:rPr>
        <w:lastRenderedPageBreak/>
        <w:t xml:space="preserve">Prvok podprogramu </w:t>
      </w:r>
    </w:p>
    <w:p w:rsidR="00D4514B" w:rsidRDefault="00D4514B" w:rsidP="00D4514B">
      <w:pPr>
        <w:jc w:val="both"/>
      </w:pPr>
      <w:r>
        <w:t xml:space="preserve">Tradičné a nové podujatia </w:t>
      </w:r>
    </w:p>
    <w:p w:rsidR="00D4514B" w:rsidRDefault="00D4514B" w:rsidP="00D4514B">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591"/>
        <w:gridCol w:w="1264"/>
        <w:gridCol w:w="362"/>
        <w:gridCol w:w="455"/>
        <w:gridCol w:w="455"/>
        <w:gridCol w:w="611"/>
        <w:gridCol w:w="611"/>
        <w:gridCol w:w="568"/>
        <w:gridCol w:w="568"/>
        <w:gridCol w:w="362"/>
        <w:gridCol w:w="1264"/>
      </w:tblGrid>
      <w:tr w:rsidR="00D4514B" w:rsidRPr="00AF28D9" w:rsidTr="0070047A">
        <w:trPr>
          <w:trHeight w:val="340"/>
        </w:trPr>
        <w:tc>
          <w:tcPr>
            <w:tcW w:w="0" w:type="auto"/>
            <w:gridSpan w:val="12"/>
            <w:shd w:val="clear" w:color="auto" w:fill="FFFF00"/>
          </w:tcPr>
          <w:p w:rsidR="00D4514B" w:rsidRPr="00AF28D9" w:rsidRDefault="00D4514B" w:rsidP="0070047A">
            <w:pPr>
              <w:spacing w:line="240" w:lineRule="auto"/>
              <w:jc w:val="center"/>
              <w:rPr>
                <w:b/>
              </w:rPr>
            </w:pPr>
            <w:r w:rsidRPr="00AF28D9">
              <w:rPr>
                <w:b/>
              </w:rPr>
              <w:t xml:space="preserve">Merný ukazovateľ – Tradičné kultúrne podujatia  </w:t>
            </w:r>
          </w:p>
        </w:tc>
      </w:tr>
      <w:tr w:rsidR="00D4514B" w:rsidRPr="00AF28D9" w:rsidTr="0070047A">
        <w:trPr>
          <w:trHeight w:val="340"/>
        </w:trPr>
        <w:tc>
          <w:tcPr>
            <w:tcW w:w="0" w:type="auto"/>
            <w:gridSpan w:val="2"/>
            <w:shd w:val="clear" w:color="auto" w:fill="BDD6EE"/>
          </w:tcPr>
          <w:p w:rsidR="00D4514B" w:rsidRPr="00AF28D9" w:rsidRDefault="00D4514B" w:rsidP="0070047A">
            <w:pPr>
              <w:spacing w:line="240" w:lineRule="auto"/>
              <w:jc w:val="center"/>
              <w:rPr>
                <w:b/>
              </w:rPr>
            </w:pPr>
            <w:r w:rsidRPr="00AF28D9">
              <w:rPr>
                <w:b/>
              </w:rPr>
              <w:t>ROK</w:t>
            </w:r>
          </w:p>
        </w:tc>
        <w:tc>
          <w:tcPr>
            <w:tcW w:w="0" w:type="auto"/>
            <w:shd w:val="clear" w:color="auto" w:fill="BDD6EE"/>
          </w:tcPr>
          <w:p w:rsidR="00D4514B" w:rsidRPr="00AF28D9" w:rsidRDefault="00D4514B" w:rsidP="0070047A">
            <w:pPr>
              <w:spacing w:line="240" w:lineRule="auto"/>
              <w:jc w:val="center"/>
              <w:rPr>
                <w:b/>
              </w:rPr>
            </w:pPr>
            <w:r>
              <w:rPr>
                <w:b/>
              </w:rPr>
              <w:t>2015</w:t>
            </w:r>
          </w:p>
        </w:tc>
        <w:tc>
          <w:tcPr>
            <w:tcW w:w="0" w:type="auto"/>
            <w:gridSpan w:val="2"/>
            <w:shd w:val="clear" w:color="auto" w:fill="BDD6EE"/>
          </w:tcPr>
          <w:p w:rsidR="00D4514B" w:rsidRPr="00AF28D9" w:rsidRDefault="00D4514B" w:rsidP="0070047A">
            <w:pPr>
              <w:spacing w:line="240" w:lineRule="auto"/>
              <w:jc w:val="center"/>
              <w:rPr>
                <w:b/>
              </w:rPr>
            </w:pPr>
            <w:r>
              <w:rPr>
                <w:b/>
              </w:rPr>
              <w:t>2016</w:t>
            </w:r>
          </w:p>
        </w:tc>
        <w:tc>
          <w:tcPr>
            <w:tcW w:w="0" w:type="auto"/>
            <w:gridSpan w:val="2"/>
            <w:shd w:val="clear" w:color="auto" w:fill="BDD6EE"/>
          </w:tcPr>
          <w:p w:rsidR="00D4514B" w:rsidRPr="00AF28D9" w:rsidRDefault="00D4514B" w:rsidP="0070047A">
            <w:pPr>
              <w:spacing w:line="240" w:lineRule="auto"/>
              <w:jc w:val="center"/>
              <w:rPr>
                <w:b/>
              </w:rPr>
            </w:pPr>
            <w:r>
              <w:rPr>
                <w:b/>
              </w:rPr>
              <w:t>2017</w:t>
            </w:r>
          </w:p>
        </w:tc>
        <w:tc>
          <w:tcPr>
            <w:tcW w:w="0" w:type="auto"/>
            <w:gridSpan w:val="2"/>
            <w:shd w:val="clear" w:color="auto" w:fill="BDD6EE"/>
          </w:tcPr>
          <w:p w:rsidR="00D4514B" w:rsidRPr="00AF28D9" w:rsidRDefault="00D4514B" w:rsidP="0070047A">
            <w:pPr>
              <w:spacing w:line="240" w:lineRule="auto"/>
              <w:jc w:val="center"/>
              <w:rPr>
                <w:b/>
              </w:rPr>
            </w:pPr>
            <w:r>
              <w:rPr>
                <w:b/>
              </w:rPr>
              <w:t>2018</w:t>
            </w:r>
          </w:p>
        </w:tc>
        <w:tc>
          <w:tcPr>
            <w:tcW w:w="0" w:type="auto"/>
            <w:gridSpan w:val="2"/>
            <w:shd w:val="clear" w:color="auto" w:fill="BDD6EE"/>
          </w:tcPr>
          <w:p w:rsidR="00D4514B" w:rsidRPr="00AF28D9" w:rsidRDefault="00D4514B" w:rsidP="0070047A">
            <w:pPr>
              <w:spacing w:line="240" w:lineRule="auto"/>
              <w:jc w:val="center"/>
              <w:rPr>
                <w:b/>
              </w:rPr>
            </w:pPr>
            <w:r>
              <w:rPr>
                <w:b/>
              </w:rPr>
              <w:t>2019</w:t>
            </w:r>
          </w:p>
        </w:tc>
        <w:tc>
          <w:tcPr>
            <w:tcW w:w="0" w:type="auto"/>
            <w:shd w:val="clear" w:color="auto" w:fill="BDD6EE"/>
          </w:tcPr>
          <w:p w:rsidR="00D4514B" w:rsidRPr="00AF28D9" w:rsidRDefault="00D4514B" w:rsidP="0070047A">
            <w:pPr>
              <w:spacing w:line="240" w:lineRule="auto"/>
              <w:jc w:val="center"/>
              <w:rPr>
                <w:b/>
              </w:rPr>
            </w:pPr>
            <w:r>
              <w:rPr>
                <w:b/>
              </w:rPr>
              <w:t>2020</w:t>
            </w:r>
          </w:p>
        </w:tc>
      </w:tr>
      <w:tr w:rsidR="00D4514B" w:rsidRPr="00AF28D9" w:rsidTr="0070047A">
        <w:trPr>
          <w:trHeight w:val="415"/>
        </w:trPr>
        <w:tc>
          <w:tcPr>
            <w:tcW w:w="0" w:type="auto"/>
            <w:gridSpan w:val="2"/>
            <w:shd w:val="clear" w:color="auto" w:fill="auto"/>
          </w:tcPr>
          <w:p w:rsidR="00D4514B" w:rsidRPr="00AF28D9" w:rsidRDefault="00D4514B" w:rsidP="0070047A">
            <w:pPr>
              <w:spacing w:line="240" w:lineRule="auto"/>
              <w:jc w:val="both"/>
              <w:rPr>
                <w:b/>
              </w:rPr>
            </w:pPr>
            <w:r w:rsidRPr="00AF28D9">
              <w:rPr>
                <w:b/>
              </w:rPr>
              <w:t>Plánovaná hodnota</w:t>
            </w:r>
          </w:p>
        </w:tc>
        <w:tc>
          <w:tcPr>
            <w:tcW w:w="0" w:type="auto"/>
            <w:shd w:val="clear" w:color="auto" w:fill="auto"/>
          </w:tcPr>
          <w:p w:rsidR="00D4514B" w:rsidRPr="00AF28D9" w:rsidRDefault="00D4514B" w:rsidP="0070047A">
            <w:pPr>
              <w:spacing w:line="240" w:lineRule="auto"/>
              <w:jc w:val="center"/>
            </w:pPr>
            <w:r w:rsidRPr="00AF28D9">
              <w:t>2</w:t>
            </w:r>
          </w:p>
        </w:tc>
        <w:tc>
          <w:tcPr>
            <w:tcW w:w="0" w:type="auto"/>
            <w:gridSpan w:val="2"/>
            <w:shd w:val="clear" w:color="auto" w:fill="auto"/>
          </w:tcPr>
          <w:p w:rsidR="00D4514B" w:rsidRPr="00AF28D9" w:rsidRDefault="00D4514B" w:rsidP="0070047A">
            <w:pPr>
              <w:spacing w:line="240" w:lineRule="auto"/>
              <w:jc w:val="center"/>
            </w:pPr>
            <w:r w:rsidRPr="00AF28D9">
              <w:t>2</w:t>
            </w:r>
          </w:p>
        </w:tc>
        <w:tc>
          <w:tcPr>
            <w:tcW w:w="0" w:type="auto"/>
            <w:gridSpan w:val="2"/>
            <w:shd w:val="clear" w:color="auto" w:fill="auto"/>
          </w:tcPr>
          <w:p w:rsidR="00D4514B" w:rsidRPr="00AF28D9" w:rsidRDefault="00D4514B" w:rsidP="0070047A">
            <w:pPr>
              <w:spacing w:line="240" w:lineRule="auto"/>
              <w:jc w:val="center"/>
            </w:pPr>
            <w:r w:rsidRPr="00AF28D9">
              <w:t>2</w:t>
            </w:r>
          </w:p>
        </w:tc>
        <w:tc>
          <w:tcPr>
            <w:tcW w:w="0" w:type="auto"/>
            <w:gridSpan w:val="2"/>
            <w:shd w:val="clear" w:color="auto" w:fill="auto"/>
          </w:tcPr>
          <w:p w:rsidR="00D4514B" w:rsidRPr="00AF28D9" w:rsidRDefault="00D4514B" w:rsidP="0070047A">
            <w:pPr>
              <w:spacing w:line="240" w:lineRule="auto"/>
              <w:jc w:val="center"/>
            </w:pPr>
            <w:r w:rsidRPr="00AF28D9">
              <w:t>2</w:t>
            </w:r>
          </w:p>
        </w:tc>
        <w:tc>
          <w:tcPr>
            <w:tcW w:w="0" w:type="auto"/>
            <w:gridSpan w:val="2"/>
            <w:shd w:val="clear" w:color="auto" w:fill="auto"/>
          </w:tcPr>
          <w:p w:rsidR="00D4514B" w:rsidRPr="00AF28D9" w:rsidRDefault="00D4514B" w:rsidP="0070047A">
            <w:pPr>
              <w:spacing w:line="240" w:lineRule="auto"/>
              <w:jc w:val="center"/>
            </w:pPr>
            <w:r w:rsidRPr="00AF28D9">
              <w:t>2</w:t>
            </w:r>
          </w:p>
        </w:tc>
        <w:tc>
          <w:tcPr>
            <w:tcW w:w="0" w:type="auto"/>
            <w:shd w:val="clear" w:color="auto" w:fill="auto"/>
          </w:tcPr>
          <w:p w:rsidR="00D4514B" w:rsidRPr="00AF28D9" w:rsidRDefault="00D4514B" w:rsidP="0070047A">
            <w:pPr>
              <w:spacing w:line="240" w:lineRule="auto"/>
              <w:jc w:val="center"/>
            </w:pPr>
            <w:r w:rsidRPr="00AF28D9">
              <w:t>2</w:t>
            </w:r>
          </w:p>
        </w:tc>
      </w:tr>
      <w:tr w:rsidR="00D4514B" w:rsidRPr="00AF28D9" w:rsidTr="0070047A">
        <w:trPr>
          <w:trHeight w:val="340"/>
        </w:trPr>
        <w:tc>
          <w:tcPr>
            <w:tcW w:w="0" w:type="auto"/>
            <w:gridSpan w:val="2"/>
            <w:shd w:val="clear" w:color="auto" w:fill="auto"/>
          </w:tcPr>
          <w:p w:rsidR="00D4514B" w:rsidRPr="00AF28D9" w:rsidRDefault="00D4514B" w:rsidP="0070047A">
            <w:pPr>
              <w:spacing w:line="240" w:lineRule="auto"/>
              <w:jc w:val="both"/>
              <w:rPr>
                <w:b/>
              </w:rPr>
            </w:pPr>
            <w:r w:rsidRPr="00AF28D9">
              <w:rPr>
                <w:b/>
              </w:rPr>
              <w:t xml:space="preserve">Skutočná hodnota </w:t>
            </w:r>
          </w:p>
        </w:tc>
        <w:tc>
          <w:tcPr>
            <w:tcW w:w="0" w:type="auto"/>
            <w:shd w:val="clear" w:color="auto" w:fill="auto"/>
          </w:tcPr>
          <w:p w:rsidR="00D4514B" w:rsidRPr="00AF28D9" w:rsidRDefault="00D4514B" w:rsidP="0070047A">
            <w:pPr>
              <w:spacing w:line="240" w:lineRule="auto"/>
              <w:jc w:val="center"/>
            </w:pPr>
            <w:r>
              <w:t>2</w:t>
            </w:r>
          </w:p>
        </w:tc>
        <w:tc>
          <w:tcPr>
            <w:tcW w:w="0" w:type="auto"/>
            <w:gridSpan w:val="2"/>
            <w:shd w:val="clear" w:color="auto" w:fill="auto"/>
          </w:tcPr>
          <w:p w:rsidR="00D4514B" w:rsidRPr="00AF28D9" w:rsidRDefault="00D4514B" w:rsidP="0070047A">
            <w:pPr>
              <w:spacing w:line="240" w:lineRule="auto"/>
              <w:jc w:val="center"/>
            </w:pPr>
            <w:r w:rsidRPr="00AF28D9">
              <w:t>2</w:t>
            </w:r>
          </w:p>
        </w:tc>
        <w:tc>
          <w:tcPr>
            <w:tcW w:w="0" w:type="auto"/>
            <w:gridSpan w:val="2"/>
            <w:shd w:val="clear" w:color="auto" w:fill="auto"/>
          </w:tcPr>
          <w:p w:rsidR="00D4514B" w:rsidRPr="00AF28D9" w:rsidRDefault="00D4514B" w:rsidP="0070047A">
            <w:pPr>
              <w:spacing w:line="240" w:lineRule="auto"/>
              <w:jc w:val="center"/>
            </w:pPr>
            <w:r w:rsidRPr="00AF28D9">
              <w:t>2</w:t>
            </w:r>
          </w:p>
        </w:tc>
        <w:tc>
          <w:tcPr>
            <w:tcW w:w="0" w:type="auto"/>
            <w:gridSpan w:val="2"/>
            <w:shd w:val="clear" w:color="auto" w:fill="auto"/>
          </w:tcPr>
          <w:p w:rsidR="00D4514B" w:rsidRPr="00AF28D9" w:rsidRDefault="00D4514B" w:rsidP="0070047A">
            <w:pPr>
              <w:spacing w:line="240" w:lineRule="auto"/>
              <w:jc w:val="center"/>
            </w:pPr>
          </w:p>
        </w:tc>
        <w:tc>
          <w:tcPr>
            <w:tcW w:w="0" w:type="auto"/>
            <w:gridSpan w:val="2"/>
            <w:shd w:val="clear" w:color="auto" w:fill="auto"/>
          </w:tcPr>
          <w:p w:rsidR="00D4514B" w:rsidRPr="00AF28D9" w:rsidRDefault="00D4514B" w:rsidP="0070047A">
            <w:pPr>
              <w:spacing w:line="240" w:lineRule="auto"/>
              <w:jc w:val="center"/>
            </w:pPr>
          </w:p>
        </w:tc>
        <w:tc>
          <w:tcPr>
            <w:tcW w:w="0" w:type="auto"/>
            <w:shd w:val="clear" w:color="auto" w:fill="auto"/>
          </w:tcPr>
          <w:p w:rsidR="00D4514B" w:rsidRPr="00AF28D9" w:rsidRDefault="00D4514B" w:rsidP="0070047A">
            <w:pPr>
              <w:spacing w:line="240" w:lineRule="auto"/>
              <w:jc w:val="center"/>
            </w:pPr>
          </w:p>
        </w:tc>
      </w:tr>
      <w:tr w:rsidR="00D4514B" w:rsidRPr="00AF28D9" w:rsidTr="0070047A">
        <w:trPr>
          <w:trHeight w:val="340"/>
        </w:trPr>
        <w:tc>
          <w:tcPr>
            <w:tcW w:w="0" w:type="auto"/>
            <w:gridSpan w:val="12"/>
            <w:shd w:val="clear" w:color="auto" w:fill="92D050"/>
          </w:tcPr>
          <w:p w:rsidR="00D4514B" w:rsidRPr="00AF28D9" w:rsidRDefault="00D4514B" w:rsidP="0070047A">
            <w:pPr>
              <w:spacing w:line="240" w:lineRule="auto"/>
              <w:jc w:val="center"/>
              <w:rPr>
                <w:b/>
              </w:rPr>
            </w:pPr>
            <w:r w:rsidRPr="00AF28D9">
              <w:rPr>
                <w:b/>
              </w:rPr>
              <w:t xml:space="preserve">ROZPOČET  v EUR </w:t>
            </w:r>
          </w:p>
        </w:tc>
      </w:tr>
      <w:tr w:rsidR="00D4514B" w:rsidRPr="00AF28D9" w:rsidTr="0070047A">
        <w:trPr>
          <w:trHeight w:val="340"/>
        </w:trPr>
        <w:tc>
          <w:tcPr>
            <w:tcW w:w="0" w:type="auto"/>
            <w:shd w:val="clear" w:color="auto" w:fill="CC99FF"/>
          </w:tcPr>
          <w:p w:rsidR="00D4514B" w:rsidRPr="00AF28D9" w:rsidRDefault="00D4514B" w:rsidP="0070047A">
            <w:pPr>
              <w:spacing w:line="240" w:lineRule="auto"/>
              <w:jc w:val="center"/>
              <w:rPr>
                <w:b/>
              </w:rPr>
            </w:pPr>
            <w:r w:rsidRPr="00AF28D9">
              <w:rPr>
                <w:b/>
              </w:rPr>
              <w:t>ROK</w:t>
            </w:r>
          </w:p>
        </w:tc>
        <w:tc>
          <w:tcPr>
            <w:tcW w:w="0" w:type="auto"/>
            <w:shd w:val="clear" w:color="auto" w:fill="CC99FF"/>
          </w:tcPr>
          <w:p w:rsidR="00D4514B" w:rsidRPr="00AF28D9" w:rsidRDefault="00D4514B" w:rsidP="0070047A">
            <w:pPr>
              <w:spacing w:line="240" w:lineRule="auto"/>
              <w:jc w:val="center"/>
              <w:rPr>
                <w:b/>
              </w:rPr>
            </w:pPr>
            <w:r>
              <w:rPr>
                <w:b/>
              </w:rPr>
              <w:t>2015</w:t>
            </w:r>
          </w:p>
        </w:tc>
        <w:tc>
          <w:tcPr>
            <w:tcW w:w="0" w:type="auto"/>
            <w:gridSpan w:val="2"/>
            <w:shd w:val="clear" w:color="auto" w:fill="CC99FF"/>
          </w:tcPr>
          <w:p w:rsidR="00D4514B" w:rsidRPr="00AF28D9" w:rsidRDefault="00D4514B" w:rsidP="0070047A">
            <w:pPr>
              <w:spacing w:line="240" w:lineRule="auto"/>
              <w:jc w:val="center"/>
              <w:rPr>
                <w:b/>
              </w:rPr>
            </w:pPr>
            <w:r>
              <w:rPr>
                <w:b/>
              </w:rPr>
              <w:t>2016</w:t>
            </w:r>
          </w:p>
        </w:tc>
        <w:tc>
          <w:tcPr>
            <w:tcW w:w="0" w:type="auto"/>
            <w:gridSpan w:val="2"/>
            <w:shd w:val="clear" w:color="auto" w:fill="CC99FF"/>
          </w:tcPr>
          <w:p w:rsidR="00D4514B" w:rsidRPr="00AF28D9" w:rsidRDefault="00D4514B" w:rsidP="0070047A">
            <w:pPr>
              <w:spacing w:line="240" w:lineRule="auto"/>
              <w:jc w:val="center"/>
              <w:rPr>
                <w:b/>
              </w:rPr>
            </w:pPr>
            <w:r>
              <w:rPr>
                <w:b/>
              </w:rPr>
              <w:t>2017</w:t>
            </w:r>
          </w:p>
        </w:tc>
        <w:tc>
          <w:tcPr>
            <w:tcW w:w="0" w:type="auto"/>
            <w:gridSpan w:val="2"/>
            <w:shd w:val="clear" w:color="auto" w:fill="CC99FF"/>
          </w:tcPr>
          <w:p w:rsidR="00D4514B" w:rsidRPr="00AF28D9" w:rsidRDefault="00D4514B" w:rsidP="0070047A">
            <w:pPr>
              <w:spacing w:line="240" w:lineRule="auto"/>
              <w:jc w:val="center"/>
              <w:rPr>
                <w:b/>
              </w:rPr>
            </w:pPr>
            <w:r>
              <w:rPr>
                <w:b/>
              </w:rPr>
              <w:t>2018</w:t>
            </w:r>
          </w:p>
        </w:tc>
        <w:tc>
          <w:tcPr>
            <w:tcW w:w="1092" w:type="dxa"/>
            <w:gridSpan w:val="2"/>
            <w:shd w:val="clear" w:color="auto" w:fill="CC99FF"/>
          </w:tcPr>
          <w:p w:rsidR="00D4514B" w:rsidRPr="00AF28D9" w:rsidRDefault="00D4514B" w:rsidP="0070047A">
            <w:pPr>
              <w:spacing w:line="240" w:lineRule="auto"/>
              <w:jc w:val="center"/>
              <w:rPr>
                <w:b/>
              </w:rPr>
            </w:pPr>
            <w:r>
              <w:rPr>
                <w:b/>
              </w:rPr>
              <w:t>2019</w:t>
            </w:r>
          </w:p>
        </w:tc>
        <w:tc>
          <w:tcPr>
            <w:tcW w:w="1564" w:type="dxa"/>
            <w:gridSpan w:val="2"/>
            <w:shd w:val="clear" w:color="auto" w:fill="CC99FF"/>
          </w:tcPr>
          <w:p w:rsidR="00D4514B" w:rsidRPr="00AF28D9" w:rsidRDefault="00D4514B" w:rsidP="0070047A">
            <w:pPr>
              <w:spacing w:line="240" w:lineRule="auto"/>
              <w:jc w:val="center"/>
              <w:rPr>
                <w:b/>
              </w:rPr>
            </w:pPr>
            <w:r>
              <w:rPr>
                <w:b/>
              </w:rPr>
              <w:t>2020</w:t>
            </w:r>
          </w:p>
        </w:tc>
      </w:tr>
      <w:tr w:rsidR="00D4514B" w:rsidRPr="00AF28D9" w:rsidTr="0070047A">
        <w:trPr>
          <w:trHeight w:val="340"/>
        </w:trPr>
        <w:tc>
          <w:tcPr>
            <w:tcW w:w="0" w:type="auto"/>
            <w:shd w:val="clear" w:color="auto" w:fill="auto"/>
          </w:tcPr>
          <w:p w:rsidR="00D4514B" w:rsidRPr="00AF28D9" w:rsidRDefault="00D4514B" w:rsidP="0070047A">
            <w:pPr>
              <w:spacing w:line="240" w:lineRule="auto"/>
              <w:jc w:val="both"/>
              <w:rPr>
                <w:b/>
              </w:rPr>
            </w:pPr>
          </w:p>
        </w:tc>
        <w:tc>
          <w:tcPr>
            <w:tcW w:w="0" w:type="auto"/>
            <w:shd w:val="clear" w:color="auto" w:fill="auto"/>
          </w:tcPr>
          <w:p w:rsidR="00D4514B" w:rsidRPr="00AF28D9" w:rsidRDefault="00D4514B" w:rsidP="0070047A">
            <w:pPr>
              <w:spacing w:line="240" w:lineRule="auto"/>
              <w:jc w:val="center"/>
            </w:pPr>
            <w:r>
              <w:t>302,59</w:t>
            </w:r>
          </w:p>
        </w:tc>
        <w:tc>
          <w:tcPr>
            <w:tcW w:w="0" w:type="auto"/>
            <w:gridSpan w:val="2"/>
            <w:shd w:val="clear" w:color="auto" w:fill="auto"/>
          </w:tcPr>
          <w:p w:rsidR="00D4514B" w:rsidRPr="00AF28D9" w:rsidRDefault="00D4514B" w:rsidP="0070047A">
            <w:pPr>
              <w:spacing w:line="240" w:lineRule="auto"/>
              <w:jc w:val="center"/>
            </w:pPr>
            <w:r>
              <w:t>252,14</w:t>
            </w:r>
          </w:p>
        </w:tc>
        <w:tc>
          <w:tcPr>
            <w:tcW w:w="0" w:type="auto"/>
            <w:gridSpan w:val="2"/>
            <w:shd w:val="clear" w:color="auto" w:fill="auto"/>
          </w:tcPr>
          <w:p w:rsidR="00D4514B" w:rsidRPr="00AF28D9" w:rsidRDefault="00D4514B" w:rsidP="0070047A">
            <w:pPr>
              <w:spacing w:line="240" w:lineRule="auto"/>
              <w:jc w:val="center"/>
            </w:pPr>
            <w:r>
              <w:t>700,00</w:t>
            </w:r>
          </w:p>
        </w:tc>
        <w:tc>
          <w:tcPr>
            <w:tcW w:w="0" w:type="auto"/>
            <w:gridSpan w:val="2"/>
            <w:shd w:val="clear" w:color="auto" w:fill="auto"/>
          </w:tcPr>
          <w:p w:rsidR="00D4514B" w:rsidRPr="00AF28D9" w:rsidRDefault="00D4514B" w:rsidP="0070047A">
            <w:pPr>
              <w:spacing w:line="240" w:lineRule="auto"/>
              <w:jc w:val="center"/>
            </w:pPr>
            <w:r>
              <w:t>15 700,00</w:t>
            </w:r>
          </w:p>
        </w:tc>
        <w:tc>
          <w:tcPr>
            <w:tcW w:w="1092" w:type="dxa"/>
            <w:gridSpan w:val="2"/>
            <w:shd w:val="clear" w:color="auto" w:fill="auto"/>
          </w:tcPr>
          <w:p w:rsidR="00D4514B" w:rsidRPr="00AF28D9" w:rsidRDefault="00D4514B" w:rsidP="0070047A">
            <w:pPr>
              <w:spacing w:line="240" w:lineRule="auto"/>
              <w:jc w:val="center"/>
            </w:pPr>
            <w:r>
              <w:t>700,00</w:t>
            </w:r>
          </w:p>
        </w:tc>
        <w:tc>
          <w:tcPr>
            <w:tcW w:w="1564" w:type="dxa"/>
            <w:gridSpan w:val="2"/>
            <w:shd w:val="clear" w:color="auto" w:fill="auto"/>
          </w:tcPr>
          <w:p w:rsidR="00D4514B" w:rsidRPr="00AF28D9" w:rsidRDefault="00D4514B" w:rsidP="0070047A">
            <w:pPr>
              <w:spacing w:line="240" w:lineRule="auto"/>
              <w:jc w:val="center"/>
            </w:pPr>
            <w:r>
              <w:t>700,00</w:t>
            </w:r>
          </w:p>
        </w:tc>
      </w:tr>
    </w:tbl>
    <w:p w:rsidR="00D4514B" w:rsidRDefault="00D4514B" w:rsidP="00D4514B">
      <w:pPr>
        <w:jc w:val="both"/>
      </w:pPr>
    </w:p>
    <w:p w:rsidR="00D4514B" w:rsidRDefault="00D4514B" w:rsidP="00D4514B">
      <w:pPr>
        <w:jc w:val="both"/>
      </w:pPr>
      <w:r>
        <w:rPr>
          <w:b/>
        </w:rPr>
        <w:t xml:space="preserve">Komentár – </w:t>
      </w:r>
      <w:r>
        <w:t xml:space="preserve">obec v tomto podprograme má v záujme naplánovať finančné prostriedky tak, aby v obci zachovala organizovanie tradičných kultúrnych podujatí. Obec rozpočtuje výdavky na usporiadanie a samotné zrealizovanie kultúrnych podujatí v obci. Obec v roku 2018 obec plánuje dokončiť stavbu Univerzálneho prístrešku. </w:t>
      </w:r>
    </w:p>
    <w:p w:rsidR="00D4514B" w:rsidRDefault="00D4514B" w:rsidP="00D4514B">
      <w:pPr>
        <w:jc w:val="both"/>
      </w:pPr>
    </w:p>
    <w:p w:rsidR="000111F8" w:rsidRPr="00AF28D9" w:rsidRDefault="000111F8" w:rsidP="000111F8">
      <w:pPr>
        <w:pStyle w:val="Nadpis3"/>
        <w:rPr>
          <w:rFonts w:ascii="Franklin Gothic Heavy" w:hAnsi="Franklin Gothic Heavy"/>
          <w:color w:val="000000"/>
          <w:u w:val="single"/>
        </w:rPr>
      </w:pPr>
      <w:bookmarkStart w:id="103" w:name="_Toc467764232"/>
      <w:bookmarkStart w:id="104" w:name="_Toc515536076"/>
      <w:r w:rsidRPr="00AF28D9">
        <w:rPr>
          <w:rFonts w:ascii="Franklin Gothic Heavy" w:hAnsi="Franklin Gothic Heavy"/>
          <w:color w:val="000000"/>
          <w:u w:val="single"/>
        </w:rPr>
        <w:t>3.11.4. Podprogram č. 4 – Cirkev</w:t>
      </w:r>
      <w:bookmarkEnd w:id="103"/>
      <w:bookmarkEnd w:id="104"/>
      <w:r w:rsidRPr="00AF28D9">
        <w:rPr>
          <w:rFonts w:ascii="Franklin Gothic Heavy" w:hAnsi="Franklin Gothic Heavy"/>
          <w:color w:val="000000"/>
          <w:u w:val="single"/>
        </w:rPr>
        <w:t xml:space="preserve"> </w:t>
      </w:r>
    </w:p>
    <w:p w:rsidR="000111F8" w:rsidRDefault="000111F8" w:rsidP="000111F8"/>
    <w:p w:rsidR="000111F8" w:rsidRDefault="000111F8" w:rsidP="000111F8">
      <w:pPr>
        <w:rPr>
          <w:i/>
          <w:u w:val="single"/>
        </w:rPr>
      </w:pPr>
      <w:r>
        <w:rPr>
          <w:i/>
          <w:u w:val="single"/>
        </w:rPr>
        <w:t xml:space="preserve">Cieľ podprogramu </w:t>
      </w:r>
    </w:p>
    <w:p w:rsidR="000111F8" w:rsidRDefault="000111F8" w:rsidP="000111F8">
      <w:pPr>
        <w:jc w:val="both"/>
      </w:pPr>
      <w:r>
        <w:t xml:space="preserve">Podpora duchovných a náboženských hodnôt. </w:t>
      </w:r>
    </w:p>
    <w:p w:rsidR="000111F8" w:rsidRDefault="000111F8" w:rsidP="000111F8">
      <w:pPr>
        <w:jc w:val="both"/>
        <w:rPr>
          <w:i/>
          <w:u w:val="single"/>
        </w:rPr>
      </w:pPr>
    </w:p>
    <w:p w:rsidR="000111F8" w:rsidRDefault="000111F8" w:rsidP="000111F8">
      <w:pPr>
        <w:jc w:val="both"/>
        <w:rPr>
          <w:i/>
          <w:u w:val="single"/>
        </w:rPr>
      </w:pPr>
      <w:r>
        <w:rPr>
          <w:i/>
          <w:u w:val="single"/>
        </w:rPr>
        <w:t xml:space="preserve">Prvok podprogramu </w:t>
      </w:r>
    </w:p>
    <w:p w:rsidR="000111F8" w:rsidRDefault="000111F8" w:rsidP="000111F8">
      <w:pPr>
        <w:jc w:val="both"/>
      </w:pPr>
      <w:r>
        <w:t xml:space="preserve">Miestny cintorín, kostol, dom smútku, sakrálne stavby a pamiatky. </w:t>
      </w:r>
    </w:p>
    <w:p w:rsidR="000111F8" w:rsidRDefault="000111F8" w:rsidP="000111F8">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264"/>
        <w:gridCol w:w="1838"/>
        <w:gridCol w:w="1092"/>
        <w:gridCol w:w="403"/>
        <w:gridCol w:w="523"/>
        <w:gridCol w:w="523"/>
        <w:gridCol w:w="467"/>
        <w:gridCol w:w="467"/>
        <w:gridCol w:w="490"/>
        <w:gridCol w:w="1327"/>
      </w:tblGrid>
      <w:tr w:rsidR="000111F8" w:rsidRPr="00AF28D9" w:rsidTr="0070047A">
        <w:trPr>
          <w:trHeight w:val="340"/>
        </w:trPr>
        <w:tc>
          <w:tcPr>
            <w:tcW w:w="0" w:type="auto"/>
            <w:gridSpan w:val="11"/>
            <w:shd w:val="clear" w:color="auto" w:fill="FFFF00"/>
          </w:tcPr>
          <w:p w:rsidR="000111F8" w:rsidRPr="00AF28D9" w:rsidRDefault="000111F8" w:rsidP="0070047A">
            <w:pPr>
              <w:spacing w:line="240" w:lineRule="auto"/>
              <w:jc w:val="center"/>
              <w:rPr>
                <w:b/>
              </w:rPr>
            </w:pPr>
            <w:r w:rsidRPr="00AF28D9">
              <w:rPr>
                <w:b/>
              </w:rPr>
              <w:t xml:space="preserve">Merný ukazovateľ – Cintorín, sakrálne stavby – údržba </w:t>
            </w:r>
          </w:p>
        </w:tc>
      </w:tr>
      <w:tr w:rsidR="000111F8" w:rsidRPr="00AF28D9" w:rsidTr="0070047A">
        <w:trPr>
          <w:trHeight w:val="340"/>
        </w:trPr>
        <w:tc>
          <w:tcPr>
            <w:tcW w:w="0" w:type="auto"/>
            <w:gridSpan w:val="2"/>
            <w:shd w:val="clear" w:color="auto" w:fill="BDD6EE"/>
          </w:tcPr>
          <w:p w:rsidR="000111F8" w:rsidRPr="00AF28D9" w:rsidRDefault="000111F8" w:rsidP="0070047A">
            <w:pPr>
              <w:spacing w:line="240" w:lineRule="auto"/>
              <w:jc w:val="center"/>
              <w:rPr>
                <w:b/>
              </w:rPr>
            </w:pPr>
            <w:r w:rsidRPr="00AF28D9">
              <w:rPr>
                <w:b/>
              </w:rPr>
              <w:t>ROK</w:t>
            </w:r>
          </w:p>
        </w:tc>
        <w:tc>
          <w:tcPr>
            <w:tcW w:w="0" w:type="auto"/>
            <w:shd w:val="clear" w:color="auto" w:fill="BDD6EE"/>
          </w:tcPr>
          <w:p w:rsidR="000111F8" w:rsidRPr="00AF28D9" w:rsidRDefault="000111F8" w:rsidP="0070047A">
            <w:pPr>
              <w:spacing w:line="240" w:lineRule="auto"/>
              <w:jc w:val="center"/>
              <w:rPr>
                <w:b/>
              </w:rPr>
            </w:pPr>
            <w:r>
              <w:rPr>
                <w:b/>
              </w:rPr>
              <w:t>2015</w:t>
            </w:r>
          </w:p>
        </w:tc>
        <w:tc>
          <w:tcPr>
            <w:tcW w:w="0" w:type="auto"/>
            <w:shd w:val="clear" w:color="auto" w:fill="BDD6EE"/>
          </w:tcPr>
          <w:p w:rsidR="000111F8" w:rsidRPr="00AF28D9" w:rsidRDefault="000111F8" w:rsidP="0070047A">
            <w:pPr>
              <w:spacing w:line="240" w:lineRule="auto"/>
              <w:jc w:val="center"/>
              <w:rPr>
                <w:b/>
              </w:rPr>
            </w:pPr>
            <w:r>
              <w:rPr>
                <w:b/>
              </w:rPr>
              <w:t>2016</w:t>
            </w:r>
          </w:p>
        </w:tc>
        <w:tc>
          <w:tcPr>
            <w:tcW w:w="0" w:type="auto"/>
            <w:gridSpan w:val="2"/>
            <w:shd w:val="clear" w:color="auto" w:fill="BDD6EE"/>
          </w:tcPr>
          <w:p w:rsidR="000111F8" w:rsidRPr="00AF28D9" w:rsidRDefault="000111F8" w:rsidP="0070047A">
            <w:pPr>
              <w:spacing w:line="240" w:lineRule="auto"/>
              <w:jc w:val="center"/>
              <w:rPr>
                <w:b/>
              </w:rPr>
            </w:pPr>
            <w:r>
              <w:rPr>
                <w:b/>
              </w:rPr>
              <w:t>2017</w:t>
            </w:r>
          </w:p>
        </w:tc>
        <w:tc>
          <w:tcPr>
            <w:tcW w:w="0" w:type="auto"/>
            <w:gridSpan w:val="2"/>
            <w:shd w:val="clear" w:color="auto" w:fill="BDD6EE"/>
          </w:tcPr>
          <w:p w:rsidR="000111F8" w:rsidRPr="00AF28D9" w:rsidRDefault="000111F8" w:rsidP="0070047A">
            <w:pPr>
              <w:spacing w:line="240" w:lineRule="auto"/>
              <w:jc w:val="center"/>
              <w:rPr>
                <w:b/>
              </w:rPr>
            </w:pPr>
            <w:r>
              <w:rPr>
                <w:b/>
              </w:rPr>
              <w:t>2018</w:t>
            </w:r>
          </w:p>
        </w:tc>
        <w:tc>
          <w:tcPr>
            <w:tcW w:w="0" w:type="auto"/>
            <w:gridSpan w:val="2"/>
            <w:shd w:val="clear" w:color="auto" w:fill="BDD6EE"/>
          </w:tcPr>
          <w:p w:rsidR="000111F8" w:rsidRPr="00AF28D9" w:rsidRDefault="000111F8" w:rsidP="0070047A">
            <w:pPr>
              <w:spacing w:line="240" w:lineRule="auto"/>
              <w:jc w:val="center"/>
              <w:rPr>
                <w:b/>
              </w:rPr>
            </w:pPr>
            <w:r>
              <w:rPr>
                <w:b/>
              </w:rPr>
              <w:t>2019</w:t>
            </w:r>
          </w:p>
        </w:tc>
        <w:tc>
          <w:tcPr>
            <w:tcW w:w="0" w:type="auto"/>
            <w:shd w:val="clear" w:color="auto" w:fill="BDD6EE"/>
          </w:tcPr>
          <w:p w:rsidR="000111F8" w:rsidRPr="00AF28D9" w:rsidRDefault="000111F8" w:rsidP="0070047A">
            <w:pPr>
              <w:spacing w:line="240" w:lineRule="auto"/>
              <w:jc w:val="center"/>
              <w:rPr>
                <w:b/>
              </w:rPr>
            </w:pPr>
            <w:r>
              <w:rPr>
                <w:b/>
              </w:rPr>
              <w:t>2020</w:t>
            </w:r>
          </w:p>
        </w:tc>
      </w:tr>
      <w:tr w:rsidR="000111F8" w:rsidRPr="00AF28D9" w:rsidTr="0070047A">
        <w:trPr>
          <w:trHeight w:val="415"/>
        </w:trPr>
        <w:tc>
          <w:tcPr>
            <w:tcW w:w="0" w:type="auto"/>
            <w:gridSpan w:val="2"/>
            <w:shd w:val="clear" w:color="auto" w:fill="auto"/>
          </w:tcPr>
          <w:p w:rsidR="000111F8" w:rsidRPr="00AF28D9" w:rsidRDefault="000111F8" w:rsidP="0070047A">
            <w:pPr>
              <w:spacing w:line="240" w:lineRule="auto"/>
              <w:jc w:val="both"/>
              <w:rPr>
                <w:b/>
              </w:rPr>
            </w:pPr>
            <w:r w:rsidRPr="00AF28D9">
              <w:rPr>
                <w:b/>
              </w:rPr>
              <w:t>Plánovaná hodnota</w:t>
            </w:r>
          </w:p>
        </w:tc>
        <w:tc>
          <w:tcPr>
            <w:tcW w:w="0" w:type="auto"/>
            <w:shd w:val="clear" w:color="auto" w:fill="auto"/>
          </w:tcPr>
          <w:p w:rsidR="000111F8" w:rsidRPr="00AF28D9" w:rsidRDefault="000111F8" w:rsidP="0070047A">
            <w:pPr>
              <w:spacing w:line="240" w:lineRule="auto"/>
              <w:jc w:val="center"/>
            </w:pPr>
            <w:r w:rsidRPr="00AF28D9">
              <w:t>3</w:t>
            </w:r>
          </w:p>
        </w:tc>
        <w:tc>
          <w:tcPr>
            <w:tcW w:w="0" w:type="auto"/>
            <w:shd w:val="clear" w:color="auto" w:fill="auto"/>
          </w:tcPr>
          <w:p w:rsidR="000111F8" w:rsidRPr="00AF28D9" w:rsidRDefault="000111F8" w:rsidP="0070047A">
            <w:pPr>
              <w:spacing w:line="240" w:lineRule="auto"/>
              <w:jc w:val="center"/>
            </w:pPr>
            <w:r w:rsidRPr="00AF28D9">
              <w:t>3</w:t>
            </w:r>
          </w:p>
        </w:tc>
        <w:tc>
          <w:tcPr>
            <w:tcW w:w="0" w:type="auto"/>
            <w:gridSpan w:val="2"/>
            <w:shd w:val="clear" w:color="auto" w:fill="auto"/>
          </w:tcPr>
          <w:p w:rsidR="000111F8" w:rsidRPr="00AF28D9" w:rsidRDefault="000111F8" w:rsidP="0070047A">
            <w:pPr>
              <w:spacing w:line="240" w:lineRule="auto"/>
              <w:jc w:val="center"/>
            </w:pPr>
            <w:r w:rsidRPr="00AF28D9">
              <w:t>3</w:t>
            </w:r>
          </w:p>
        </w:tc>
        <w:tc>
          <w:tcPr>
            <w:tcW w:w="0" w:type="auto"/>
            <w:gridSpan w:val="2"/>
            <w:shd w:val="clear" w:color="auto" w:fill="auto"/>
          </w:tcPr>
          <w:p w:rsidR="000111F8" w:rsidRPr="00AF28D9" w:rsidRDefault="000111F8" w:rsidP="0070047A">
            <w:pPr>
              <w:spacing w:line="240" w:lineRule="auto"/>
              <w:jc w:val="center"/>
            </w:pPr>
            <w:r w:rsidRPr="00AF28D9">
              <w:t>3</w:t>
            </w:r>
          </w:p>
        </w:tc>
        <w:tc>
          <w:tcPr>
            <w:tcW w:w="0" w:type="auto"/>
            <w:gridSpan w:val="2"/>
            <w:shd w:val="clear" w:color="auto" w:fill="auto"/>
          </w:tcPr>
          <w:p w:rsidR="000111F8" w:rsidRPr="00AF28D9" w:rsidRDefault="000111F8" w:rsidP="0070047A">
            <w:pPr>
              <w:spacing w:line="240" w:lineRule="auto"/>
              <w:jc w:val="center"/>
            </w:pPr>
            <w:r w:rsidRPr="00AF28D9">
              <w:t>3</w:t>
            </w:r>
          </w:p>
        </w:tc>
        <w:tc>
          <w:tcPr>
            <w:tcW w:w="0" w:type="auto"/>
            <w:shd w:val="clear" w:color="auto" w:fill="auto"/>
          </w:tcPr>
          <w:p w:rsidR="000111F8" w:rsidRPr="00AF28D9" w:rsidRDefault="000111F8" w:rsidP="0070047A">
            <w:pPr>
              <w:spacing w:line="240" w:lineRule="auto"/>
              <w:jc w:val="center"/>
            </w:pPr>
            <w:r w:rsidRPr="00AF28D9">
              <w:t>3</w:t>
            </w:r>
          </w:p>
        </w:tc>
      </w:tr>
      <w:tr w:rsidR="000111F8" w:rsidRPr="00AF28D9" w:rsidTr="0070047A">
        <w:trPr>
          <w:trHeight w:val="340"/>
        </w:trPr>
        <w:tc>
          <w:tcPr>
            <w:tcW w:w="0" w:type="auto"/>
            <w:gridSpan w:val="2"/>
            <w:shd w:val="clear" w:color="auto" w:fill="auto"/>
          </w:tcPr>
          <w:p w:rsidR="000111F8" w:rsidRPr="00AF28D9" w:rsidRDefault="000111F8" w:rsidP="0070047A">
            <w:pPr>
              <w:spacing w:line="240" w:lineRule="auto"/>
              <w:jc w:val="both"/>
              <w:rPr>
                <w:b/>
              </w:rPr>
            </w:pPr>
            <w:r w:rsidRPr="00AF28D9">
              <w:rPr>
                <w:b/>
              </w:rPr>
              <w:t xml:space="preserve">Skutočná hodnota </w:t>
            </w:r>
          </w:p>
        </w:tc>
        <w:tc>
          <w:tcPr>
            <w:tcW w:w="0" w:type="auto"/>
            <w:shd w:val="clear" w:color="auto" w:fill="auto"/>
          </w:tcPr>
          <w:p w:rsidR="000111F8" w:rsidRPr="00AF28D9" w:rsidRDefault="000111F8" w:rsidP="0070047A">
            <w:pPr>
              <w:spacing w:line="240" w:lineRule="auto"/>
              <w:jc w:val="center"/>
            </w:pPr>
            <w:r>
              <w:t>2</w:t>
            </w:r>
          </w:p>
        </w:tc>
        <w:tc>
          <w:tcPr>
            <w:tcW w:w="0" w:type="auto"/>
            <w:shd w:val="clear" w:color="auto" w:fill="auto"/>
          </w:tcPr>
          <w:p w:rsidR="000111F8" w:rsidRPr="00AF28D9" w:rsidRDefault="000111F8" w:rsidP="0070047A">
            <w:pPr>
              <w:spacing w:line="240" w:lineRule="auto"/>
              <w:jc w:val="center"/>
            </w:pPr>
            <w:r>
              <w:t>3</w:t>
            </w:r>
          </w:p>
        </w:tc>
        <w:tc>
          <w:tcPr>
            <w:tcW w:w="0" w:type="auto"/>
            <w:gridSpan w:val="2"/>
            <w:shd w:val="clear" w:color="auto" w:fill="auto"/>
          </w:tcPr>
          <w:p w:rsidR="000111F8" w:rsidRPr="00AF28D9" w:rsidRDefault="000111F8" w:rsidP="0070047A">
            <w:pPr>
              <w:spacing w:line="240" w:lineRule="auto"/>
              <w:jc w:val="center"/>
            </w:pPr>
            <w:r>
              <w:t>7</w:t>
            </w:r>
          </w:p>
        </w:tc>
        <w:tc>
          <w:tcPr>
            <w:tcW w:w="0" w:type="auto"/>
            <w:gridSpan w:val="2"/>
            <w:shd w:val="clear" w:color="auto" w:fill="auto"/>
          </w:tcPr>
          <w:p w:rsidR="000111F8" w:rsidRPr="00AF28D9" w:rsidRDefault="000111F8" w:rsidP="0070047A">
            <w:pPr>
              <w:spacing w:line="240" w:lineRule="auto"/>
              <w:jc w:val="center"/>
            </w:pPr>
          </w:p>
        </w:tc>
        <w:tc>
          <w:tcPr>
            <w:tcW w:w="0" w:type="auto"/>
            <w:gridSpan w:val="2"/>
            <w:shd w:val="clear" w:color="auto" w:fill="auto"/>
          </w:tcPr>
          <w:p w:rsidR="000111F8" w:rsidRPr="00AF28D9" w:rsidRDefault="000111F8" w:rsidP="0070047A">
            <w:pPr>
              <w:spacing w:line="240" w:lineRule="auto"/>
              <w:jc w:val="center"/>
            </w:pPr>
          </w:p>
        </w:tc>
        <w:tc>
          <w:tcPr>
            <w:tcW w:w="0" w:type="auto"/>
            <w:shd w:val="clear" w:color="auto" w:fill="auto"/>
          </w:tcPr>
          <w:p w:rsidR="000111F8" w:rsidRPr="00AF28D9" w:rsidRDefault="000111F8" w:rsidP="0070047A">
            <w:pPr>
              <w:spacing w:line="240" w:lineRule="auto"/>
              <w:jc w:val="center"/>
            </w:pPr>
          </w:p>
        </w:tc>
      </w:tr>
      <w:tr w:rsidR="000111F8" w:rsidRPr="00AF28D9" w:rsidTr="0070047A">
        <w:trPr>
          <w:trHeight w:val="340"/>
        </w:trPr>
        <w:tc>
          <w:tcPr>
            <w:tcW w:w="0" w:type="auto"/>
            <w:gridSpan w:val="11"/>
            <w:shd w:val="clear" w:color="auto" w:fill="92D050"/>
          </w:tcPr>
          <w:p w:rsidR="000111F8" w:rsidRPr="00AF28D9" w:rsidRDefault="000111F8" w:rsidP="0070047A">
            <w:pPr>
              <w:spacing w:line="240" w:lineRule="auto"/>
              <w:jc w:val="center"/>
              <w:rPr>
                <w:b/>
              </w:rPr>
            </w:pPr>
            <w:r w:rsidRPr="00AF28D9">
              <w:rPr>
                <w:b/>
              </w:rPr>
              <w:t xml:space="preserve">ROZPOČET  v EUR </w:t>
            </w:r>
          </w:p>
        </w:tc>
      </w:tr>
      <w:tr w:rsidR="000111F8" w:rsidRPr="00AF28D9" w:rsidTr="000111F8">
        <w:trPr>
          <w:trHeight w:val="340"/>
        </w:trPr>
        <w:tc>
          <w:tcPr>
            <w:tcW w:w="0" w:type="auto"/>
            <w:shd w:val="clear" w:color="auto" w:fill="CC99FF"/>
          </w:tcPr>
          <w:p w:rsidR="000111F8" w:rsidRPr="00AF28D9" w:rsidRDefault="000111F8" w:rsidP="0070047A">
            <w:pPr>
              <w:spacing w:line="240" w:lineRule="auto"/>
              <w:jc w:val="center"/>
              <w:rPr>
                <w:b/>
              </w:rPr>
            </w:pPr>
            <w:r w:rsidRPr="00AF28D9">
              <w:rPr>
                <w:b/>
              </w:rPr>
              <w:t>ROK</w:t>
            </w:r>
          </w:p>
        </w:tc>
        <w:tc>
          <w:tcPr>
            <w:tcW w:w="0" w:type="auto"/>
            <w:shd w:val="clear" w:color="auto" w:fill="CC99FF"/>
          </w:tcPr>
          <w:p w:rsidR="000111F8" w:rsidRPr="00AF28D9" w:rsidRDefault="000111F8" w:rsidP="0070047A">
            <w:pPr>
              <w:spacing w:line="240" w:lineRule="auto"/>
              <w:jc w:val="center"/>
              <w:rPr>
                <w:b/>
              </w:rPr>
            </w:pPr>
            <w:r>
              <w:rPr>
                <w:b/>
              </w:rPr>
              <w:t>2015</w:t>
            </w:r>
          </w:p>
        </w:tc>
        <w:tc>
          <w:tcPr>
            <w:tcW w:w="1357" w:type="dxa"/>
            <w:shd w:val="clear" w:color="auto" w:fill="CC99FF"/>
          </w:tcPr>
          <w:p w:rsidR="000111F8" w:rsidRPr="00AF28D9" w:rsidRDefault="000111F8" w:rsidP="0070047A">
            <w:pPr>
              <w:spacing w:line="240" w:lineRule="auto"/>
              <w:jc w:val="center"/>
              <w:rPr>
                <w:b/>
              </w:rPr>
            </w:pPr>
            <w:r>
              <w:rPr>
                <w:b/>
              </w:rPr>
              <w:t>2016</w:t>
            </w:r>
          </w:p>
        </w:tc>
        <w:tc>
          <w:tcPr>
            <w:tcW w:w="1402" w:type="dxa"/>
            <w:gridSpan w:val="2"/>
            <w:shd w:val="clear" w:color="auto" w:fill="CC99FF"/>
          </w:tcPr>
          <w:p w:rsidR="000111F8" w:rsidRPr="00AF28D9" w:rsidRDefault="000111F8" w:rsidP="0070047A">
            <w:pPr>
              <w:spacing w:line="240" w:lineRule="auto"/>
              <w:jc w:val="center"/>
              <w:rPr>
                <w:b/>
              </w:rPr>
            </w:pPr>
            <w:r>
              <w:rPr>
                <w:b/>
              </w:rPr>
              <w:t>2017</w:t>
            </w:r>
          </w:p>
        </w:tc>
        <w:tc>
          <w:tcPr>
            <w:tcW w:w="982" w:type="dxa"/>
            <w:gridSpan w:val="2"/>
            <w:shd w:val="clear" w:color="auto" w:fill="CC99FF"/>
          </w:tcPr>
          <w:p w:rsidR="000111F8" w:rsidRPr="00AF28D9" w:rsidRDefault="000111F8" w:rsidP="0070047A">
            <w:pPr>
              <w:spacing w:line="240" w:lineRule="auto"/>
              <w:jc w:val="center"/>
              <w:rPr>
                <w:b/>
              </w:rPr>
            </w:pPr>
            <w:r>
              <w:rPr>
                <w:b/>
              </w:rPr>
              <w:t>2018</w:t>
            </w:r>
          </w:p>
        </w:tc>
        <w:tc>
          <w:tcPr>
            <w:tcW w:w="852" w:type="dxa"/>
            <w:gridSpan w:val="2"/>
            <w:shd w:val="clear" w:color="auto" w:fill="CC99FF"/>
          </w:tcPr>
          <w:p w:rsidR="000111F8" w:rsidRPr="00AF28D9" w:rsidRDefault="000111F8" w:rsidP="0070047A">
            <w:pPr>
              <w:spacing w:line="240" w:lineRule="auto"/>
              <w:jc w:val="center"/>
              <w:rPr>
                <w:b/>
              </w:rPr>
            </w:pPr>
            <w:r>
              <w:rPr>
                <w:b/>
              </w:rPr>
              <w:t>2019</w:t>
            </w:r>
          </w:p>
        </w:tc>
        <w:tc>
          <w:tcPr>
            <w:tcW w:w="1705" w:type="dxa"/>
            <w:gridSpan w:val="2"/>
            <w:shd w:val="clear" w:color="auto" w:fill="CC99FF"/>
          </w:tcPr>
          <w:p w:rsidR="000111F8" w:rsidRPr="00AF28D9" w:rsidRDefault="000111F8" w:rsidP="0070047A">
            <w:pPr>
              <w:spacing w:line="240" w:lineRule="auto"/>
              <w:jc w:val="center"/>
              <w:rPr>
                <w:b/>
              </w:rPr>
            </w:pPr>
            <w:r>
              <w:rPr>
                <w:b/>
              </w:rPr>
              <w:t>2020</w:t>
            </w:r>
          </w:p>
        </w:tc>
      </w:tr>
      <w:tr w:rsidR="000111F8" w:rsidRPr="00AF28D9" w:rsidTr="000111F8">
        <w:trPr>
          <w:trHeight w:val="340"/>
        </w:trPr>
        <w:tc>
          <w:tcPr>
            <w:tcW w:w="0" w:type="auto"/>
            <w:shd w:val="clear" w:color="auto" w:fill="auto"/>
          </w:tcPr>
          <w:p w:rsidR="000111F8" w:rsidRPr="00AF28D9" w:rsidRDefault="000111F8" w:rsidP="0070047A">
            <w:pPr>
              <w:spacing w:line="240" w:lineRule="auto"/>
              <w:jc w:val="center"/>
              <w:rPr>
                <w:b/>
              </w:rPr>
            </w:pPr>
          </w:p>
        </w:tc>
        <w:tc>
          <w:tcPr>
            <w:tcW w:w="0" w:type="auto"/>
            <w:shd w:val="clear" w:color="auto" w:fill="auto"/>
          </w:tcPr>
          <w:p w:rsidR="000111F8" w:rsidRPr="000111F8" w:rsidRDefault="000111F8" w:rsidP="0070047A">
            <w:pPr>
              <w:spacing w:line="240" w:lineRule="auto"/>
              <w:jc w:val="center"/>
            </w:pPr>
            <w:r>
              <w:t>462,16</w:t>
            </w:r>
          </w:p>
        </w:tc>
        <w:tc>
          <w:tcPr>
            <w:tcW w:w="1357" w:type="dxa"/>
            <w:shd w:val="clear" w:color="auto" w:fill="auto"/>
          </w:tcPr>
          <w:p w:rsidR="000111F8" w:rsidRPr="000111F8" w:rsidRDefault="000111F8" w:rsidP="0070047A">
            <w:pPr>
              <w:spacing w:line="240" w:lineRule="auto"/>
              <w:jc w:val="center"/>
            </w:pPr>
            <w:r>
              <w:t>358,43</w:t>
            </w:r>
          </w:p>
        </w:tc>
        <w:tc>
          <w:tcPr>
            <w:tcW w:w="1402" w:type="dxa"/>
            <w:gridSpan w:val="2"/>
            <w:shd w:val="clear" w:color="auto" w:fill="auto"/>
          </w:tcPr>
          <w:p w:rsidR="000111F8" w:rsidRPr="000111F8" w:rsidRDefault="000111F8" w:rsidP="0070047A">
            <w:pPr>
              <w:spacing w:line="240" w:lineRule="auto"/>
              <w:jc w:val="center"/>
            </w:pPr>
            <w:r>
              <w:t>1 055,00</w:t>
            </w:r>
          </w:p>
        </w:tc>
        <w:tc>
          <w:tcPr>
            <w:tcW w:w="982" w:type="dxa"/>
            <w:gridSpan w:val="2"/>
            <w:shd w:val="clear" w:color="auto" w:fill="auto"/>
          </w:tcPr>
          <w:p w:rsidR="000111F8" w:rsidRPr="000111F8" w:rsidRDefault="000111F8" w:rsidP="0070047A">
            <w:pPr>
              <w:spacing w:line="240" w:lineRule="auto"/>
              <w:jc w:val="center"/>
            </w:pPr>
            <w:r>
              <w:t>880,00</w:t>
            </w:r>
          </w:p>
        </w:tc>
        <w:tc>
          <w:tcPr>
            <w:tcW w:w="852" w:type="dxa"/>
            <w:gridSpan w:val="2"/>
            <w:shd w:val="clear" w:color="auto" w:fill="auto"/>
          </w:tcPr>
          <w:p w:rsidR="000111F8" w:rsidRPr="000111F8" w:rsidRDefault="000111F8" w:rsidP="0070047A">
            <w:pPr>
              <w:spacing w:line="240" w:lineRule="auto"/>
              <w:jc w:val="center"/>
            </w:pPr>
            <w:r>
              <w:t>880,00</w:t>
            </w:r>
          </w:p>
        </w:tc>
        <w:tc>
          <w:tcPr>
            <w:tcW w:w="1705" w:type="dxa"/>
            <w:gridSpan w:val="2"/>
            <w:shd w:val="clear" w:color="auto" w:fill="auto"/>
          </w:tcPr>
          <w:p w:rsidR="000111F8" w:rsidRPr="000111F8" w:rsidRDefault="000111F8" w:rsidP="0070047A">
            <w:pPr>
              <w:spacing w:line="240" w:lineRule="auto"/>
              <w:jc w:val="center"/>
            </w:pPr>
            <w:r>
              <w:t>880,00</w:t>
            </w:r>
          </w:p>
        </w:tc>
      </w:tr>
    </w:tbl>
    <w:p w:rsidR="000111F8" w:rsidRDefault="000111F8" w:rsidP="000111F8">
      <w:pPr>
        <w:jc w:val="both"/>
      </w:pPr>
    </w:p>
    <w:p w:rsidR="000111F8" w:rsidRDefault="000111F8" w:rsidP="000111F8">
      <w:pPr>
        <w:jc w:val="both"/>
      </w:pPr>
      <w:r>
        <w:rPr>
          <w:b/>
        </w:rPr>
        <w:t xml:space="preserve">Komentár – </w:t>
      </w:r>
      <w:r>
        <w:t xml:space="preserve">obec vynakladá finančné prostriedky na udržanie a údržbu kostola, domu smútku, spravuje miestny cintorín. Tento podprogram odzrkadľuje výdavky na dodávku elektrickej energie, na nákup hygienických potrieb potrebných pre udržiavanie čistoty v dome smútku, zahrňujú sa tu taktiež výdavky na poistenie cirkevných budov. </w:t>
      </w:r>
    </w:p>
    <w:p w:rsidR="000111F8" w:rsidRDefault="000111F8" w:rsidP="000111F8">
      <w:pPr>
        <w:jc w:val="both"/>
      </w:pPr>
    </w:p>
    <w:p w:rsidR="00FB6150" w:rsidRPr="00AF28D9" w:rsidRDefault="00FB6150" w:rsidP="00FB6150">
      <w:pPr>
        <w:pStyle w:val="Nadpis2"/>
        <w:rPr>
          <w:rFonts w:ascii="Franklin Gothic Heavy" w:hAnsi="Franklin Gothic Heavy"/>
          <w:color w:val="000000"/>
        </w:rPr>
      </w:pPr>
      <w:bookmarkStart w:id="105" w:name="_Toc467764233"/>
      <w:bookmarkStart w:id="106" w:name="_Toc515536077"/>
      <w:r w:rsidRPr="00AF28D9">
        <w:rPr>
          <w:rFonts w:ascii="Franklin Gothic Heavy" w:hAnsi="Franklin Gothic Heavy"/>
          <w:color w:val="000000"/>
        </w:rPr>
        <w:t>3.12. Program č. 12 – Prostredie pre život</w:t>
      </w:r>
      <w:bookmarkEnd w:id="105"/>
      <w:bookmarkEnd w:id="106"/>
      <w:r w:rsidRPr="00AF28D9">
        <w:rPr>
          <w:rFonts w:ascii="Franklin Gothic Heavy" w:hAnsi="Franklin Gothic Heavy"/>
          <w:color w:val="000000"/>
        </w:rPr>
        <w:t xml:space="preserve"> </w:t>
      </w:r>
    </w:p>
    <w:p w:rsidR="00FB6150" w:rsidRDefault="00FB6150" w:rsidP="00FB6150"/>
    <w:p w:rsidR="00FB6150" w:rsidRDefault="00FB6150" w:rsidP="00FB6150">
      <w:pPr>
        <w:rPr>
          <w:i/>
          <w:u w:val="single"/>
        </w:rPr>
      </w:pPr>
      <w:r>
        <w:rPr>
          <w:i/>
          <w:u w:val="single"/>
        </w:rPr>
        <w:t xml:space="preserve">Zámer programu </w:t>
      </w:r>
    </w:p>
    <w:p w:rsidR="00FB6150" w:rsidRDefault="00FB6150" w:rsidP="00FB6150">
      <w:r>
        <w:t xml:space="preserve">Atraktívne a zdravé prostredie pre život, prácu a oddych, obec z ktorej občania neodchádzajú. </w:t>
      </w:r>
    </w:p>
    <w:p w:rsidR="00FB6150" w:rsidRDefault="00FB6150" w:rsidP="00FB6150"/>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2463"/>
      </w:tblGrid>
      <w:tr w:rsidR="00FB6150" w:rsidRPr="00AF28D9" w:rsidTr="0070047A">
        <w:trPr>
          <w:trHeight w:val="411"/>
        </w:trPr>
        <w:tc>
          <w:tcPr>
            <w:tcW w:w="0" w:type="auto"/>
            <w:shd w:val="clear" w:color="auto" w:fill="auto"/>
          </w:tcPr>
          <w:p w:rsidR="00FB6150" w:rsidRPr="00AF28D9" w:rsidRDefault="00FB6150" w:rsidP="0070047A">
            <w:pPr>
              <w:spacing w:line="240" w:lineRule="auto"/>
              <w:rPr>
                <w:b/>
                <w:sz w:val="28"/>
                <w:szCs w:val="28"/>
              </w:rPr>
            </w:pPr>
            <w:r>
              <w:rPr>
                <w:b/>
                <w:sz w:val="28"/>
                <w:szCs w:val="28"/>
              </w:rPr>
              <w:t>Rozpočet programu  na rok 2018</w:t>
            </w:r>
          </w:p>
        </w:tc>
        <w:tc>
          <w:tcPr>
            <w:tcW w:w="0" w:type="auto"/>
            <w:shd w:val="clear" w:color="auto" w:fill="auto"/>
          </w:tcPr>
          <w:p w:rsidR="00FB6150" w:rsidRPr="00AF28D9" w:rsidRDefault="00FB6150" w:rsidP="0070047A">
            <w:pPr>
              <w:spacing w:line="240" w:lineRule="auto"/>
              <w:jc w:val="center"/>
              <w:rPr>
                <w:b/>
                <w:sz w:val="28"/>
                <w:szCs w:val="28"/>
              </w:rPr>
            </w:pPr>
            <w:r w:rsidRPr="00AF28D9">
              <w:rPr>
                <w:b/>
                <w:sz w:val="28"/>
                <w:szCs w:val="28"/>
              </w:rPr>
              <w:t>28 610,00 €</w:t>
            </w:r>
          </w:p>
        </w:tc>
      </w:tr>
    </w:tbl>
    <w:p w:rsidR="00FB6150" w:rsidRDefault="00FB6150" w:rsidP="00FB6150">
      <w:pPr>
        <w:jc w:val="both"/>
      </w:pPr>
    </w:p>
    <w:p w:rsidR="00FB6150" w:rsidRPr="00AF28D9" w:rsidRDefault="00FB6150" w:rsidP="00FB6150">
      <w:pPr>
        <w:pStyle w:val="Nadpis3"/>
        <w:rPr>
          <w:rFonts w:ascii="Franklin Gothic Heavy" w:hAnsi="Franklin Gothic Heavy"/>
          <w:color w:val="000000"/>
          <w:u w:val="single"/>
        </w:rPr>
      </w:pPr>
      <w:bookmarkStart w:id="107" w:name="_Toc467764234"/>
      <w:bookmarkStart w:id="108" w:name="_Toc515536078"/>
      <w:r w:rsidRPr="00AF28D9">
        <w:rPr>
          <w:rFonts w:ascii="Franklin Gothic Heavy" w:hAnsi="Franklin Gothic Heavy"/>
          <w:color w:val="000000"/>
          <w:u w:val="single"/>
        </w:rPr>
        <w:lastRenderedPageBreak/>
        <w:t>3.12.1. Podprogram č. 1 – Bývanie, podnikanie, cestovný ruch</w:t>
      </w:r>
      <w:bookmarkEnd w:id="107"/>
      <w:bookmarkEnd w:id="108"/>
      <w:r w:rsidRPr="00AF28D9">
        <w:rPr>
          <w:rFonts w:ascii="Franklin Gothic Heavy" w:hAnsi="Franklin Gothic Heavy"/>
          <w:color w:val="000000"/>
          <w:u w:val="single"/>
        </w:rPr>
        <w:t xml:space="preserve"> </w:t>
      </w:r>
    </w:p>
    <w:p w:rsidR="00FB6150" w:rsidRDefault="00FB6150" w:rsidP="00FB6150"/>
    <w:p w:rsidR="00FB6150" w:rsidRDefault="00FB6150" w:rsidP="00FB6150">
      <w:pPr>
        <w:rPr>
          <w:i/>
          <w:u w:val="single"/>
        </w:rPr>
      </w:pPr>
      <w:r>
        <w:rPr>
          <w:i/>
          <w:u w:val="single"/>
        </w:rPr>
        <w:t xml:space="preserve">Cieľ podprogramu </w:t>
      </w:r>
    </w:p>
    <w:p w:rsidR="00FB6150" w:rsidRDefault="00FB6150" w:rsidP="00FB6150">
      <w:pPr>
        <w:jc w:val="both"/>
      </w:pPr>
      <w:r>
        <w:t xml:space="preserve">Obnova existujúceho domového fondu, zástavba a rozvoj bývania. </w:t>
      </w:r>
    </w:p>
    <w:p w:rsidR="00FB6150" w:rsidRDefault="00FB6150" w:rsidP="00FB6150">
      <w:pPr>
        <w:jc w:val="both"/>
        <w:rPr>
          <w:i/>
          <w:u w:val="single"/>
        </w:rPr>
      </w:pPr>
    </w:p>
    <w:p w:rsidR="00FB6150" w:rsidRDefault="00FB6150" w:rsidP="00FB6150">
      <w:pPr>
        <w:jc w:val="both"/>
        <w:rPr>
          <w:i/>
          <w:u w:val="single"/>
        </w:rPr>
      </w:pPr>
      <w:r>
        <w:rPr>
          <w:i/>
          <w:u w:val="single"/>
        </w:rPr>
        <w:t xml:space="preserve">Prvok podprogramu </w:t>
      </w:r>
    </w:p>
    <w:p w:rsidR="00FB6150" w:rsidRDefault="00FB6150" w:rsidP="00FB6150">
      <w:pPr>
        <w:jc w:val="both"/>
      </w:pPr>
      <w:r>
        <w:t xml:space="preserve">Obecné pozemky, IBV, nájomné byty, rozvoj podnikania. </w:t>
      </w:r>
    </w:p>
    <w:p w:rsidR="00FB6150" w:rsidRDefault="00FB6150" w:rsidP="00FB6150">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97"/>
        <w:gridCol w:w="797"/>
        <w:gridCol w:w="1347"/>
        <w:gridCol w:w="1347"/>
        <w:gridCol w:w="1347"/>
        <w:gridCol w:w="1347"/>
      </w:tblGrid>
      <w:tr w:rsidR="00FB6150" w:rsidRPr="00AF28D9" w:rsidTr="0070047A">
        <w:trPr>
          <w:trHeight w:val="340"/>
        </w:trPr>
        <w:tc>
          <w:tcPr>
            <w:tcW w:w="0" w:type="auto"/>
            <w:gridSpan w:val="7"/>
            <w:shd w:val="clear" w:color="auto" w:fill="FFFF00"/>
          </w:tcPr>
          <w:p w:rsidR="00FB6150" w:rsidRPr="00AF28D9" w:rsidRDefault="00FB6150" w:rsidP="0070047A">
            <w:pPr>
              <w:spacing w:line="240" w:lineRule="auto"/>
              <w:jc w:val="center"/>
              <w:rPr>
                <w:b/>
              </w:rPr>
            </w:pPr>
            <w:r w:rsidRPr="00AF28D9">
              <w:rPr>
                <w:b/>
              </w:rPr>
              <w:t xml:space="preserve">Merný ukazovateľ – Vysporiadanie pozemkov </w:t>
            </w:r>
          </w:p>
        </w:tc>
      </w:tr>
      <w:tr w:rsidR="00FB6150" w:rsidRPr="00AF28D9" w:rsidTr="0070047A">
        <w:trPr>
          <w:trHeight w:val="340"/>
        </w:trPr>
        <w:tc>
          <w:tcPr>
            <w:tcW w:w="0" w:type="auto"/>
            <w:shd w:val="clear" w:color="auto" w:fill="BDD6EE"/>
          </w:tcPr>
          <w:p w:rsidR="00FB6150" w:rsidRPr="00AF28D9" w:rsidRDefault="00FB6150" w:rsidP="0070047A">
            <w:pPr>
              <w:spacing w:line="240" w:lineRule="auto"/>
              <w:jc w:val="center"/>
              <w:rPr>
                <w:b/>
              </w:rPr>
            </w:pPr>
            <w:r w:rsidRPr="00AF28D9">
              <w:rPr>
                <w:b/>
              </w:rPr>
              <w:t>ROK</w:t>
            </w:r>
          </w:p>
        </w:tc>
        <w:tc>
          <w:tcPr>
            <w:tcW w:w="0" w:type="auto"/>
            <w:shd w:val="clear" w:color="auto" w:fill="BDD6EE"/>
          </w:tcPr>
          <w:p w:rsidR="00FB6150" w:rsidRPr="00AF28D9" w:rsidRDefault="00FB6150" w:rsidP="0070047A">
            <w:pPr>
              <w:spacing w:line="240" w:lineRule="auto"/>
              <w:jc w:val="center"/>
              <w:rPr>
                <w:b/>
              </w:rPr>
            </w:pPr>
            <w:r>
              <w:rPr>
                <w:b/>
              </w:rPr>
              <w:t>2015</w:t>
            </w:r>
          </w:p>
        </w:tc>
        <w:tc>
          <w:tcPr>
            <w:tcW w:w="0" w:type="auto"/>
            <w:shd w:val="clear" w:color="auto" w:fill="BDD6EE"/>
          </w:tcPr>
          <w:p w:rsidR="00FB6150" w:rsidRPr="00AF28D9" w:rsidRDefault="00FB6150" w:rsidP="0070047A">
            <w:pPr>
              <w:spacing w:line="240" w:lineRule="auto"/>
              <w:jc w:val="center"/>
              <w:rPr>
                <w:b/>
              </w:rPr>
            </w:pPr>
            <w:r>
              <w:rPr>
                <w:b/>
              </w:rPr>
              <w:t>2016</w:t>
            </w:r>
          </w:p>
        </w:tc>
        <w:tc>
          <w:tcPr>
            <w:tcW w:w="0" w:type="auto"/>
            <w:shd w:val="clear" w:color="auto" w:fill="BDD6EE"/>
          </w:tcPr>
          <w:p w:rsidR="00FB6150" w:rsidRPr="00AF28D9" w:rsidRDefault="00FB6150" w:rsidP="0070047A">
            <w:pPr>
              <w:spacing w:line="240" w:lineRule="auto"/>
              <w:jc w:val="center"/>
              <w:rPr>
                <w:b/>
              </w:rPr>
            </w:pPr>
            <w:r>
              <w:rPr>
                <w:b/>
              </w:rPr>
              <w:t>2017</w:t>
            </w:r>
          </w:p>
        </w:tc>
        <w:tc>
          <w:tcPr>
            <w:tcW w:w="0" w:type="auto"/>
            <w:shd w:val="clear" w:color="auto" w:fill="BDD6EE"/>
          </w:tcPr>
          <w:p w:rsidR="00FB6150" w:rsidRPr="00AF28D9" w:rsidRDefault="00FB6150" w:rsidP="0070047A">
            <w:pPr>
              <w:spacing w:line="240" w:lineRule="auto"/>
              <w:jc w:val="center"/>
              <w:rPr>
                <w:b/>
              </w:rPr>
            </w:pPr>
            <w:r>
              <w:rPr>
                <w:b/>
              </w:rPr>
              <w:t>2018</w:t>
            </w:r>
          </w:p>
        </w:tc>
        <w:tc>
          <w:tcPr>
            <w:tcW w:w="0" w:type="auto"/>
            <w:shd w:val="clear" w:color="auto" w:fill="BDD6EE"/>
          </w:tcPr>
          <w:p w:rsidR="00FB6150" w:rsidRPr="00AF28D9" w:rsidRDefault="00FB6150" w:rsidP="0070047A">
            <w:pPr>
              <w:spacing w:line="240" w:lineRule="auto"/>
              <w:jc w:val="center"/>
              <w:rPr>
                <w:b/>
              </w:rPr>
            </w:pPr>
            <w:r>
              <w:rPr>
                <w:b/>
              </w:rPr>
              <w:t>2019</w:t>
            </w:r>
          </w:p>
        </w:tc>
        <w:tc>
          <w:tcPr>
            <w:tcW w:w="0" w:type="auto"/>
            <w:shd w:val="clear" w:color="auto" w:fill="BDD6EE"/>
          </w:tcPr>
          <w:p w:rsidR="00FB6150" w:rsidRPr="00AF28D9" w:rsidRDefault="00FB6150" w:rsidP="0070047A">
            <w:pPr>
              <w:spacing w:line="240" w:lineRule="auto"/>
              <w:jc w:val="center"/>
              <w:rPr>
                <w:b/>
              </w:rPr>
            </w:pPr>
            <w:r>
              <w:rPr>
                <w:b/>
              </w:rPr>
              <w:t>2020</w:t>
            </w:r>
          </w:p>
        </w:tc>
      </w:tr>
      <w:tr w:rsidR="00FB6150" w:rsidRPr="00AF28D9" w:rsidTr="0070047A">
        <w:trPr>
          <w:trHeight w:val="415"/>
        </w:trPr>
        <w:tc>
          <w:tcPr>
            <w:tcW w:w="0" w:type="auto"/>
            <w:shd w:val="clear" w:color="auto" w:fill="auto"/>
          </w:tcPr>
          <w:p w:rsidR="00FB6150" w:rsidRPr="00AF28D9" w:rsidRDefault="00FB6150" w:rsidP="0070047A">
            <w:pPr>
              <w:spacing w:line="240" w:lineRule="auto"/>
              <w:jc w:val="both"/>
              <w:rPr>
                <w:b/>
              </w:rPr>
            </w:pPr>
            <w:r w:rsidRPr="00AF28D9">
              <w:rPr>
                <w:b/>
              </w:rPr>
              <w:t>Plánovaná hodnota</w:t>
            </w:r>
          </w:p>
        </w:tc>
        <w:tc>
          <w:tcPr>
            <w:tcW w:w="0" w:type="auto"/>
            <w:shd w:val="clear" w:color="auto" w:fill="auto"/>
          </w:tcPr>
          <w:p w:rsidR="00FB6150" w:rsidRPr="00AF28D9" w:rsidRDefault="00FB6150" w:rsidP="0070047A">
            <w:pPr>
              <w:spacing w:line="240" w:lineRule="auto"/>
              <w:jc w:val="center"/>
            </w:pPr>
            <w:r w:rsidRPr="00AF28D9">
              <w:t>2</w:t>
            </w:r>
          </w:p>
        </w:tc>
        <w:tc>
          <w:tcPr>
            <w:tcW w:w="0" w:type="auto"/>
            <w:shd w:val="clear" w:color="auto" w:fill="auto"/>
          </w:tcPr>
          <w:p w:rsidR="00FB6150" w:rsidRPr="00AF28D9" w:rsidRDefault="00FB6150" w:rsidP="0070047A">
            <w:pPr>
              <w:spacing w:line="240" w:lineRule="auto"/>
              <w:jc w:val="center"/>
            </w:pPr>
            <w:r w:rsidRPr="00AF28D9">
              <w:t>2</w:t>
            </w:r>
          </w:p>
        </w:tc>
        <w:tc>
          <w:tcPr>
            <w:tcW w:w="0" w:type="auto"/>
            <w:shd w:val="clear" w:color="auto" w:fill="auto"/>
          </w:tcPr>
          <w:p w:rsidR="00FB6150" w:rsidRPr="00AF28D9" w:rsidRDefault="00FB6150" w:rsidP="0070047A">
            <w:pPr>
              <w:spacing w:line="240" w:lineRule="auto"/>
              <w:jc w:val="center"/>
            </w:pPr>
            <w:r w:rsidRPr="00AF28D9">
              <w:t>2</w:t>
            </w:r>
          </w:p>
        </w:tc>
        <w:tc>
          <w:tcPr>
            <w:tcW w:w="0" w:type="auto"/>
            <w:shd w:val="clear" w:color="auto" w:fill="auto"/>
          </w:tcPr>
          <w:p w:rsidR="00FB6150" w:rsidRPr="00AF28D9" w:rsidRDefault="00FB6150" w:rsidP="0070047A">
            <w:pPr>
              <w:spacing w:line="240" w:lineRule="auto"/>
              <w:jc w:val="center"/>
            </w:pPr>
            <w:r w:rsidRPr="00AF28D9">
              <w:t>2</w:t>
            </w:r>
          </w:p>
        </w:tc>
        <w:tc>
          <w:tcPr>
            <w:tcW w:w="0" w:type="auto"/>
            <w:shd w:val="clear" w:color="auto" w:fill="auto"/>
          </w:tcPr>
          <w:p w:rsidR="00FB6150" w:rsidRPr="00AF28D9" w:rsidRDefault="00FB6150" w:rsidP="0070047A">
            <w:pPr>
              <w:spacing w:line="240" w:lineRule="auto"/>
              <w:jc w:val="center"/>
            </w:pPr>
            <w:r w:rsidRPr="00AF28D9">
              <w:t>2</w:t>
            </w:r>
          </w:p>
        </w:tc>
        <w:tc>
          <w:tcPr>
            <w:tcW w:w="0" w:type="auto"/>
            <w:shd w:val="clear" w:color="auto" w:fill="auto"/>
          </w:tcPr>
          <w:p w:rsidR="00FB6150" w:rsidRPr="00AF28D9" w:rsidRDefault="00FB6150" w:rsidP="0070047A">
            <w:pPr>
              <w:spacing w:line="240" w:lineRule="auto"/>
              <w:jc w:val="center"/>
            </w:pPr>
            <w:r w:rsidRPr="00AF28D9">
              <w:t>2</w:t>
            </w:r>
          </w:p>
        </w:tc>
      </w:tr>
      <w:tr w:rsidR="00FB6150" w:rsidRPr="00AF28D9" w:rsidTr="0070047A">
        <w:trPr>
          <w:trHeight w:val="340"/>
        </w:trPr>
        <w:tc>
          <w:tcPr>
            <w:tcW w:w="0" w:type="auto"/>
            <w:shd w:val="clear" w:color="auto" w:fill="auto"/>
          </w:tcPr>
          <w:p w:rsidR="00FB6150" w:rsidRPr="00AF28D9" w:rsidRDefault="00FB6150" w:rsidP="0070047A">
            <w:pPr>
              <w:spacing w:line="240" w:lineRule="auto"/>
              <w:jc w:val="both"/>
              <w:rPr>
                <w:b/>
              </w:rPr>
            </w:pPr>
            <w:r w:rsidRPr="00AF28D9">
              <w:rPr>
                <w:b/>
              </w:rPr>
              <w:t xml:space="preserve">Skutočná hodnota </w:t>
            </w:r>
          </w:p>
        </w:tc>
        <w:tc>
          <w:tcPr>
            <w:tcW w:w="0" w:type="auto"/>
            <w:shd w:val="clear" w:color="auto" w:fill="auto"/>
          </w:tcPr>
          <w:p w:rsidR="00FB6150" w:rsidRPr="00AF28D9" w:rsidRDefault="00FB6150" w:rsidP="0070047A">
            <w:pPr>
              <w:spacing w:line="240" w:lineRule="auto"/>
              <w:jc w:val="center"/>
            </w:pPr>
            <w:r w:rsidRPr="00AF28D9">
              <w:t>0</w:t>
            </w:r>
          </w:p>
        </w:tc>
        <w:tc>
          <w:tcPr>
            <w:tcW w:w="0" w:type="auto"/>
            <w:shd w:val="clear" w:color="auto" w:fill="auto"/>
          </w:tcPr>
          <w:p w:rsidR="00FB6150" w:rsidRPr="00AF28D9" w:rsidRDefault="00FB6150" w:rsidP="0070047A">
            <w:pPr>
              <w:spacing w:line="240" w:lineRule="auto"/>
              <w:jc w:val="center"/>
            </w:pPr>
            <w:r w:rsidRPr="00AF28D9">
              <w:t>0</w:t>
            </w:r>
          </w:p>
        </w:tc>
        <w:tc>
          <w:tcPr>
            <w:tcW w:w="0" w:type="auto"/>
            <w:shd w:val="clear" w:color="auto" w:fill="auto"/>
          </w:tcPr>
          <w:p w:rsidR="00FB6150" w:rsidRPr="00AF28D9" w:rsidRDefault="00FB6150" w:rsidP="0070047A">
            <w:pPr>
              <w:spacing w:line="240" w:lineRule="auto"/>
              <w:jc w:val="center"/>
            </w:pPr>
            <w:r w:rsidRPr="00AF28D9">
              <w:t>0</w:t>
            </w:r>
          </w:p>
        </w:tc>
        <w:tc>
          <w:tcPr>
            <w:tcW w:w="0" w:type="auto"/>
            <w:shd w:val="clear" w:color="auto" w:fill="auto"/>
          </w:tcPr>
          <w:p w:rsidR="00FB6150" w:rsidRPr="00AF28D9" w:rsidRDefault="00FB6150" w:rsidP="0070047A">
            <w:pPr>
              <w:spacing w:line="240" w:lineRule="auto"/>
              <w:jc w:val="center"/>
            </w:pPr>
          </w:p>
        </w:tc>
        <w:tc>
          <w:tcPr>
            <w:tcW w:w="0" w:type="auto"/>
            <w:shd w:val="clear" w:color="auto" w:fill="auto"/>
          </w:tcPr>
          <w:p w:rsidR="00FB6150" w:rsidRPr="00AF28D9" w:rsidRDefault="00FB6150" w:rsidP="0070047A">
            <w:pPr>
              <w:spacing w:line="240" w:lineRule="auto"/>
              <w:jc w:val="center"/>
            </w:pPr>
          </w:p>
        </w:tc>
        <w:tc>
          <w:tcPr>
            <w:tcW w:w="0" w:type="auto"/>
            <w:shd w:val="clear" w:color="auto" w:fill="auto"/>
          </w:tcPr>
          <w:p w:rsidR="00FB6150" w:rsidRPr="00AF28D9" w:rsidRDefault="00FB6150" w:rsidP="0070047A">
            <w:pPr>
              <w:spacing w:line="240" w:lineRule="auto"/>
              <w:jc w:val="center"/>
            </w:pPr>
          </w:p>
        </w:tc>
      </w:tr>
      <w:tr w:rsidR="00FB6150" w:rsidRPr="00AF28D9" w:rsidTr="0070047A">
        <w:trPr>
          <w:trHeight w:val="340"/>
        </w:trPr>
        <w:tc>
          <w:tcPr>
            <w:tcW w:w="0" w:type="auto"/>
            <w:gridSpan w:val="7"/>
            <w:shd w:val="clear" w:color="auto" w:fill="92D050"/>
          </w:tcPr>
          <w:p w:rsidR="00FB6150" w:rsidRPr="00AF28D9" w:rsidRDefault="00FB6150" w:rsidP="0070047A">
            <w:pPr>
              <w:spacing w:line="240" w:lineRule="auto"/>
              <w:jc w:val="center"/>
              <w:rPr>
                <w:b/>
              </w:rPr>
            </w:pPr>
            <w:r w:rsidRPr="00AF28D9">
              <w:rPr>
                <w:b/>
              </w:rPr>
              <w:t xml:space="preserve">ROZPOČET  v EUR </w:t>
            </w:r>
          </w:p>
        </w:tc>
      </w:tr>
      <w:tr w:rsidR="00FB6150" w:rsidRPr="00AF28D9" w:rsidTr="0070047A">
        <w:trPr>
          <w:trHeight w:val="340"/>
        </w:trPr>
        <w:tc>
          <w:tcPr>
            <w:tcW w:w="0" w:type="auto"/>
            <w:shd w:val="clear" w:color="auto" w:fill="CC99FF"/>
          </w:tcPr>
          <w:p w:rsidR="00FB6150" w:rsidRPr="00AF28D9" w:rsidRDefault="00FB6150" w:rsidP="0070047A">
            <w:pPr>
              <w:spacing w:line="240" w:lineRule="auto"/>
              <w:jc w:val="center"/>
              <w:rPr>
                <w:b/>
              </w:rPr>
            </w:pPr>
            <w:r w:rsidRPr="00AF28D9">
              <w:rPr>
                <w:b/>
              </w:rPr>
              <w:t>ROK</w:t>
            </w:r>
          </w:p>
        </w:tc>
        <w:tc>
          <w:tcPr>
            <w:tcW w:w="0" w:type="auto"/>
            <w:shd w:val="clear" w:color="auto" w:fill="CC99FF"/>
          </w:tcPr>
          <w:p w:rsidR="00FB6150" w:rsidRPr="00AF28D9" w:rsidRDefault="00FB6150" w:rsidP="0070047A">
            <w:pPr>
              <w:spacing w:line="240" w:lineRule="auto"/>
              <w:jc w:val="center"/>
              <w:rPr>
                <w:b/>
              </w:rPr>
            </w:pPr>
            <w:r>
              <w:rPr>
                <w:b/>
              </w:rPr>
              <w:t>2015</w:t>
            </w:r>
          </w:p>
        </w:tc>
        <w:tc>
          <w:tcPr>
            <w:tcW w:w="0" w:type="auto"/>
            <w:shd w:val="clear" w:color="auto" w:fill="CC99FF"/>
          </w:tcPr>
          <w:p w:rsidR="00FB6150" w:rsidRPr="00AF28D9" w:rsidRDefault="00FB6150" w:rsidP="0070047A">
            <w:pPr>
              <w:spacing w:line="240" w:lineRule="auto"/>
              <w:jc w:val="center"/>
              <w:rPr>
                <w:b/>
              </w:rPr>
            </w:pPr>
            <w:r>
              <w:rPr>
                <w:b/>
              </w:rPr>
              <w:t>2016</w:t>
            </w:r>
          </w:p>
        </w:tc>
        <w:tc>
          <w:tcPr>
            <w:tcW w:w="0" w:type="auto"/>
            <w:shd w:val="clear" w:color="auto" w:fill="CC99FF"/>
          </w:tcPr>
          <w:p w:rsidR="00FB6150" w:rsidRPr="00AF28D9" w:rsidRDefault="00FB6150" w:rsidP="0070047A">
            <w:pPr>
              <w:spacing w:line="240" w:lineRule="auto"/>
              <w:jc w:val="center"/>
              <w:rPr>
                <w:b/>
              </w:rPr>
            </w:pPr>
            <w:r>
              <w:rPr>
                <w:b/>
              </w:rPr>
              <w:t>2017</w:t>
            </w:r>
          </w:p>
        </w:tc>
        <w:tc>
          <w:tcPr>
            <w:tcW w:w="0" w:type="auto"/>
            <w:shd w:val="clear" w:color="auto" w:fill="CC99FF"/>
          </w:tcPr>
          <w:p w:rsidR="00FB6150" w:rsidRPr="00AF28D9" w:rsidRDefault="00FB6150" w:rsidP="0070047A">
            <w:pPr>
              <w:spacing w:line="240" w:lineRule="auto"/>
              <w:jc w:val="center"/>
              <w:rPr>
                <w:b/>
              </w:rPr>
            </w:pPr>
            <w:r>
              <w:rPr>
                <w:b/>
              </w:rPr>
              <w:t>2018</w:t>
            </w:r>
          </w:p>
        </w:tc>
        <w:tc>
          <w:tcPr>
            <w:tcW w:w="0" w:type="auto"/>
            <w:shd w:val="clear" w:color="auto" w:fill="CC99FF"/>
          </w:tcPr>
          <w:p w:rsidR="00FB6150" w:rsidRPr="00AF28D9" w:rsidRDefault="00FB6150" w:rsidP="0070047A">
            <w:pPr>
              <w:spacing w:line="240" w:lineRule="auto"/>
              <w:jc w:val="center"/>
              <w:rPr>
                <w:b/>
              </w:rPr>
            </w:pPr>
            <w:r>
              <w:rPr>
                <w:b/>
              </w:rPr>
              <w:t>2019</w:t>
            </w:r>
          </w:p>
        </w:tc>
        <w:tc>
          <w:tcPr>
            <w:tcW w:w="0" w:type="auto"/>
            <w:shd w:val="clear" w:color="auto" w:fill="CC99FF"/>
          </w:tcPr>
          <w:p w:rsidR="00FB6150" w:rsidRPr="00AF28D9" w:rsidRDefault="00FB6150" w:rsidP="0070047A">
            <w:pPr>
              <w:spacing w:line="240" w:lineRule="auto"/>
              <w:jc w:val="center"/>
              <w:rPr>
                <w:b/>
              </w:rPr>
            </w:pPr>
            <w:r>
              <w:rPr>
                <w:b/>
              </w:rPr>
              <w:t>2020</w:t>
            </w:r>
          </w:p>
        </w:tc>
      </w:tr>
      <w:tr w:rsidR="00FB6150" w:rsidRPr="00AF28D9" w:rsidTr="0070047A">
        <w:trPr>
          <w:trHeight w:val="340"/>
        </w:trPr>
        <w:tc>
          <w:tcPr>
            <w:tcW w:w="0" w:type="auto"/>
            <w:shd w:val="clear" w:color="auto" w:fill="auto"/>
          </w:tcPr>
          <w:p w:rsidR="00FB6150" w:rsidRPr="00AF28D9" w:rsidRDefault="00FB6150" w:rsidP="0070047A">
            <w:pPr>
              <w:spacing w:line="240" w:lineRule="auto"/>
              <w:jc w:val="both"/>
              <w:rPr>
                <w:b/>
              </w:rPr>
            </w:pPr>
          </w:p>
        </w:tc>
        <w:tc>
          <w:tcPr>
            <w:tcW w:w="0" w:type="auto"/>
            <w:shd w:val="clear" w:color="auto" w:fill="auto"/>
          </w:tcPr>
          <w:p w:rsidR="00FB6150" w:rsidRPr="00AF28D9" w:rsidRDefault="00FB6150" w:rsidP="0070047A">
            <w:pPr>
              <w:spacing w:line="240" w:lineRule="auto"/>
              <w:jc w:val="center"/>
            </w:pPr>
            <w:r w:rsidRPr="00AF28D9">
              <w:t>0</w:t>
            </w:r>
          </w:p>
        </w:tc>
        <w:tc>
          <w:tcPr>
            <w:tcW w:w="0" w:type="auto"/>
            <w:shd w:val="clear" w:color="auto" w:fill="auto"/>
          </w:tcPr>
          <w:p w:rsidR="00FB6150" w:rsidRPr="00AF28D9" w:rsidRDefault="00FB6150" w:rsidP="0070047A">
            <w:pPr>
              <w:spacing w:line="240" w:lineRule="auto"/>
              <w:jc w:val="center"/>
            </w:pPr>
            <w:r w:rsidRPr="00AF28D9">
              <w:t>0</w:t>
            </w:r>
          </w:p>
        </w:tc>
        <w:tc>
          <w:tcPr>
            <w:tcW w:w="0" w:type="auto"/>
            <w:shd w:val="clear" w:color="auto" w:fill="auto"/>
          </w:tcPr>
          <w:p w:rsidR="00FB6150" w:rsidRPr="00AF28D9" w:rsidRDefault="00FB6150" w:rsidP="0070047A">
            <w:pPr>
              <w:spacing w:line="240" w:lineRule="auto"/>
              <w:jc w:val="center"/>
            </w:pPr>
            <w:r>
              <w:t>13 530,00</w:t>
            </w:r>
          </w:p>
        </w:tc>
        <w:tc>
          <w:tcPr>
            <w:tcW w:w="0" w:type="auto"/>
            <w:shd w:val="clear" w:color="auto" w:fill="auto"/>
          </w:tcPr>
          <w:p w:rsidR="00FB6150" w:rsidRPr="00AF28D9" w:rsidRDefault="00FB6150" w:rsidP="0070047A">
            <w:pPr>
              <w:spacing w:line="240" w:lineRule="auto"/>
              <w:jc w:val="center"/>
            </w:pPr>
            <w:r>
              <w:t>13 530,00</w:t>
            </w:r>
          </w:p>
        </w:tc>
        <w:tc>
          <w:tcPr>
            <w:tcW w:w="0" w:type="auto"/>
            <w:shd w:val="clear" w:color="auto" w:fill="auto"/>
          </w:tcPr>
          <w:p w:rsidR="00FB6150" w:rsidRPr="00AF28D9" w:rsidRDefault="00FB6150" w:rsidP="0070047A">
            <w:pPr>
              <w:spacing w:line="240" w:lineRule="auto"/>
              <w:jc w:val="center"/>
            </w:pPr>
            <w:r>
              <w:t>13 530,00</w:t>
            </w:r>
          </w:p>
        </w:tc>
        <w:tc>
          <w:tcPr>
            <w:tcW w:w="0" w:type="auto"/>
            <w:shd w:val="clear" w:color="auto" w:fill="auto"/>
          </w:tcPr>
          <w:p w:rsidR="00FB6150" w:rsidRPr="00AF28D9" w:rsidRDefault="00FB6150" w:rsidP="0070047A">
            <w:pPr>
              <w:spacing w:line="240" w:lineRule="auto"/>
              <w:jc w:val="center"/>
            </w:pPr>
            <w:r>
              <w:t>13 530,00</w:t>
            </w:r>
          </w:p>
        </w:tc>
      </w:tr>
    </w:tbl>
    <w:p w:rsidR="00FB6150" w:rsidRDefault="00FB6150" w:rsidP="00FB6150">
      <w:pPr>
        <w:jc w:val="both"/>
      </w:pPr>
    </w:p>
    <w:p w:rsidR="00FB6150" w:rsidRDefault="00FB6150" w:rsidP="00FB6150">
      <w:pPr>
        <w:jc w:val="both"/>
      </w:pPr>
      <w:r>
        <w:rPr>
          <w:b/>
        </w:rPr>
        <w:t xml:space="preserve">Komentár – </w:t>
      </w:r>
      <w:r>
        <w:t xml:space="preserve">obec plánuje v tomto podprograme prevažne kapitálové výdavky na nákup pozemkov vo výške 10 000,00 €, obec plánuje pre nákup pozemkov pre ďalšiu výstavbu v obci, tiež rozpočtuje kapitálové výdavky vo výške 3 500,00 € na spracovanie potrebnej prípravnej a projektovej dokumentácie, ktorá je potrebná pre rozvoj výstavby v obci Lipovník. Bežné výdavky sú vo výške 30,00 €, rozpočtované na štúdie, posudky a expertízy. </w:t>
      </w:r>
    </w:p>
    <w:p w:rsidR="000111F8" w:rsidRDefault="000111F8" w:rsidP="000111F8">
      <w:pPr>
        <w:jc w:val="both"/>
      </w:pPr>
    </w:p>
    <w:p w:rsidR="000B59F3" w:rsidRPr="00AF28D9" w:rsidRDefault="000B59F3" w:rsidP="000B59F3">
      <w:pPr>
        <w:pStyle w:val="Nadpis3"/>
        <w:rPr>
          <w:rFonts w:ascii="Franklin Gothic Heavy" w:hAnsi="Franklin Gothic Heavy"/>
          <w:color w:val="000000"/>
          <w:u w:val="single"/>
        </w:rPr>
      </w:pPr>
      <w:bookmarkStart w:id="109" w:name="_Toc467764235"/>
      <w:bookmarkStart w:id="110" w:name="_Toc515536079"/>
      <w:r w:rsidRPr="00AF28D9">
        <w:rPr>
          <w:rFonts w:ascii="Franklin Gothic Heavy" w:hAnsi="Franklin Gothic Heavy"/>
          <w:color w:val="000000"/>
          <w:u w:val="single"/>
        </w:rPr>
        <w:t>3.12.2. Podprogram č. 2 – Technická infraštruktúra</w:t>
      </w:r>
      <w:bookmarkEnd w:id="109"/>
      <w:bookmarkEnd w:id="110"/>
      <w:r w:rsidRPr="00AF28D9">
        <w:rPr>
          <w:rFonts w:ascii="Franklin Gothic Heavy" w:hAnsi="Franklin Gothic Heavy"/>
          <w:color w:val="000000"/>
          <w:u w:val="single"/>
        </w:rPr>
        <w:t xml:space="preserve"> </w:t>
      </w:r>
    </w:p>
    <w:p w:rsidR="000B59F3" w:rsidRDefault="000B59F3" w:rsidP="000B59F3"/>
    <w:p w:rsidR="000B59F3" w:rsidRDefault="000B59F3" w:rsidP="000B59F3">
      <w:pPr>
        <w:rPr>
          <w:i/>
          <w:u w:val="single"/>
        </w:rPr>
      </w:pPr>
      <w:r>
        <w:rPr>
          <w:i/>
          <w:u w:val="single"/>
        </w:rPr>
        <w:t xml:space="preserve">Cieľ podprogramu </w:t>
      </w:r>
    </w:p>
    <w:p w:rsidR="000B59F3" w:rsidRDefault="000B59F3" w:rsidP="000B59F3">
      <w:pPr>
        <w:jc w:val="both"/>
      </w:pPr>
      <w:r>
        <w:t xml:space="preserve">Dobudovanie základnej technickej infraštruktúry. </w:t>
      </w:r>
    </w:p>
    <w:p w:rsidR="000B59F3" w:rsidRDefault="000B59F3" w:rsidP="000B59F3">
      <w:pPr>
        <w:jc w:val="both"/>
        <w:rPr>
          <w:i/>
          <w:u w:val="single"/>
        </w:rPr>
      </w:pPr>
    </w:p>
    <w:p w:rsidR="000B59F3" w:rsidRDefault="000B59F3" w:rsidP="000B59F3">
      <w:pPr>
        <w:jc w:val="both"/>
        <w:rPr>
          <w:i/>
          <w:u w:val="single"/>
        </w:rPr>
      </w:pPr>
      <w:r>
        <w:rPr>
          <w:i/>
          <w:u w:val="single"/>
        </w:rPr>
        <w:t xml:space="preserve">Prvok podprogramu </w:t>
      </w:r>
    </w:p>
    <w:p w:rsidR="000B59F3" w:rsidRDefault="000B59F3" w:rsidP="000B59F3">
      <w:pPr>
        <w:jc w:val="both"/>
      </w:pPr>
      <w:r>
        <w:t xml:space="preserve">Vodovod, kanalizácia a čistička odpadových vôd. </w:t>
      </w:r>
    </w:p>
    <w:p w:rsidR="000B59F3" w:rsidRDefault="000B59F3" w:rsidP="000B59F3">
      <w:pPr>
        <w:jc w:val="both"/>
      </w:pPr>
    </w:p>
    <w:p w:rsidR="000B59F3" w:rsidRDefault="000B59F3" w:rsidP="000B59F3">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982"/>
        <w:gridCol w:w="780"/>
        <w:gridCol w:w="1318"/>
        <w:gridCol w:w="1318"/>
        <w:gridCol w:w="1318"/>
        <w:gridCol w:w="1318"/>
      </w:tblGrid>
      <w:tr w:rsidR="000B59F3" w:rsidRPr="00AF28D9" w:rsidTr="0070047A">
        <w:trPr>
          <w:trHeight w:val="340"/>
        </w:trPr>
        <w:tc>
          <w:tcPr>
            <w:tcW w:w="0" w:type="auto"/>
            <w:gridSpan w:val="7"/>
            <w:shd w:val="clear" w:color="auto" w:fill="FFFF00"/>
          </w:tcPr>
          <w:p w:rsidR="000B59F3" w:rsidRPr="00AF28D9" w:rsidRDefault="000B59F3" w:rsidP="0070047A">
            <w:pPr>
              <w:spacing w:line="240" w:lineRule="auto"/>
              <w:jc w:val="center"/>
              <w:rPr>
                <w:b/>
              </w:rPr>
            </w:pPr>
            <w:r w:rsidRPr="00AF28D9">
              <w:rPr>
                <w:b/>
              </w:rPr>
              <w:t xml:space="preserve">Merný ukazovateľ –  Obecný vodovod – prívod a rozvod </w:t>
            </w:r>
          </w:p>
        </w:tc>
      </w:tr>
      <w:tr w:rsidR="00D86FB6" w:rsidRPr="00AF28D9" w:rsidTr="0070047A">
        <w:trPr>
          <w:trHeight w:val="340"/>
        </w:trPr>
        <w:tc>
          <w:tcPr>
            <w:tcW w:w="0" w:type="auto"/>
            <w:shd w:val="clear" w:color="auto" w:fill="BDD6EE"/>
          </w:tcPr>
          <w:p w:rsidR="000B59F3" w:rsidRPr="00AF28D9" w:rsidRDefault="000B59F3" w:rsidP="0070047A">
            <w:pPr>
              <w:spacing w:line="240" w:lineRule="auto"/>
              <w:jc w:val="center"/>
              <w:rPr>
                <w:b/>
              </w:rPr>
            </w:pPr>
            <w:r w:rsidRPr="00AF28D9">
              <w:rPr>
                <w:b/>
              </w:rPr>
              <w:t>ROK</w:t>
            </w:r>
          </w:p>
        </w:tc>
        <w:tc>
          <w:tcPr>
            <w:tcW w:w="0" w:type="auto"/>
            <w:shd w:val="clear" w:color="auto" w:fill="BDD6EE"/>
          </w:tcPr>
          <w:p w:rsidR="000B59F3" w:rsidRPr="00AF28D9" w:rsidRDefault="00D91722" w:rsidP="0070047A">
            <w:pPr>
              <w:spacing w:line="240" w:lineRule="auto"/>
              <w:jc w:val="center"/>
              <w:rPr>
                <w:b/>
              </w:rPr>
            </w:pPr>
            <w:r>
              <w:rPr>
                <w:b/>
              </w:rPr>
              <w:t>2015</w:t>
            </w:r>
          </w:p>
        </w:tc>
        <w:tc>
          <w:tcPr>
            <w:tcW w:w="0" w:type="auto"/>
            <w:shd w:val="clear" w:color="auto" w:fill="BDD6EE"/>
          </w:tcPr>
          <w:p w:rsidR="000B59F3" w:rsidRPr="00AF28D9" w:rsidRDefault="00D91722" w:rsidP="0070047A">
            <w:pPr>
              <w:spacing w:line="240" w:lineRule="auto"/>
              <w:jc w:val="center"/>
              <w:rPr>
                <w:b/>
              </w:rPr>
            </w:pPr>
            <w:r>
              <w:rPr>
                <w:b/>
              </w:rPr>
              <w:t>2016</w:t>
            </w:r>
          </w:p>
        </w:tc>
        <w:tc>
          <w:tcPr>
            <w:tcW w:w="0" w:type="auto"/>
            <w:shd w:val="clear" w:color="auto" w:fill="BDD6EE"/>
          </w:tcPr>
          <w:p w:rsidR="000B59F3" w:rsidRPr="00AF28D9" w:rsidRDefault="00D91722" w:rsidP="0070047A">
            <w:pPr>
              <w:spacing w:line="240" w:lineRule="auto"/>
              <w:jc w:val="center"/>
              <w:rPr>
                <w:b/>
              </w:rPr>
            </w:pPr>
            <w:r>
              <w:rPr>
                <w:b/>
              </w:rPr>
              <w:t>2017</w:t>
            </w:r>
          </w:p>
        </w:tc>
        <w:tc>
          <w:tcPr>
            <w:tcW w:w="0" w:type="auto"/>
            <w:shd w:val="clear" w:color="auto" w:fill="BDD6EE"/>
          </w:tcPr>
          <w:p w:rsidR="000B59F3" w:rsidRPr="00AF28D9" w:rsidRDefault="00D91722" w:rsidP="0070047A">
            <w:pPr>
              <w:spacing w:line="240" w:lineRule="auto"/>
              <w:jc w:val="center"/>
              <w:rPr>
                <w:b/>
              </w:rPr>
            </w:pPr>
            <w:r>
              <w:rPr>
                <w:b/>
              </w:rPr>
              <w:t>2018</w:t>
            </w:r>
          </w:p>
        </w:tc>
        <w:tc>
          <w:tcPr>
            <w:tcW w:w="0" w:type="auto"/>
            <w:shd w:val="clear" w:color="auto" w:fill="BDD6EE"/>
          </w:tcPr>
          <w:p w:rsidR="000B59F3" w:rsidRPr="00AF28D9" w:rsidRDefault="00D91722" w:rsidP="0070047A">
            <w:pPr>
              <w:spacing w:line="240" w:lineRule="auto"/>
              <w:jc w:val="center"/>
              <w:rPr>
                <w:b/>
              </w:rPr>
            </w:pPr>
            <w:r>
              <w:rPr>
                <w:b/>
              </w:rPr>
              <w:t>2019</w:t>
            </w:r>
          </w:p>
        </w:tc>
        <w:tc>
          <w:tcPr>
            <w:tcW w:w="0" w:type="auto"/>
            <w:shd w:val="clear" w:color="auto" w:fill="BDD6EE"/>
          </w:tcPr>
          <w:p w:rsidR="000B59F3" w:rsidRPr="00AF28D9" w:rsidRDefault="00D91722" w:rsidP="0070047A">
            <w:pPr>
              <w:spacing w:line="240" w:lineRule="auto"/>
              <w:jc w:val="center"/>
              <w:rPr>
                <w:b/>
              </w:rPr>
            </w:pPr>
            <w:r>
              <w:rPr>
                <w:b/>
              </w:rPr>
              <w:t>2020</w:t>
            </w:r>
          </w:p>
        </w:tc>
      </w:tr>
      <w:tr w:rsidR="00D86FB6" w:rsidRPr="00AF28D9" w:rsidTr="0070047A">
        <w:trPr>
          <w:trHeight w:val="415"/>
        </w:trPr>
        <w:tc>
          <w:tcPr>
            <w:tcW w:w="0" w:type="auto"/>
            <w:shd w:val="clear" w:color="auto" w:fill="auto"/>
          </w:tcPr>
          <w:p w:rsidR="000B59F3" w:rsidRPr="00AF28D9" w:rsidRDefault="000B59F3" w:rsidP="0070047A">
            <w:pPr>
              <w:spacing w:line="240" w:lineRule="auto"/>
              <w:jc w:val="both"/>
              <w:rPr>
                <w:b/>
              </w:rPr>
            </w:pPr>
            <w:r w:rsidRPr="00AF28D9">
              <w:rPr>
                <w:b/>
              </w:rPr>
              <w:t>Plánovaná hodnota</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r>
      <w:tr w:rsidR="00D86FB6" w:rsidRPr="00AF28D9" w:rsidTr="0070047A">
        <w:trPr>
          <w:trHeight w:val="340"/>
        </w:trPr>
        <w:tc>
          <w:tcPr>
            <w:tcW w:w="0" w:type="auto"/>
            <w:shd w:val="clear" w:color="auto" w:fill="auto"/>
          </w:tcPr>
          <w:p w:rsidR="000B59F3" w:rsidRPr="00AF28D9" w:rsidRDefault="000B59F3" w:rsidP="0070047A">
            <w:pPr>
              <w:spacing w:line="240" w:lineRule="auto"/>
              <w:jc w:val="both"/>
              <w:rPr>
                <w:b/>
              </w:rPr>
            </w:pPr>
            <w:r w:rsidRPr="00AF28D9">
              <w:rPr>
                <w:b/>
              </w:rPr>
              <w:t xml:space="preserve">Skutočná hodnota </w:t>
            </w:r>
          </w:p>
        </w:tc>
        <w:tc>
          <w:tcPr>
            <w:tcW w:w="0" w:type="auto"/>
            <w:shd w:val="clear" w:color="auto" w:fill="auto"/>
          </w:tcPr>
          <w:p w:rsidR="000B59F3" w:rsidRPr="00AF28D9" w:rsidRDefault="000B59F3" w:rsidP="0070047A">
            <w:pPr>
              <w:spacing w:line="240" w:lineRule="auto"/>
              <w:jc w:val="center"/>
            </w:pPr>
            <w:r w:rsidRPr="00AF28D9">
              <w:t>0</w:t>
            </w:r>
          </w:p>
        </w:tc>
        <w:tc>
          <w:tcPr>
            <w:tcW w:w="0" w:type="auto"/>
            <w:shd w:val="clear" w:color="auto" w:fill="auto"/>
          </w:tcPr>
          <w:p w:rsidR="000B59F3" w:rsidRPr="00AF28D9" w:rsidRDefault="000B59F3" w:rsidP="0070047A">
            <w:pPr>
              <w:spacing w:line="240" w:lineRule="auto"/>
              <w:jc w:val="center"/>
            </w:pPr>
            <w:r w:rsidRPr="00AF28D9">
              <w:t>0</w:t>
            </w:r>
          </w:p>
        </w:tc>
        <w:tc>
          <w:tcPr>
            <w:tcW w:w="0" w:type="auto"/>
            <w:shd w:val="clear" w:color="auto" w:fill="auto"/>
          </w:tcPr>
          <w:p w:rsidR="000B59F3" w:rsidRPr="00AF28D9" w:rsidRDefault="000B59F3" w:rsidP="0070047A">
            <w:pPr>
              <w:spacing w:line="240" w:lineRule="auto"/>
              <w:jc w:val="center"/>
            </w:pPr>
            <w:r w:rsidRPr="00AF28D9">
              <w:t>0</w:t>
            </w:r>
          </w:p>
        </w:tc>
        <w:tc>
          <w:tcPr>
            <w:tcW w:w="0" w:type="auto"/>
            <w:shd w:val="clear" w:color="auto" w:fill="auto"/>
          </w:tcPr>
          <w:p w:rsidR="000B59F3" w:rsidRPr="00AF28D9" w:rsidRDefault="000B59F3" w:rsidP="0070047A">
            <w:pPr>
              <w:spacing w:line="240" w:lineRule="auto"/>
              <w:jc w:val="center"/>
            </w:pPr>
          </w:p>
        </w:tc>
        <w:tc>
          <w:tcPr>
            <w:tcW w:w="0" w:type="auto"/>
            <w:shd w:val="clear" w:color="auto" w:fill="auto"/>
          </w:tcPr>
          <w:p w:rsidR="000B59F3" w:rsidRPr="00AF28D9" w:rsidRDefault="000B59F3" w:rsidP="0070047A">
            <w:pPr>
              <w:spacing w:line="240" w:lineRule="auto"/>
              <w:jc w:val="center"/>
            </w:pPr>
          </w:p>
        </w:tc>
        <w:tc>
          <w:tcPr>
            <w:tcW w:w="0" w:type="auto"/>
            <w:shd w:val="clear" w:color="auto" w:fill="auto"/>
          </w:tcPr>
          <w:p w:rsidR="000B59F3" w:rsidRPr="00AF28D9" w:rsidRDefault="000B59F3" w:rsidP="0070047A">
            <w:pPr>
              <w:spacing w:line="240" w:lineRule="auto"/>
              <w:jc w:val="center"/>
            </w:pPr>
          </w:p>
        </w:tc>
      </w:tr>
      <w:tr w:rsidR="000B59F3" w:rsidRPr="00AF28D9" w:rsidTr="0070047A">
        <w:trPr>
          <w:trHeight w:val="340"/>
        </w:trPr>
        <w:tc>
          <w:tcPr>
            <w:tcW w:w="0" w:type="auto"/>
            <w:gridSpan w:val="7"/>
            <w:shd w:val="clear" w:color="auto" w:fill="FFFF00"/>
          </w:tcPr>
          <w:p w:rsidR="000B59F3" w:rsidRPr="00AF28D9" w:rsidRDefault="000B59F3" w:rsidP="0070047A">
            <w:pPr>
              <w:spacing w:line="240" w:lineRule="auto"/>
              <w:jc w:val="center"/>
              <w:rPr>
                <w:b/>
              </w:rPr>
            </w:pPr>
            <w:r w:rsidRPr="00AF28D9">
              <w:rPr>
                <w:b/>
              </w:rPr>
              <w:t xml:space="preserve">Merný ukazovateľ – Plynové prípojky nové </w:t>
            </w:r>
          </w:p>
        </w:tc>
      </w:tr>
      <w:tr w:rsidR="00D86FB6" w:rsidRPr="00AF28D9" w:rsidTr="0070047A">
        <w:trPr>
          <w:trHeight w:val="340"/>
        </w:trPr>
        <w:tc>
          <w:tcPr>
            <w:tcW w:w="0" w:type="auto"/>
            <w:shd w:val="clear" w:color="auto" w:fill="BDD6EE"/>
          </w:tcPr>
          <w:p w:rsidR="000B59F3" w:rsidRPr="00AF28D9" w:rsidRDefault="000B59F3" w:rsidP="0070047A">
            <w:pPr>
              <w:spacing w:line="240" w:lineRule="auto"/>
              <w:jc w:val="center"/>
              <w:rPr>
                <w:b/>
              </w:rPr>
            </w:pPr>
            <w:r w:rsidRPr="00AF28D9">
              <w:rPr>
                <w:b/>
              </w:rPr>
              <w:t>ROK</w:t>
            </w:r>
          </w:p>
        </w:tc>
        <w:tc>
          <w:tcPr>
            <w:tcW w:w="0" w:type="auto"/>
            <w:shd w:val="clear" w:color="auto" w:fill="BDD6EE"/>
          </w:tcPr>
          <w:p w:rsidR="000B59F3" w:rsidRPr="00AF28D9" w:rsidRDefault="00D91722" w:rsidP="0070047A">
            <w:pPr>
              <w:spacing w:line="240" w:lineRule="auto"/>
              <w:jc w:val="center"/>
              <w:rPr>
                <w:b/>
              </w:rPr>
            </w:pPr>
            <w:r>
              <w:rPr>
                <w:b/>
              </w:rPr>
              <w:t>2015</w:t>
            </w:r>
          </w:p>
        </w:tc>
        <w:tc>
          <w:tcPr>
            <w:tcW w:w="0" w:type="auto"/>
            <w:shd w:val="clear" w:color="auto" w:fill="BDD6EE"/>
          </w:tcPr>
          <w:p w:rsidR="000B59F3" w:rsidRPr="00AF28D9" w:rsidRDefault="00D91722" w:rsidP="0070047A">
            <w:pPr>
              <w:spacing w:line="240" w:lineRule="auto"/>
              <w:jc w:val="center"/>
              <w:rPr>
                <w:b/>
              </w:rPr>
            </w:pPr>
            <w:r>
              <w:rPr>
                <w:b/>
              </w:rPr>
              <w:t>2016</w:t>
            </w:r>
          </w:p>
        </w:tc>
        <w:tc>
          <w:tcPr>
            <w:tcW w:w="0" w:type="auto"/>
            <w:shd w:val="clear" w:color="auto" w:fill="BDD6EE"/>
          </w:tcPr>
          <w:p w:rsidR="000B59F3" w:rsidRPr="00AF28D9" w:rsidRDefault="00D91722" w:rsidP="0070047A">
            <w:pPr>
              <w:spacing w:line="240" w:lineRule="auto"/>
              <w:jc w:val="center"/>
              <w:rPr>
                <w:b/>
              </w:rPr>
            </w:pPr>
            <w:r>
              <w:rPr>
                <w:b/>
              </w:rPr>
              <w:t>2017</w:t>
            </w:r>
          </w:p>
        </w:tc>
        <w:tc>
          <w:tcPr>
            <w:tcW w:w="0" w:type="auto"/>
            <w:shd w:val="clear" w:color="auto" w:fill="BDD6EE"/>
          </w:tcPr>
          <w:p w:rsidR="000B59F3" w:rsidRPr="00AF28D9" w:rsidRDefault="00D91722" w:rsidP="0070047A">
            <w:pPr>
              <w:spacing w:line="240" w:lineRule="auto"/>
              <w:jc w:val="center"/>
              <w:rPr>
                <w:b/>
              </w:rPr>
            </w:pPr>
            <w:r>
              <w:rPr>
                <w:b/>
              </w:rPr>
              <w:t>2018</w:t>
            </w:r>
          </w:p>
        </w:tc>
        <w:tc>
          <w:tcPr>
            <w:tcW w:w="0" w:type="auto"/>
            <w:shd w:val="clear" w:color="auto" w:fill="BDD6EE"/>
          </w:tcPr>
          <w:p w:rsidR="000B59F3" w:rsidRPr="00AF28D9" w:rsidRDefault="00D91722" w:rsidP="0070047A">
            <w:pPr>
              <w:spacing w:line="240" w:lineRule="auto"/>
              <w:jc w:val="center"/>
              <w:rPr>
                <w:b/>
              </w:rPr>
            </w:pPr>
            <w:r>
              <w:rPr>
                <w:b/>
              </w:rPr>
              <w:t>2019</w:t>
            </w:r>
          </w:p>
        </w:tc>
        <w:tc>
          <w:tcPr>
            <w:tcW w:w="0" w:type="auto"/>
            <w:shd w:val="clear" w:color="auto" w:fill="BDD6EE"/>
          </w:tcPr>
          <w:p w:rsidR="000B59F3" w:rsidRPr="00AF28D9" w:rsidRDefault="00D91722" w:rsidP="0070047A">
            <w:pPr>
              <w:spacing w:line="240" w:lineRule="auto"/>
              <w:jc w:val="center"/>
              <w:rPr>
                <w:b/>
              </w:rPr>
            </w:pPr>
            <w:r>
              <w:rPr>
                <w:b/>
              </w:rPr>
              <w:t>2020</w:t>
            </w:r>
          </w:p>
        </w:tc>
      </w:tr>
      <w:tr w:rsidR="00D86FB6" w:rsidRPr="00AF28D9" w:rsidTr="0070047A">
        <w:trPr>
          <w:trHeight w:val="415"/>
        </w:trPr>
        <w:tc>
          <w:tcPr>
            <w:tcW w:w="0" w:type="auto"/>
            <w:shd w:val="clear" w:color="auto" w:fill="auto"/>
          </w:tcPr>
          <w:p w:rsidR="000B59F3" w:rsidRPr="00AF28D9" w:rsidRDefault="000B59F3" w:rsidP="0070047A">
            <w:pPr>
              <w:spacing w:line="240" w:lineRule="auto"/>
              <w:jc w:val="both"/>
              <w:rPr>
                <w:b/>
              </w:rPr>
            </w:pPr>
            <w:r w:rsidRPr="00AF28D9">
              <w:rPr>
                <w:b/>
              </w:rPr>
              <w:t>Plánovaná hodnota</w:t>
            </w:r>
          </w:p>
        </w:tc>
        <w:tc>
          <w:tcPr>
            <w:tcW w:w="0" w:type="auto"/>
            <w:shd w:val="clear" w:color="auto" w:fill="auto"/>
          </w:tcPr>
          <w:p w:rsidR="000B59F3" w:rsidRPr="00AF28D9" w:rsidRDefault="000B59F3" w:rsidP="0070047A">
            <w:pPr>
              <w:spacing w:line="240" w:lineRule="auto"/>
              <w:jc w:val="center"/>
            </w:pPr>
            <w:r w:rsidRPr="00AF28D9">
              <w:t>2</w:t>
            </w:r>
          </w:p>
        </w:tc>
        <w:tc>
          <w:tcPr>
            <w:tcW w:w="0" w:type="auto"/>
            <w:shd w:val="clear" w:color="auto" w:fill="auto"/>
          </w:tcPr>
          <w:p w:rsidR="000B59F3" w:rsidRPr="00AF28D9" w:rsidRDefault="000B59F3" w:rsidP="0070047A">
            <w:pPr>
              <w:spacing w:line="240" w:lineRule="auto"/>
              <w:jc w:val="center"/>
            </w:pPr>
            <w:r w:rsidRPr="00AF28D9">
              <w:t>2</w:t>
            </w:r>
          </w:p>
        </w:tc>
        <w:tc>
          <w:tcPr>
            <w:tcW w:w="0" w:type="auto"/>
            <w:shd w:val="clear" w:color="auto" w:fill="auto"/>
          </w:tcPr>
          <w:p w:rsidR="000B59F3" w:rsidRPr="00AF28D9" w:rsidRDefault="000B59F3" w:rsidP="0070047A">
            <w:pPr>
              <w:spacing w:line="240" w:lineRule="auto"/>
              <w:jc w:val="center"/>
            </w:pPr>
            <w:r w:rsidRPr="00AF28D9">
              <w:t>2</w:t>
            </w:r>
          </w:p>
        </w:tc>
        <w:tc>
          <w:tcPr>
            <w:tcW w:w="0" w:type="auto"/>
            <w:shd w:val="clear" w:color="auto" w:fill="auto"/>
          </w:tcPr>
          <w:p w:rsidR="000B59F3" w:rsidRPr="00AF28D9" w:rsidRDefault="000B59F3" w:rsidP="0070047A">
            <w:pPr>
              <w:spacing w:line="240" w:lineRule="auto"/>
              <w:jc w:val="center"/>
            </w:pPr>
            <w:r w:rsidRPr="00AF28D9">
              <w:t>2</w:t>
            </w:r>
          </w:p>
        </w:tc>
        <w:tc>
          <w:tcPr>
            <w:tcW w:w="0" w:type="auto"/>
            <w:shd w:val="clear" w:color="auto" w:fill="auto"/>
          </w:tcPr>
          <w:p w:rsidR="000B59F3" w:rsidRPr="00AF28D9" w:rsidRDefault="000B59F3" w:rsidP="0070047A">
            <w:pPr>
              <w:spacing w:line="240" w:lineRule="auto"/>
              <w:jc w:val="center"/>
            </w:pPr>
            <w:r w:rsidRPr="00AF28D9">
              <w:t>2</w:t>
            </w:r>
          </w:p>
        </w:tc>
        <w:tc>
          <w:tcPr>
            <w:tcW w:w="0" w:type="auto"/>
            <w:shd w:val="clear" w:color="auto" w:fill="auto"/>
          </w:tcPr>
          <w:p w:rsidR="000B59F3" w:rsidRPr="00AF28D9" w:rsidRDefault="000B59F3" w:rsidP="0070047A">
            <w:pPr>
              <w:spacing w:line="240" w:lineRule="auto"/>
              <w:jc w:val="center"/>
            </w:pPr>
            <w:r w:rsidRPr="00AF28D9">
              <w:t>2</w:t>
            </w:r>
          </w:p>
        </w:tc>
      </w:tr>
      <w:tr w:rsidR="00D86FB6" w:rsidRPr="00AF28D9" w:rsidTr="0070047A">
        <w:trPr>
          <w:trHeight w:val="340"/>
        </w:trPr>
        <w:tc>
          <w:tcPr>
            <w:tcW w:w="0" w:type="auto"/>
            <w:shd w:val="clear" w:color="auto" w:fill="auto"/>
          </w:tcPr>
          <w:p w:rsidR="000B59F3" w:rsidRPr="00AF28D9" w:rsidRDefault="000B59F3" w:rsidP="0070047A">
            <w:pPr>
              <w:spacing w:line="240" w:lineRule="auto"/>
              <w:jc w:val="both"/>
              <w:rPr>
                <w:b/>
              </w:rPr>
            </w:pPr>
            <w:r w:rsidRPr="00AF28D9">
              <w:rPr>
                <w:b/>
              </w:rPr>
              <w:t xml:space="preserve">Skutočná hodnota </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D91722" w:rsidP="0070047A">
            <w:pPr>
              <w:spacing w:line="240" w:lineRule="auto"/>
              <w:jc w:val="center"/>
            </w:pPr>
            <w:r>
              <w:t>0</w:t>
            </w:r>
          </w:p>
        </w:tc>
        <w:tc>
          <w:tcPr>
            <w:tcW w:w="0" w:type="auto"/>
            <w:shd w:val="clear" w:color="auto" w:fill="auto"/>
          </w:tcPr>
          <w:p w:rsidR="000B59F3" w:rsidRPr="00AF28D9" w:rsidRDefault="00D91722" w:rsidP="0070047A">
            <w:pPr>
              <w:spacing w:line="240" w:lineRule="auto"/>
              <w:jc w:val="center"/>
            </w:pPr>
            <w:r>
              <w:t>0</w:t>
            </w:r>
          </w:p>
        </w:tc>
        <w:tc>
          <w:tcPr>
            <w:tcW w:w="0" w:type="auto"/>
            <w:shd w:val="clear" w:color="auto" w:fill="auto"/>
          </w:tcPr>
          <w:p w:rsidR="000B59F3" w:rsidRPr="00AF28D9" w:rsidRDefault="000B59F3" w:rsidP="0070047A">
            <w:pPr>
              <w:spacing w:line="240" w:lineRule="auto"/>
              <w:jc w:val="center"/>
            </w:pPr>
          </w:p>
        </w:tc>
        <w:tc>
          <w:tcPr>
            <w:tcW w:w="0" w:type="auto"/>
            <w:shd w:val="clear" w:color="auto" w:fill="auto"/>
          </w:tcPr>
          <w:p w:rsidR="000B59F3" w:rsidRPr="00AF28D9" w:rsidRDefault="000B59F3" w:rsidP="0070047A">
            <w:pPr>
              <w:spacing w:line="240" w:lineRule="auto"/>
              <w:jc w:val="center"/>
            </w:pPr>
          </w:p>
        </w:tc>
        <w:tc>
          <w:tcPr>
            <w:tcW w:w="0" w:type="auto"/>
            <w:shd w:val="clear" w:color="auto" w:fill="auto"/>
          </w:tcPr>
          <w:p w:rsidR="000B59F3" w:rsidRPr="00AF28D9" w:rsidRDefault="000B59F3" w:rsidP="0070047A">
            <w:pPr>
              <w:spacing w:line="240" w:lineRule="auto"/>
              <w:jc w:val="center"/>
            </w:pPr>
          </w:p>
        </w:tc>
      </w:tr>
      <w:tr w:rsidR="000B59F3" w:rsidRPr="00AF28D9" w:rsidTr="0070047A">
        <w:trPr>
          <w:trHeight w:val="340"/>
        </w:trPr>
        <w:tc>
          <w:tcPr>
            <w:tcW w:w="0" w:type="auto"/>
            <w:gridSpan w:val="7"/>
            <w:shd w:val="clear" w:color="auto" w:fill="FFFF00"/>
          </w:tcPr>
          <w:p w:rsidR="000B59F3" w:rsidRPr="00AF28D9" w:rsidRDefault="000B59F3" w:rsidP="0070047A">
            <w:pPr>
              <w:spacing w:line="240" w:lineRule="auto"/>
              <w:jc w:val="center"/>
              <w:rPr>
                <w:b/>
              </w:rPr>
            </w:pPr>
            <w:r w:rsidRPr="00AF28D9">
              <w:rPr>
                <w:b/>
              </w:rPr>
              <w:t xml:space="preserve">Merný ukazovateľ – Elektrické prípojky nové </w:t>
            </w:r>
          </w:p>
        </w:tc>
      </w:tr>
      <w:tr w:rsidR="00D86FB6" w:rsidRPr="00AF28D9" w:rsidTr="0070047A">
        <w:trPr>
          <w:trHeight w:val="340"/>
        </w:trPr>
        <w:tc>
          <w:tcPr>
            <w:tcW w:w="0" w:type="auto"/>
            <w:shd w:val="clear" w:color="auto" w:fill="BDD6EE"/>
          </w:tcPr>
          <w:p w:rsidR="000B59F3" w:rsidRPr="00AF28D9" w:rsidRDefault="000B59F3" w:rsidP="0070047A">
            <w:pPr>
              <w:spacing w:line="240" w:lineRule="auto"/>
              <w:jc w:val="center"/>
              <w:rPr>
                <w:b/>
              </w:rPr>
            </w:pPr>
            <w:r w:rsidRPr="00AF28D9">
              <w:rPr>
                <w:b/>
              </w:rPr>
              <w:t>ROK</w:t>
            </w:r>
          </w:p>
        </w:tc>
        <w:tc>
          <w:tcPr>
            <w:tcW w:w="0" w:type="auto"/>
            <w:shd w:val="clear" w:color="auto" w:fill="BDD6EE"/>
          </w:tcPr>
          <w:p w:rsidR="000B59F3" w:rsidRPr="00AF28D9" w:rsidRDefault="00D91722" w:rsidP="0070047A">
            <w:pPr>
              <w:spacing w:line="240" w:lineRule="auto"/>
              <w:jc w:val="center"/>
              <w:rPr>
                <w:b/>
              </w:rPr>
            </w:pPr>
            <w:r>
              <w:rPr>
                <w:b/>
              </w:rPr>
              <w:t>2015</w:t>
            </w:r>
          </w:p>
        </w:tc>
        <w:tc>
          <w:tcPr>
            <w:tcW w:w="0" w:type="auto"/>
            <w:shd w:val="clear" w:color="auto" w:fill="BDD6EE"/>
          </w:tcPr>
          <w:p w:rsidR="000B59F3" w:rsidRPr="00AF28D9" w:rsidRDefault="00D91722" w:rsidP="0070047A">
            <w:pPr>
              <w:spacing w:line="240" w:lineRule="auto"/>
              <w:jc w:val="center"/>
              <w:rPr>
                <w:b/>
              </w:rPr>
            </w:pPr>
            <w:r>
              <w:rPr>
                <w:b/>
              </w:rPr>
              <w:t>2016</w:t>
            </w:r>
          </w:p>
        </w:tc>
        <w:tc>
          <w:tcPr>
            <w:tcW w:w="0" w:type="auto"/>
            <w:shd w:val="clear" w:color="auto" w:fill="BDD6EE"/>
          </w:tcPr>
          <w:p w:rsidR="000B59F3" w:rsidRPr="00AF28D9" w:rsidRDefault="00D91722" w:rsidP="0070047A">
            <w:pPr>
              <w:spacing w:line="240" w:lineRule="auto"/>
              <w:jc w:val="center"/>
              <w:rPr>
                <w:b/>
              </w:rPr>
            </w:pPr>
            <w:r>
              <w:rPr>
                <w:b/>
              </w:rPr>
              <w:t>2017</w:t>
            </w:r>
          </w:p>
        </w:tc>
        <w:tc>
          <w:tcPr>
            <w:tcW w:w="0" w:type="auto"/>
            <w:shd w:val="clear" w:color="auto" w:fill="BDD6EE"/>
          </w:tcPr>
          <w:p w:rsidR="000B59F3" w:rsidRPr="00AF28D9" w:rsidRDefault="00D91722" w:rsidP="0070047A">
            <w:pPr>
              <w:spacing w:line="240" w:lineRule="auto"/>
              <w:jc w:val="center"/>
              <w:rPr>
                <w:b/>
              </w:rPr>
            </w:pPr>
            <w:r>
              <w:rPr>
                <w:b/>
              </w:rPr>
              <w:t>2018</w:t>
            </w:r>
          </w:p>
        </w:tc>
        <w:tc>
          <w:tcPr>
            <w:tcW w:w="0" w:type="auto"/>
            <w:shd w:val="clear" w:color="auto" w:fill="BDD6EE"/>
          </w:tcPr>
          <w:p w:rsidR="000B59F3" w:rsidRPr="00AF28D9" w:rsidRDefault="00D91722" w:rsidP="0070047A">
            <w:pPr>
              <w:spacing w:line="240" w:lineRule="auto"/>
              <w:jc w:val="center"/>
              <w:rPr>
                <w:b/>
              </w:rPr>
            </w:pPr>
            <w:r>
              <w:rPr>
                <w:b/>
              </w:rPr>
              <w:t>2019</w:t>
            </w:r>
          </w:p>
        </w:tc>
        <w:tc>
          <w:tcPr>
            <w:tcW w:w="0" w:type="auto"/>
            <w:shd w:val="clear" w:color="auto" w:fill="BDD6EE"/>
          </w:tcPr>
          <w:p w:rsidR="000B59F3" w:rsidRPr="00AF28D9" w:rsidRDefault="00D91722" w:rsidP="0070047A">
            <w:pPr>
              <w:spacing w:line="240" w:lineRule="auto"/>
              <w:jc w:val="center"/>
              <w:rPr>
                <w:b/>
              </w:rPr>
            </w:pPr>
            <w:r>
              <w:rPr>
                <w:b/>
              </w:rPr>
              <w:t>2020</w:t>
            </w:r>
          </w:p>
        </w:tc>
      </w:tr>
      <w:tr w:rsidR="00D86FB6" w:rsidRPr="00AF28D9" w:rsidTr="0070047A">
        <w:trPr>
          <w:trHeight w:val="415"/>
        </w:trPr>
        <w:tc>
          <w:tcPr>
            <w:tcW w:w="0" w:type="auto"/>
            <w:shd w:val="clear" w:color="auto" w:fill="auto"/>
          </w:tcPr>
          <w:p w:rsidR="000B59F3" w:rsidRPr="00AF28D9" w:rsidRDefault="000B59F3" w:rsidP="0070047A">
            <w:pPr>
              <w:spacing w:line="240" w:lineRule="auto"/>
              <w:jc w:val="both"/>
              <w:rPr>
                <w:b/>
              </w:rPr>
            </w:pPr>
            <w:r w:rsidRPr="00AF28D9">
              <w:rPr>
                <w:b/>
              </w:rPr>
              <w:t>Plánovaná hodnota</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r>
      <w:tr w:rsidR="00D86FB6" w:rsidRPr="00AF28D9" w:rsidTr="0070047A">
        <w:trPr>
          <w:trHeight w:val="340"/>
        </w:trPr>
        <w:tc>
          <w:tcPr>
            <w:tcW w:w="0" w:type="auto"/>
            <w:shd w:val="clear" w:color="auto" w:fill="auto"/>
          </w:tcPr>
          <w:p w:rsidR="000B59F3" w:rsidRPr="00AF28D9" w:rsidRDefault="000B59F3" w:rsidP="0070047A">
            <w:pPr>
              <w:spacing w:line="240" w:lineRule="auto"/>
              <w:jc w:val="both"/>
              <w:rPr>
                <w:b/>
              </w:rPr>
            </w:pPr>
            <w:r w:rsidRPr="00AF28D9">
              <w:rPr>
                <w:b/>
              </w:rPr>
              <w:t xml:space="preserve">Skutočná hodnota </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0B59F3" w:rsidP="0070047A">
            <w:pPr>
              <w:spacing w:line="240" w:lineRule="auto"/>
              <w:jc w:val="center"/>
            </w:pPr>
            <w:r w:rsidRPr="00AF28D9">
              <w:t>1</w:t>
            </w:r>
          </w:p>
        </w:tc>
        <w:tc>
          <w:tcPr>
            <w:tcW w:w="0" w:type="auto"/>
            <w:shd w:val="clear" w:color="auto" w:fill="auto"/>
          </w:tcPr>
          <w:p w:rsidR="000B59F3" w:rsidRPr="00AF28D9" w:rsidRDefault="00D91722" w:rsidP="0070047A">
            <w:pPr>
              <w:spacing w:line="240" w:lineRule="auto"/>
              <w:jc w:val="center"/>
            </w:pPr>
            <w:r>
              <w:t>0</w:t>
            </w:r>
          </w:p>
        </w:tc>
        <w:tc>
          <w:tcPr>
            <w:tcW w:w="0" w:type="auto"/>
            <w:shd w:val="clear" w:color="auto" w:fill="auto"/>
          </w:tcPr>
          <w:p w:rsidR="000B59F3" w:rsidRPr="00AF28D9" w:rsidRDefault="000B59F3" w:rsidP="0070047A">
            <w:pPr>
              <w:spacing w:line="240" w:lineRule="auto"/>
              <w:jc w:val="center"/>
            </w:pPr>
          </w:p>
        </w:tc>
        <w:tc>
          <w:tcPr>
            <w:tcW w:w="0" w:type="auto"/>
            <w:shd w:val="clear" w:color="auto" w:fill="auto"/>
          </w:tcPr>
          <w:p w:rsidR="000B59F3" w:rsidRPr="00AF28D9" w:rsidRDefault="000B59F3" w:rsidP="0070047A">
            <w:pPr>
              <w:spacing w:line="240" w:lineRule="auto"/>
              <w:jc w:val="center"/>
            </w:pPr>
          </w:p>
        </w:tc>
        <w:tc>
          <w:tcPr>
            <w:tcW w:w="0" w:type="auto"/>
            <w:shd w:val="clear" w:color="auto" w:fill="auto"/>
          </w:tcPr>
          <w:p w:rsidR="000B59F3" w:rsidRPr="00AF28D9" w:rsidRDefault="000B59F3" w:rsidP="0070047A">
            <w:pPr>
              <w:spacing w:line="240" w:lineRule="auto"/>
              <w:jc w:val="center"/>
            </w:pPr>
          </w:p>
        </w:tc>
      </w:tr>
      <w:tr w:rsidR="000B59F3" w:rsidRPr="00AF28D9" w:rsidTr="0070047A">
        <w:trPr>
          <w:trHeight w:val="340"/>
        </w:trPr>
        <w:tc>
          <w:tcPr>
            <w:tcW w:w="0" w:type="auto"/>
            <w:gridSpan w:val="7"/>
            <w:shd w:val="clear" w:color="auto" w:fill="92D050"/>
          </w:tcPr>
          <w:p w:rsidR="000B59F3" w:rsidRPr="00AF28D9" w:rsidRDefault="000B59F3" w:rsidP="0070047A">
            <w:pPr>
              <w:spacing w:line="240" w:lineRule="auto"/>
              <w:jc w:val="center"/>
              <w:rPr>
                <w:b/>
              </w:rPr>
            </w:pPr>
            <w:r w:rsidRPr="00AF28D9">
              <w:rPr>
                <w:b/>
              </w:rPr>
              <w:lastRenderedPageBreak/>
              <w:t xml:space="preserve">ROZPOČET  v EUR </w:t>
            </w:r>
          </w:p>
        </w:tc>
      </w:tr>
      <w:tr w:rsidR="00D86FB6" w:rsidRPr="00AF28D9" w:rsidTr="0070047A">
        <w:trPr>
          <w:trHeight w:val="340"/>
        </w:trPr>
        <w:tc>
          <w:tcPr>
            <w:tcW w:w="0" w:type="auto"/>
            <w:shd w:val="clear" w:color="auto" w:fill="CC99FF"/>
          </w:tcPr>
          <w:p w:rsidR="000B59F3" w:rsidRPr="00AF28D9" w:rsidRDefault="000B59F3" w:rsidP="0070047A">
            <w:pPr>
              <w:spacing w:line="240" w:lineRule="auto"/>
              <w:jc w:val="center"/>
              <w:rPr>
                <w:b/>
              </w:rPr>
            </w:pPr>
            <w:r w:rsidRPr="00AF28D9">
              <w:rPr>
                <w:b/>
              </w:rPr>
              <w:t>ROK</w:t>
            </w:r>
          </w:p>
        </w:tc>
        <w:tc>
          <w:tcPr>
            <w:tcW w:w="0" w:type="auto"/>
            <w:shd w:val="clear" w:color="auto" w:fill="CC99FF"/>
          </w:tcPr>
          <w:p w:rsidR="000B59F3" w:rsidRPr="00AF28D9" w:rsidRDefault="00D86FB6" w:rsidP="0070047A">
            <w:pPr>
              <w:spacing w:line="240" w:lineRule="auto"/>
              <w:jc w:val="center"/>
              <w:rPr>
                <w:b/>
              </w:rPr>
            </w:pPr>
            <w:r>
              <w:rPr>
                <w:b/>
              </w:rPr>
              <w:t>2015</w:t>
            </w:r>
          </w:p>
        </w:tc>
        <w:tc>
          <w:tcPr>
            <w:tcW w:w="0" w:type="auto"/>
            <w:shd w:val="clear" w:color="auto" w:fill="CC99FF"/>
          </w:tcPr>
          <w:p w:rsidR="000B59F3" w:rsidRPr="00AF28D9" w:rsidRDefault="00D86FB6" w:rsidP="0070047A">
            <w:pPr>
              <w:spacing w:line="240" w:lineRule="auto"/>
              <w:jc w:val="center"/>
              <w:rPr>
                <w:b/>
              </w:rPr>
            </w:pPr>
            <w:r>
              <w:rPr>
                <w:b/>
              </w:rPr>
              <w:t>2016</w:t>
            </w:r>
          </w:p>
        </w:tc>
        <w:tc>
          <w:tcPr>
            <w:tcW w:w="0" w:type="auto"/>
            <w:shd w:val="clear" w:color="auto" w:fill="CC99FF"/>
          </w:tcPr>
          <w:p w:rsidR="000B59F3" w:rsidRPr="00AF28D9" w:rsidRDefault="00D86FB6" w:rsidP="0070047A">
            <w:pPr>
              <w:spacing w:line="240" w:lineRule="auto"/>
              <w:jc w:val="center"/>
              <w:rPr>
                <w:b/>
              </w:rPr>
            </w:pPr>
            <w:r>
              <w:rPr>
                <w:b/>
              </w:rPr>
              <w:t>2017</w:t>
            </w:r>
          </w:p>
        </w:tc>
        <w:tc>
          <w:tcPr>
            <w:tcW w:w="0" w:type="auto"/>
            <w:shd w:val="clear" w:color="auto" w:fill="CC99FF"/>
          </w:tcPr>
          <w:p w:rsidR="000B59F3" w:rsidRPr="00AF28D9" w:rsidRDefault="00D86FB6" w:rsidP="0070047A">
            <w:pPr>
              <w:spacing w:line="240" w:lineRule="auto"/>
              <w:jc w:val="center"/>
              <w:rPr>
                <w:b/>
              </w:rPr>
            </w:pPr>
            <w:r>
              <w:rPr>
                <w:b/>
              </w:rPr>
              <w:t>2018</w:t>
            </w:r>
          </w:p>
        </w:tc>
        <w:tc>
          <w:tcPr>
            <w:tcW w:w="0" w:type="auto"/>
            <w:shd w:val="clear" w:color="auto" w:fill="CC99FF"/>
          </w:tcPr>
          <w:p w:rsidR="000B59F3" w:rsidRPr="00AF28D9" w:rsidRDefault="00D86FB6" w:rsidP="0070047A">
            <w:pPr>
              <w:spacing w:line="240" w:lineRule="auto"/>
              <w:jc w:val="center"/>
              <w:rPr>
                <w:b/>
              </w:rPr>
            </w:pPr>
            <w:r>
              <w:rPr>
                <w:b/>
              </w:rPr>
              <w:t>2019</w:t>
            </w:r>
          </w:p>
        </w:tc>
        <w:tc>
          <w:tcPr>
            <w:tcW w:w="0" w:type="auto"/>
            <w:shd w:val="clear" w:color="auto" w:fill="CC99FF"/>
          </w:tcPr>
          <w:p w:rsidR="000B59F3" w:rsidRPr="00AF28D9" w:rsidRDefault="00D86FB6" w:rsidP="0070047A">
            <w:pPr>
              <w:spacing w:line="240" w:lineRule="auto"/>
              <w:jc w:val="center"/>
              <w:rPr>
                <w:b/>
              </w:rPr>
            </w:pPr>
            <w:r>
              <w:rPr>
                <w:b/>
              </w:rPr>
              <w:t>2020</w:t>
            </w:r>
          </w:p>
        </w:tc>
      </w:tr>
      <w:tr w:rsidR="00D86FB6" w:rsidRPr="00AF28D9" w:rsidTr="0070047A">
        <w:trPr>
          <w:trHeight w:val="340"/>
        </w:trPr>
        <w:tc>
          <w:tcPr>
            <w:tcW w:w="0" w:type="auto"/>
            <w:shd w:val="clear" w:color="auto" w:fill="auto"/>
          </w:tcPr>
          <w:p w:rsidR="000B59F3" w:rsidRPr="00AF28D9" w:rsidRDefault="000B59F3" w:rsidP="0070047A">
            <w:pPr>
              <w:spacing w:line="240" w:lineRule="auto"/>
              <w:jc w:val="both"/>
              <w:rPr>
                <w:b/>
              </w:rPr>
            </w:pPr>
          </w:p>
        </w:tc>
        <w:tc>
          <w:tcPr>
            <w:tcW w:w="0" w:type="auto"/>
            <w:shd w:val="clear" w:color="auto" w:fill="auto"/>
          </w:tcPr>
          <w:p w:rsidR="000B59F3" w:rsidRPr="00AF28D9" w:rsidRDefault="00D86FB6" w:rsidP="0070047A">
            <w:pPr>
              <w:spacing w:line="240" w:lineRule="auto"/>
              <w:jc w:val="center"/>
            </w:pPr>
            <w:r>
              <w:t>132,40</w:t>
            </w:r>
          </w:p>
        </w:tc>
        <w:tc>
          <w:tcPr>
            <w:tcW w:w="0" w:type="auto"/>
            <w:shd w:val="clear" w:color="auto" w:fill="auto"/>
          </w:tcPr>
          <w:p w:rsidR="000B59F3" w:rsidRPr="00AF28D9" w:rsidRDefault="00D86FB6" w:rsidP="0070047A">
            <w:pPr>
              <w:spacing w:line="240" w:lineRule="auto"/>
              <w:jc w:val="center"/>
            </w:pPr>
            <w:r>
              <w:t>0,00</w:t>
            </w:r>
          </w:p>
        </w:tc>
        <w:tc>
          <w:tcPr>
            <w:tcW w:w="0" w:type="auto"/>
            <w:shd w:val="clear" w:color="auto" w:fill="auto"/>
          </w:tcPr>
          <w:p w:rsidR="000B59F3" w:rsidRPr="00AF28D9" w:rsidRDefault="00D86FB6" w:rsidP="0070047A">
            <w:pPr>
              <w:spacing w:line="240" w:lineRule="auto"/>
              <w:jc w:val="center"/>
            </w:pPr>
            <w:r>
              <w:t>15 080,00</w:t>
            </w:r>
          </w:p>
        </w:tc>
        <w:tc>
          <w:tcPr>
            <w:tcW w:w="0" w:type="auto"/>
            <w:shd w:val="clear" w:color="auto" w:fill="auto"/>
          </w:tcPr>
          <w:p w:rsidR="000B59F3" w:rsidRPr="00AF28D9" w:rsidRDefault="00D86FB6" w:rsidP="0070047A">
            <w:pPr>
              <w:spacing w:line="240" w:lineRule="auto"/>
              <w:jc w:val="center"/>
            </w:pPr>
            <w:r>
              <w:t>15 080,00</w:t>
            </w:r>
          </w:p>
        </w:tc>
        <w:tc>
          <w:tcPr>
            <w:tcW w:w="0" w:type="auto"/>
            <w:shd w:val="clear" w:color="auto" w:fill="auto"/>
          </w:tcPr>
          <w:p w:rsidR="000B59F3" w:rsidRPr="00AF28D9" w:rsidRDefault="00D86FB6" w:rsidP="0070047A">
            <w:pPr>
              <w:spacing w:line="240" w:lineRule="auto"/>
              <w:jc w:val="center"/>
            </w:pPr>
            <w:r>
              <w:t>15 080,00</w:t>
            </w:r>
          </w:p>
        </w:tc>
        <w:tc>
          <w:tcPr>
            <w:tcW w:w="0" w:type="auto"/>
            <w:shd w:val="clear" w:color="auto" w:fill="auto"/>
          </w:tcPr>
          <w:p w:rsidR="000B59F3" w:rsidRPr="00AF28D9" w:rsidRDefault="00D86FB6" w:rsidP="0070047A">
            <w:pPr>
              <w:spacing w:line="240" w:lineRule="auto"/>
              <w:jc w:val="center"/>
            </w:pPr>
            <w:r>
              <w:t>15 080,00</w:t>
            </w:r>
          </w:p>
        </w:tc>
      </w:tr>
    </w:tbl>
    <w:p w:rsidR="000B59F3" w:rsidRDefault="000B59F3" w:rsidP="000B59F3">
      <w:pPr>
        <w:jc w:val="both"/>
      </w:pPr>
    </w:p>
    <w:p w:rsidR="000B59F3" w:rsidRDefault="000B59F3" w:rsidP="000B59F3">
      <w:pPr>
        <w:jc w:val="both"/>
      </w:pPr>
      <w:r>
        <w:rPr>
          <w:b/>
        </w:rPr>
        <w:t xml:space="preserve">Komentár – </w:t>
      </w:r>
      <w:r>
        <w:t xml:space="preserve">hlavným cieľom podprogramu je vybudovanie chýbajúceho vodovodu, ktorý je potrebný pre zlepšenie kvality života občanov, obec rozpočtuje kapitálové výdavky vo výške 15 000,00 € na začatie výstavby vodovodu, taktiež rozpočtuje aj bežné výdavky vo výške  80,00 € na nákup všeobecného materiálu a využití všeobecných služieb. </w:t>
      </w:r>
    </w:p>
    <w:p w:rsidR="000B59F3" w:rsidRDefault="000B59F3" w:rsidP="000111F8">
      <w:pPr>
        <w:jc w:val="both"/>
      </w:pPr>
    </w:p>
    <w:p w:rsidR="002610C3" w:rsidRPr="00AF28D9" w:rsidRDefault="002610C3" w:rsidP="002610C3">
      <w:pPr>
        <w:pStyle w:val="Nadpis2"/>
        <w:rPr>
          <w:rFonts w:ascii="Franklin Gothic Heavy" w:hAnsi="Franklin Gothic Heavy"/>
          <w:color w:val="000000"/>
        </w:rPr>
      </w:pPr>
      <w:bookmarkStart w:id="111" w:name="_Toc467764236"/>
      <w:bookmarkStart w:id="112" w:name="_Toc515536080"/>
      <w:r w:rsidRPr="00AF28D9">
        <w:rPr>
          <w:rFonts w:ascii="Franklin Gothic Heavy" w:hAnsi="Franklin Gothic Heavy"/>
          <w:color w:val="000000"/>
        </w:rPr>
        <w:t>3.13. Program č. 13 – Sociálne služby</w:t>
      </w:r>
      <w:bookmarkEnd w:id="111"/>
      <w:bookmarkEnd w:id="112"/>
      <w:r w:rsidRPr="00AF28D9">
        <w:rPr>
          <w:rFonts w:ascii="Franklin Gothic Heavy" w:hAnsi="Franklin Gothic Heavy"/>
          <w:color w:val="000000"/>
        </w:rPr>
        <w:t xml:space="preserve"> </w:t>
      </w:r>
    </w:p>
    <w:p w:rsidR="002610C3" w:rsidRDefault="002610C3" w:rsidP="002610C3"/>
    <w:p w:rsidR="002610C3" w:rsidRDefault="002610C3" w:rsidP="002610C3">
      <w:pPr>
        <w:rPr>
          <w:i/>
          <w:u w:val="single"/>
        </w:rPr>
      </w:pPr>
      <w:r>
        <w:rPr>
          <w:i/>
          <w:u w:val="single"/>
        </w:rPr>
        <w:t xml:space="preserve">Zámer programu </w:t>
      </w:r>
    </w:p>
    <w:p w:rsidR="002610C3" w:rsidRDefault="002610C3" w:rsidP="002610C3">
      <w:r>
        <w:t xml:space="preserve">Účinná sociálna sieť pre všetky handicapované skupiny obyvateľov. </w:t>
      </w:r>
    </w:p>
    <w:p w:rsidR="002610C3" w:rsidRDefault="002610C3" w:rsidP="002610C3"/>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296"/>
      </w:tblGrid>
      <w:tr w:rsidR="002610C3" w:rsidRPr="00AF28D9" w:rsidTr="0070047A">
        <w:trPr>
          <w:trHeight w:val="411"/>
        </w:trPr>
        <w:tc>
          <w:tcPr>
            <w:tcW w:w="0" w:type="auto"/>
            <w:shd w:val="clear" w:color="auto" w:fill="auto"/>
          </w:tcPr>
          <w:p w:rsidR="002610C3" w:rsidRPr="00AF28D9" w:rsidRDefault="002610C3" w:rsidP="0070047A">
            <w:pPr>
              <w:spacing w:line="240" w:lineRule="auto"/>
              <w:rPr>
                <w:b/>
                <w:sz w:val="28"/>
                <w:szCs w:val="28"/>
              </w:rPr>
            </w:pPr>
            <w:r>
              <w:rPr>
                <w:b/>
                <w:sz w:val="28"/>
                <w:szCs w:val="28"/>
              </w:rPr>
              <w:t>Rozpočet programu  na rok 2018</w:t>
            </w:r>
            <w:r w:rsidRPr="00AF28D9">
              <w:rPr>
                <w:b/>
                <w:sz w:val="28"/>
                <w:szCs w:val="28"/>
              </w:rPr>
              <w:t xml:space="preserve"> </w:t>
            </w:r>
          </w:p>
        </w:tc>
        <w:tc>
          <w:tcPr>
            <w:tcW w:w="0" w:type="auto"/>
            <w:shd w:val="clear" w:color="auto" w:fill="auto"/>
          </w:tcPr>
          <w:p w:rsidR="002610C3" w:rsidRPr="00AF28D9" w:rsidRDefault="002610C3" w:rsidP="0070047A">
            <w:pPr>
              <w:spacing w:line="240" w:lineRule="auto"/>
              <w:jc w:val="center"/>
              <w:rPr>
                <w:b/>
                <w:sz w:val="28"/>
                <w:szCs w:val="28"/>
              </w:rPr>
            </w:pPr>
            <w:r>
              <w:rPr>
                <w:b/>
                <w:sz w:val="28"/>
                <w:szCs w:val="28"/>
              </w:rPr>
              <w:t>3 395</w:t>
            </w:r>
            <w:r w:rsidRPr="00AF28D9">
              <w:rPr>
                <w:b/>
                <w:sz w:val="28"/>
                <w:szCs w:val="28"/>
              </w:rPr>
              <w:t>,00 €</w:t>
            </w:r>
          </w:p>
        </w:tc>
      </w:tr>
    </w:tbl>
    <w:p w:rsidR="002610C3" w:rsidRDefault="002610C3" w:rsidP="002610C3">
      <w:pPr>
        <w:jc w:val="both"/>
      </w:pPr>
    </w:p>
    <w:p w:rsidR="002610C3" w:rsidRPr="00AF28D9" w:rsidRDefault="002610C3" w:rsidP="002610C3">
      <w:pPr>
        <w:pStyle w:val="Nadpis3"/>
        <w:rPr>
          <w:rFonts w:ascii="Franklin Gothic Heavy" w:hAnsi="Franklin Gothic Heavy"/>
          <w:color w:val="000000"/>
          <w:u w:val="single"/>
        </w:rPr>
      </w:pPr>
      <w:bookmarkStart w:id="113" w:name="_Toc467764237"/>
      <w:bookmarkStart w:id="114" w:name="_Toc515536081"/>
      <w:r w:rsidRPr="00AF28D9">
        <w:rPr>
          <w:rFonts w:ascii="Franklin Gothic Heavy" w:hAnsi="Franklin Gothic Heavy"/>
          <w:color w:val="000000"/>
          <w:u w:val="single"/>
        </w:rPr>
        <w:t>3.13.1. Podprogram č. 1 – Staroba, osamelosť a ŤZP</w:t>
      </w:r>
      <w:bookmarkEnd w:id="113"/>
      <w:bookmarkEnd w:id="114"/>
      <w:r w:rsidRPr="00AF28D9">
        <w:rPr>
          <w:rFonts w:ascii="Franklin Gothic Heavy" w:hAnsi="Franklin Gothic Heavy"/>
          <w:color w:val="000000"/>
          <w:u w:val="single"/>
        </w:rPr>
        <w:t xml:space="preserve"> </w:t>
      </w:r>
    </w:p>
    <w:p w:rsidR="002610C3" w:rsidRDefault="002610C3" w:rsidP="002610C3"/>
    <w:p w:rsidR="002610C3" w:rsidRDefault="002610C3" w:rsidP="002610C3">
      <w:pPr>
        <w:rPr>
          <w:i/>
          <w:u w:val="single"/>
        </w:rPr>
      </w:pPr>
      <w:r>
        <w:rPr>
          <w:i/>
          <w:u w:val="single"/>
        </w:rPr>
        <w:t xml:space="preserve">Cieľ podprogramu </w:t>
      </w:r>
    </w:p>
    <w:p w:rsidR="002610C3" w:rsidRDefault="002610C3" w:rsidP="002610C3">
      <w:pPr>
        <w:jc w:val="both"/>
        <w:rPr>
          <w:i/>
          <w:u w:val="single"/>
        </w:rPr>
      </w:pPr>
      <w:r>
        <w:t xml:space="preserve">Starostlivosť o starších a zdravotne postihnutých občanov </w:t>
      </w:r>
    </w:p>
    <w:p w:rsidR="002610C3" w:rsidRDefault="002610C3" w:rsidP="002610C3">
      <w:pPr>
        <w:jc w:val="both"/>
        <w:rPr>
          <w:i/>
          <w:u w:val="single"/>
        </w:rPr>
      </w:pPr>
    </w:p>
    <w:p w:rsidR="002610C3" w:rsidRDefault="002610C3" w:rsidP="002610C3">
      <w:pPr>
        <w:jc w:val="both"/>
        <w:rPr>
          <w:i/>
          <w:u w:val="single"/>
        </w:rPr>
      </w:pPr>
      <w:r>
        <w:rPr>
          <w:i/>
          <w:u w:val="single"/>
        </w:rPr>
        <w:t xml:space="preserve">Prvok podprogramu </w:t>
      </w:r>
    </w:p>
    <w:p w:rsidR="002610C3" w:rsidRDefault="002610C3" w:rsidP="002610C3">
      <w:pPr>
        <w:jc w:val="both"/>
      </w:pPr>
      <w:r>
        <w:t xml:space="preserve">Opatrovateľská služba </w:t>
      </w:r>
    </w:p>
    <w:p w:rsidR="002610C3" w:rsidRDefault="002610C3" w:rsidP="002610C3">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037"/>
        <w:gridCol w:w="1037"/>
        <w:gridCol w:w="1037"/>
        <w:gridCol w:w="1037"/>
        <w:gridCol w:w="1037"/>
        <w:gridCol w:w="1037"/>
      </w:tblGrid>
      <w:tr w:rsidR="002610C3" w:rsidRPr="00AF28D9" w:rsidTr="0070047A">
        <w:trPr>
          <w:trHeight w:val="340"/>
        </w:trPr>
        <w:tc>
          <w:tcPr>
            <w:tcW w:w="0" w:type="auto"/>
            <w:gridSpan w:val="7"/>
            <w:shd w:val="clear" w:color="auto" w:fill="FFFF00"/>
          </w:tcPr>
          <w:p w:rsidR="002610C3" w:rsidRPr="00AF28D9" w:rsidRDefault="002610C3" w:rsidP="0070047A">
            <w:pPr>
              <w:spacing w:line="240" w:lineRule="auto"/>
              <w:jc w:val="center"/>
              <w:rPr>
                <w:b/>
              </w:rPr>
            </w:pPr>
            <w:r w:rsidRPr="00AF28D9">
              <w:rPr>
                <w:b/>
              </w:rPr>
              <w:t xml:space="preserve">Merný ukazovateľ – Opatrovateľská služba  </w:t>
            </w:r>
          </w:p>
        </w:tc>
      </w:tr>
      <w:tr w:rsidR="002610C3" w:rsidRPr="00AF28D9" w:rsidTr="0070047A">
        <w:trPr>
          <w:trHeight w:val="340"/>
        </w:trPr>
        <w:tc>
          <w:tcPr>
            <w:tcW w:w="0" w:type="auto"/>
            <w:shd w:val="clear" w:color="auto" w:fill="BDD6EE"/>
          </w:tcPr>
          <w:p w:rsidR="002610C3" w:rsidRPr="00AF28D9" w:rsidRDefault="002610C3" w:rsidP="0070047A">
            <w:pPr>
              <w:spacing w:line="240" w:lineRule="auto"/>
              <w:jc w:val="center"/>
              <w:rPr>
                <w:b/>
              </w:rPr>
            </w:pPr>
            <w:r w:rsidRPr="00AF28D9">
              <w:rPr>
                <w:b/>
              </w:rPr>
              <w:t>ROK</w:t>
            </w:r>
          </w:p>
        </w:tc>
        <w:tc>
          <w:tcPr>
            <w:tcW w:w="0" w:type="auto"/>
            <w:shd w:val="clear" w:color="auto" w:fill="BDD6EE"/>
          </w:tcPr>
          <w:p w:rsidR="002610C3" w:rsidRPr="00AF28D9" w:rsidRDefault="002610C3" w:rsidP="0070047A">
            <w:pPr>
              <w:spacing w:line="240" w:lineRule="auto"/>
              <w:jc w:val="center"/>
              <w:rPr>
                <w:b/>
              </w:rPr>
            </w:pPr>
            <w:r>
              <w:rPr>
                <w:b/>
              </w:rPr>
              <w:t>2015</w:t>
            </w:r>
          </w:p>
        </w:tc>
        <w:tc>
          <w:tcPr>
            <w:tcW w:w="0" w:type="auto"/>
            <w:shd w:val="clear" w:color="auto" w:fill="BDD6EE"/>
          </w:tcPr>
          <w:p w:rsidR="002610C3" w:rsidRPr="00AF28D9" w:rsidRDefault="002610C3" w:rsidP="0070047A">
            <w:pPr>
              <w:spacing w:line="240" w:lineRule="auto"/>
              <w:jc w:val="center"/>
              <w:rPr>
                <w:b/>
              </w:rPr>
            </w:pPr>
            <w:r>
              <w:rPr>
                <w:b/>
              </w:rPr>
              <w:t>2016</w:t>
            </w:r>
          </w:p>
        </w:tc>
        <w:tc>
          <w:tcPr>
            <w:tcW w:w="0" w:type="auto"/>
            <w:shd w:val="clear" w:color="auto" w:fill="BDD6EE"/>
          </w:tcPr>
          <w:p w:rsidR="002610C3" w:rsidRPr="00AF28D9" w:rsidRDefault="002610C3" w:rsidP="0070047A">
            <w:pPr>
              <w:spacing w:line="240" w:lineRule="auto"/>
              <w:jc w:val="center"/>
              <w:rPr>
                <w:b/>
              </w:rPr>
            </w:pPr>
            <w:r>
              <w:rPr>
                <w:b/>
              </w:rPr>
              <w:t>2017</w:t>
            </w:r>
          </w:p>
        </w:tc>
        <w:tc>
          <w:tcPr>
            <w:tcW w:w="0" w:type="auto"/>
            <w:shd w:val="clear" w:color="auto" w:fill="BDD6EE"/>
          </w:tcPr>
          <w:p w:rsidR="002610C3" w:rsidRPr="00AF28D9" w:rsidRDefault="002610C3" w:rsidP="0070047A">
            <w:pPr>
              <w:spacing w:line="240" w:lineRule="auto"/>
              <w:jc w:val="center"/>
              <w:rPr>
                <w:b/>
              </w:rPr>
            </w:pPr>
            <w:r>
              <w:rPr>
                <w:b/>
              </w:rPr>
              <w:t>2018</w:t>
            </w:r>
          </w:p>
        </w:tc>
        <w:tc>
          <w:tcPr>
            <w:tcW w:w="0" w:type="auto"/>
            <w:shd w:val="clear" w:color="auto" w:fill="BDD6EE"/>
          </w:tcPr>
          <w:p w:rsidR="002610C3" w:rsidRPr="00AF28D9" w:rsidRDefault="002610C3" w:rsidP="0070047A">
            <w:pPr>
              <w:spacing w:line="240" w:lineRule="auto"/>
              <w:jc w:val="center"/>
              <w:rPr>
                <w:b/>
              </w:rPr>
            </w:pPr>
            <w:r>
              <w:rPr>
                <w:b/>
              </w:rPr>
              <w:t>2019</w:t>
            </w:r>
          </w:p>
        </w:tc>
        <w:tc>
          <w:tcPr>
            <w:tcW w:w="0" w:type="auto"/>
            <w:shd w:val="clear" w:color="auto" w:fill="BDD6EE"/>
          </w:tcPr>
          <w:p w:rsidR="002610C3" w:rsidRPr="00AF28D9" w:rsidRDefault="002610C3" w:rsidP="0070047A">
            <w:pPr>
              <w:spacing w:line="240" w:lineRule="auto"/>
              <w:jc w:val="center"/>
              <w:rPr>
                <w:b/>
              </w:rPr>
            </w:pPr>
            <w:r>
              <w:rPr>
                <w:b/>
              </w:rPr>
              <w:t>2020</w:t>
            </w:r>
          </w:p>
        </w:tc>
      </w:tr>
      <w:tr w:rsidR="002610C3" w:rsidRPr="00AF28D9" w:rsidTr="0070047A">
        <w:trPr>
          <w:trHeight w:val="415"/>
        </w:trPr>
        <w:tc>
          <w:tcPr>
            <w:tcW w:w="0" w:type="auto"/>
            <w:shd w:val="clear" w:color="auto" w:fill="auto"/>
          </w:tcPr>
          <w:p w:rsidR="002610C3" w:rsidRPr="00AF28D9" w:rsidRDefault="002610C3" w:rsidP="0070047A">
            <w:pPr>
              <w:spacing w:line="240" w:lineRule="auto"/>
              <w:jc w:val="both"/>
              <w:rPr>
                <w:b/>
              </w:rPr>
            </w:pPr>
            <w:r w:rsidRPr="00AF28D9">
              <w:rPr>
                <w:b/>
              </w:rPr>
              <w:t>Plánovaná hodnota</w:t>
            </w:r>
          </w:p>
        </w:tc>
        <w:tc>
          <w:tcPr>
            <w:tcW w:w="0" w:type="auto"/>
            <w:shd w:val="clear" w:color="auto" w:fill="auto"/>
          </w:tcPr>
          <w:p w:rsidR="002610C3" w:rsidRPr="00AF28D9" w:rsidRDefault="002610C3" w:rsidP="0070047A">
            <w:pPr>
              <w:spacing w:line="240" w:lineRule="auto"/>
              <w:jc w:val="center"/>
            </w:pPr>
            <w:r w:rsidRPr="00AF28D9">
              <w:t>2</w:t>
            </w:r>
          </w:p>
        </w:tc>
        <w:tc>
          <w:tcPr>
            <w:tcW w:w="0" w:type="auto"/>
            <w:shd w:val="clear" w:color="auto" w:fill="auto"/>
          </w:tcPr>
          <w:p w:rsidR="002610C3" w:rsidRPr="00AF28D9" w:rsidRDefault="002610C3" w:rsidP="0070047A">
            <w:pPr>
              <w:spacing w:line="240" w:lineRule="auto"/>
              <w:jc w:val="center"/>
            </w:pPr>
            <w:r w:rsidRPr="00AF28D9">
              <w:t>2</w:t>
            </w:r>
          </w:p>
        </w:tc>
        <w:tc>
          <w:tcPr>
            <w:tcW w:w="0" w:type="auto"/>
            <w:shd w:val="clear" w:color="auto" w:fill="auto"/>
          </w:tcPr>
          <w:p w:rsidR="002610C3" w:rsidRPr="00AF28D9" w:rsidRDefault="002610C3" w:rsidP="0070047A">
            <w:pPr>
              <w:spacing w:line="240" w:lineRule="auto"/>
              <w:jc w:val="center"/>
            </w:pPr>
            <w:r w:rsidRPr="00AF28D9">
              <w:t>2</w:t>
            </w:r>
          </w:p>
        </w:tc>
        <w:tc>
          <w:tcPr>
            <w:tcW w:w="0" w:type="auto"/>
            <w:shd w:val="clear" w:color="auto" w:fill="auto"/>
          </w:tcPr>
          <w:p w:rsidR="002610C3" w:rsidRPr="00AF28D9" w:rsidRDefault="002610C3" w:rsidP="0070047A">
            <w:pPr>
              <w:spacing w:line="240" w:lineRule="auto"/>
              <w:jc w:val="center"/>
            </w:pPr>
            <w:r w:rsidRPr="00AF28D9">
              <w:t>2</w:t>
            </w:r>
          </w:p>
        </w:tc>
        <w:tc>
          <w:tcPr>
            <w:tcW w:w="0" w:type="auto"/>
            <w:shd w:val="clear" w:color="auto" w:fill="auto"/>
          </w:tcPr>
          <w:p w:rsidR="002610C3" w:rsidRPr="00AF28D9" w:rsidRDefault="002610C3" w:rsidP="0070047A">
            <w:pPr>
              <w:spacing w:line="240" w:lineRule="auto"/>
              <w:jc w:val="center"/>
            </w:pPr>
            <w:r w:rsidRPr="00AF28D9">
              <w:t>2</w:t>
            </w:r>
          </w:p>
        </w:tc>
        <w:tc>
          <w:tcPr>
            <w:tcW w:w="0" w:type="auto"/>
            <w:shd w:val="clear" w:color="auto" w:fill="auto"/>
          </w:tcPr>
          <w:p w:rsidR="002610C3" w:rsidRPr="00AF28D9" w:rsidRDefault="002610C3" w:rsidP="0070047A">
            <w:pPr>
              <w:spacing w:line="240" w:lineRule="auto"/>
              <w:jc w:val="center"/>
            </w:pPr>
            <w:r w:rsidRPr="00AF28D9">
              <w:t>2</w:t>
            </w:r>
          </w:p>
        </w:tc>
      </w:tr>
      <w:tr w:rsidR="002610C3" w:rsidRPr="00AF28D9" w:rsidTr="0070047A">
        <w:trPr>
          <w:trHeight w:val="340"/>
        </w:trPr>
        <w:tc>
          <w:tcPr>
            <w:tcW w:w="0" w:type="auto"/>
            <w:shd w:val="clear" w:color="auto" w:fill="auto"/>
          </w:tcPr>
          <w:p w:rsidR="002610C3" w:rsidRPr="00AF28D9" w:rsidRDefault="002610C3" w:rsidP="0070047A">
            <w:pPr>
              <w:spacing w:line="240" w:lineRule="auto"/>
              <w:jc w:val="both"/>
              <w:rPr>
                <w:b/>
              </w:rPr>
            </w:pPr>
            <w:r w:rsidRPr="00AF28D9">
              <w:rPr>
                <w:b/>
              </w:rPr>
              <w:t xml:space="preserve">Skutočná hodnota </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p>
        </w:tc>
        <w:tc>
          <w:tcPr>
            <w:tcW w:w="0" w:type="auto"/>
            <w:shd w:val="clear" w:color="auto" w:fill="auto"/>
          </w:tcPr>
          <w:p w:rsidR="002610C3" w:rsidRPr="00AF28D9" w:rsidRDefault="002610C3" w:rsidP="0070047A">
            <w:pPr>
              <w:spacing w:line="240" w:lineRule="auto"/>
              <w:jc w:val="center"/>
            </w:pPr>
          </w:p>
        </w:tc>
        <w:tc>
          <w:tcPr>
            <w:tcW w:w="0" w:type="auto"/>
            <w:shd w:val="clear" w:color="auto" w:fill="auto"/>
          </w:tcPr>
          <w:p w:rsidR="002610C3" w:rsidRPr="00AF28D9" w:rsidRDefault="002610C3" w:rsidP="0070047A">
            <w:pPr>
              <w:spacing w:line="240" w:lineRule="auto"/>
              <w:jc w:val="center"/>
            </w:pPr>
          </w:p>
        </w:tc>
      </w:tr>
    </w:tbl>
    <w:p w:rsidR="00D4514B" w:rsidRDefault="00D4514B" w:rsidP="00D4514B">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176"/>
        <w:gridCol w:w="1175"/>
        <w:gridCol w:w="1175"/>
        <w:gridCol w:w="1175"/>
        <w:gridCol w:w="1175"/>
        <w:gridCol w:w="1175"/>
      </w:tblGrid>
      <w:tr w:rsidR="002610C3" w:rsidRPr="00AF28D9" w:rsidTr="0070047A">
        <w:trPr>
          <w:trHeight w:val="340"/>
        </w:trPr>
        <w:tc>
          <w:tcPr>
            <w:tcW w:w="0" w:type="auto"/>
            <w:gridSpan w:val="7"/>
            <w:shd w:val="clear" w:color="auto" w:fill="FFFF00"/>
          </w:tcPr>
          <w:p w:rsidR="002610C3" w:rsidRPr="00AF28D9" w:rsidRDefault="002610C3" w:rsidP="0070047A">
            <w:pPr>
              <w:spacing w:line="240" w:lineRule="auto"/>
              <w:jc w:val="center"/>
              <w:rPr>
                <w:b/>
              </w:rPr>
            </w:pPr>
            <w:r w:rsidRPr="00AF28D9">
              <w:rPr>
                <w:b/>
              </w:rPr>
              <w:t xml:space="preserve">Merný ukazovateľ – Zariadenie núdzového ubytovania </w:t>
            </w:r>
          </w:p>
        </w:tc>
      </w:tr>
      <w:tr w:rsidR="002610C3" w:rsidRPr="00AF28D9" w:rsidTr="0070047A">
        <w:trPr>
          <w:trHeight w:val="340"/>
        </w:trPr>
        <w:tc>
          <w:tcPr>
            <w:tcW w:w="0" w:type="auto"/>
            <w:shd w:val="clear" w:color="auto" w:fill="BDD6EE"/>
          </w:tcPr>
          <w:p w:rsidR="002610C3" w:rsidRPr="00AF28D9" w:rsidRDefault="002610C3" w:rsidP="0070047A">
            <w:pPr>
              <w:spacing w:line="240" w:lineRule="auto"/>
              <w:jc w:val="center"/>
              <w:rPr>
                <w:b/>
              </w:rPr>
            </w:pPr>
            <w:r w:rsidRPr="00AF28D9">
              <w:rPr>
                <w:b/>
              </w:rPr>
              <w:t>ROK</w:t>
            </w:r>
          </w:p>
        </w:tc>
        <w:tc>
          <w:tcPr>
            <w:tcW w:w="0" w:type="auto"/>
            <w:shd w:val="clear" w:color="auto" w:fill="BDD6EE"/>
          </w:tcPr>
          <w:p w:rsidR="002610C3" w:rsidRPr="00AF28D9" w:rsidRDefault="002610C3" w:rsidP="0070047A">
            <w:pPr>
              <w:spacing w:line="240" w:lineRule="auto"/>
              <w:jc w:val="center"/>
              <w:rPr>
                <w:b/>
              </w:rPr>
            </w:pPr>
            <w:r>
              <w:rPr>
                <w:b/>
              </w:rPr>
              <w:t>2015</w:t>
            </w:r>
          </w:p>
        </w:tc>
        <w:tc>
          <w:tcPr>
            <w:tcW w:w="0" w:type="auto"/>
            <w:shd w:val="clear" w:color="auto" w:fill="BDD6EE"/>
          </w:tcPr>
          <w:p w:rsidR="002610C3" w:rsidRPr="00AF28D9" w:rsidRDefault="002610C3" w:rsidP="0070047A">
            <w:pPr>
              <w:spacing w:line="240" w:lineRule="auto"/>
              <w:jc w:val="center"/>
              <w:rPr>
                <w:b/>
              </w:rPr>
            </w:pPr>
            <w:r>
              <w:rPr>
                <w:b/>
              </w:rPr>
              <w:t>2016</w:t>
            </w:r>
          </w:p>
        </w:tc>
        <w:tc>
          <w:tcPr>
            <w:tcW w:w="0" w:type="auto"/>
            <w:shd w:val="clear" w:color="auto" w:fill="BDD6EE"/>
          </w:tcPr>
          <w:p w:rsidR="002610C3" w:rsidRPr="00AF28D9" w:rsidRDefault="002610C3" w:rsidP="0070047A">
            <w:pPr>
              <w:spacing w:line="240" w:lineRule="auto"/>
              <w:jc w:val="center"/>
              <w:rPr>
                <w:b/>
              </w:rPr>
            </w:pPr>
            <w:r>
              <w:rPr>
                <w:b/>
              </w:rPr>
              <w:t>2017</w:t>
            </w:r>
          </w:p>
        </w:tc>
        <w:tc>
          <w:tcPr>
            <w:tcW w:w="0" w:type="auto"/>
            <w:shd w:val="clear" w:color="auto" w:fill="BDD6EE"/>
          </w:tcPr>
          <w:p w:rsidR="002610C3" w:rsidRPr="00AF28D9" w:rsidRDefault="002610C3" w:rsidP="0070047A">
            <w:pPr>
              <w:spacing w:line="240" w:lineRule="auto"/>
              <w:jc w:val="center"/>
              <w:rPr>
                <w:b/>
              </w:rPr>
            </w:pPr>
            <w:r>
              <w:rPr>
                <w:b/>
              </w:rPr>
              <w:t>2018</w:t>
            </w:r>
          </w:p>
        </w:tc>
        <w:tc>
          <w:tcPr>
            <w:tcW w:w="0" w:type="auto"/>
            <w:shd w:val="clear" w:color="auto" w:fill="BDD6EE"/>
          </w:tcPr>
          <w:p w:rsidR="002610C3" w:rsidRPr="00AF28D9" w:rsidRDefault="002610C3" w:rsidP="0070047A">
            <w:pPr>
              <w:spacing w:line="240" w:lineRule="auto"/>
              <w:jc w:val="center"/>
              <w:rPr>
                <w:b/>
              </w:rPr>
            </w:pPr>
            <w:r>
              <w:rPr>
                <w:b/>
              </w:rPr>
              <w:t>2019</w:t>
            </w:r>
          </w:p>
        </w:tc>
        <w:tc>
          <w:tcPr>
            <w:tcW w:w="0" w:type="auto"/>
            <w:shd w:val="clear" w:color="auto" w:fill="BDD6EE"/>
          </w:tcPr>
          <w:p w:rsidR="002610C3" w:rsidRPr="00AF28D9" w:rsidRDefault="002610C3" w:rsidP="0070047A">
            <w:pPr>
              <w:spacing w:line="240" w:lineRule="auto"/>
              <w:jc w:val="center"/>
              <w:rPr>
                <w:b/>
              </w:rPr>
            </w:pPr>
            <w:r>
              <w:rPr>
                <w:b/>
              </w:rPr>
              <w:t>2020</w:t>
            </w:r>
          </w:p>
        </w:tc>
      </w:tr>
      <w:tr w:rsidR="002610C3" w:rsidRPr="00AF28D9" w:rsidTr="0070047A">
        <w:trPr>
          <w:trHeight w:val="415"/>
        </w:trPr>
        <w:tc>
          <w:tcPr>
            <w:tcW w:w="0" w:type="auto"/>
            <w:shd w:val="clear" w:color="auto" w:fill="auto"/>
          </w:tcPr>
          <w:p w:rsidR="002610C3" w:rsidRPr="00AF28D9" w:rsidRDefault="002610C3" w:rsidP="0070047A">
            <w:pPr>
              <w:spacing w:line="240" w:lineRule="auto"/>
              <w:jc w:val="both"/>
              <w:rPr>
                <w:b/>
              </w:rPr>
            </w:pPr>
            <w:r w:rsidRPr="00AF28D9">
              <w:rPr>
                <w:b/>
              </w:rPr>
              <w:t>Plánovaná hodnota</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r>
      <w:tr w:rsidR="002610C3" w:rsidRPr="00AF28D9" w:rsidTr="0070047A">
        <w:trPr>
          <w:trHeight w:val="340"/>
        </w:trPr>
        <w:tc>
          <w:tcPr>
            <w:tcW w:w="0" w:type="auto"/>
            <w:shd w:val="clear" w:color="auto" w:fill="auto"/>
          </w:tcPr>
          <w:p w:rsidR="002610C3" w:rsidRPr="00AF28D9" w:rsidRDefault="002610C3" w:rsidP="0070047A">
            <w:pPr>
              <w:spacing w:line="240" w:lineRule="auto"/>
              <w:jc w:val="both"/>
              <w:rPr>
                <w:b/>
              </w:rPr>
            </w:pPr>
            <w:r w:rsidRPr="00AF28D9">
              <w:rPr>
                <w:b/>
              </w:rPr>
              <w:t xml:space="preserve">Skutočná hodnota </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r w:rsidRPr="00AF28D9">
              <w:t>1</w:t>
            </w:r>
          </w:p>
        </w:tc>
        <w:tc>
          <w:tcPr>
            <w:tcW w:w="0" w:type="auto"/>
            <w:shd w:val="clear" w:color="auto" w:fill="auto"/>
          </w:tcPr>
          <w:p w:rsidR="002610C3" w:rsidRPr="00AF28D9" w:rsidRDefault="002610C3" w:rsidP="0070047A">
            <w:pPr>
              <w:spacing w:line="240" w:lineRule="auto"/>
              <w:jc w:val="center"/>
            </w:pPr>
          </w:p>
        </w:tc>
        <w:tc>
          <w:tcPr>
            <w:tcW w:w="0" w:type="auto"/>
            <w:shd w:val="clear" w:color="auto" w:fill="auto"/>
          </w:tcPr>
          <w:p w:rsidR="002610C3" w:rsidRPr="00AF28D9" w:rsidRDefault="002610C3" w:rsidP="0070047A">
            <w:pPr>
              <w:spacing w:line="240" w:lineRule="auto"/>
              <w:jc w:val="center"/>
            </w:pPr>
          </w:p>
        </w:tc>
        <w:tc>
          <w:tcPr>
            <w:tcW w:w="0" w:type="auto"/>
            <w:shd w:val="clear" w:color="auto" w:fill="auto"/>
          </w:tcPr>
          <w:p w:rsidR="002610C3" w:rsidRPr="00AF28D9" w:rsidRDefault="002610C3" w:rsidP="0070047A">
            <w:pPr>
              <w:spacing w:line="240" w:lineRule="auto"/>
              <w:jc w:val="center"/>
            </w:pPr>
          </w:p>
        </w:tc>
      </w:tr>
      <w:tr w:rsidR="002610C3" w:rsidRPr="00AF28D9" w:rsidTr="0070047A">
        <w:trPr>
          <w:trHeight w:val="340"/>
        </w:trPr>
        <w:tc>
          <w:tcPr>
            <w:tcW w:w="0" w:type="auto"/>
            <w:gridSpan w:val="7"/>
            <w:shd w:val="clear" w:color="auto" w:fill="92D050"/>
          </w:tcPr>
          <w:p w:rsidR="002610C3" w:rsidRPr="00AF28D9" w:rsidRDefault="002610C3" w:rsidP="0070047A">
            <w:pPr>
              <w:spacing w:line="240" w:lineRule="auto"/>
              <w:jc w:val="center"/>
              <w:rPr>
                <w:b/>
              </w:rPr>
            </w:pPr>
            <w:r w:rsidRPr="00AF28D9">
              <w:rPr>
                <w:b/>
              </w:rPr>
              <w:t xml:space="preserve">ROZPOČET  v EUR </w:t>
            </w:r>
          </w:p>
        </w:tc>
      </w:tr>
      <w:tr w:rsidR="002610C3" w:rsidRPr="00AF28D9" w:rsidTr="0070047A">
        <w:trPr>
          <w:trHeight w:val="340"/>
        </w:trPr>
        <w:tc>
          <w:tcPr>
            <w:tcW w:w="0" w:type="auto"/>
            <w:shd w:val="clear" w:color="auto" w:fill="CC99FF"/>
          </w:tcPr>
          <w:p w:rsidR="002610C3" w:rsidRPr="00AF28D9" w:rsidRDefault="002610C3" w:rsidP="0070047A">
            <w:pPr>
              <w:spacing w:line="240" w:lineRule="auto"/>
              <w:jc w:val="center"/>
              <w:rPr>
                <w:b/>
              </w:rPr>
            </w:pPr>
            <w:r w:rsidRPr="00AF28D9">
              <w:rPr>
                <w:b/>
              </w:rPr>
              <w:t>ROK</w:t>
            </w:r>
          </w:p>
        </w:tc>
        <w:tc>
          <w:tcPr>
            <w:tcW w:w="0" w:type="auto"/>
            <w:shd w:val="clear" w:color="auto" w:fill="CC99FF"/>
          </w:tcPr>
          <w:p w:rsidR="002610C3" w:rsidRPr="00AF28D9" w:rsidRDefault="002610C3" w:rsidP="0070047A">
            <w:pPr>
              <w:spacing w:line="240" w:lineRule="auto"/>
              <w:jc w:val="center"/>
              <w:rPr>
                <w:b/>
              </w:rPr>
            </w:pPr>
            <w:r>
              <w:rPr>
                <w:b/>
              </w:rPr>
              <w:t>2015</w:t>
            </w:r>
          </w:p>
        </w:tc>
        <w:tc>
          <w:tcPr>
            <w:tcW w:w="0" w:type="auto"/>
            <w:shd w:val="clear" w:color="auto" w:fill="CC99FF"/>
          </w:tcPr>
          <w:p w:rsidR="002610C3" w:rsidRPr="00AF28D9" w:rsidRDefault="002610C3" w:rsidP="0070047A">
            <w:pPr>
              <w:spacing w:line="240" w:lineRule="auto"/>
              <w:jc w:val="center"/>
              <w:rPr>
                <w:b/>
              </w:rPr>
            </w:pPr>
            <w:r>
              <w:rPr>
                <w:b/>
              </w:rPr>
              <w:t>2016</w:t>
            </w:r>
          </w:p>
        </w:tc>
        <w:tc>
          <w:tcPr>
            <w:tcW w:w="0" w:type="auto"/>
            <w:shd w:val="clear" w:color="auto" w:fill="CC99FF"/>
          </w:tcPr>
          <w:p w:rsidR="002610C3" w:rsidRPr="00AF28D9" w:rsidRDefault="002610C3" w:rsidP="0070047A">
            <w:pPr>
              <w:spacing w:line="240" w:lineRule="auto"/>
              <w:jc w:val="center"/>
              <w:rPr>
                <w:b/>
              </w:rPr>
            </w:pPr>
            <w:r>
              <w:rPr>
                <w:b/>
              </w:rPr>
              <w:t>2017</w:t>
            </w:r>
          </w:p>
        </w:tc>
        <w:tc>
          <w:tcPr>
            <w:tcW w:w="0" w:type="auto"/>
            <w:shd w:val="clear" w:color="auto" w:fill="CC99FF"/>
          </w:tcPr>
          <w:p w:rsidR="002610C3" w:rsidRPr="00AF28D9" w:rsidRDefault="002610C3" w:rsidP="0070047A">
            <w:pPr>
              <w:spacing w:line="240" w:lineRule="auto"/>
              <w:jc w:val="center"/>
              <w:rPr>
                <w:b/>
              </w:rPr>
            </w:pPr>
            <w:r>
              <w:rPr>
                <w:b/>
              </w:rPr>
              <w:t>2018</w:t>
            </w:r>
          </w:p>
        </w:tc>
        <w:tc>
          <w:tcPr>
            <w:tcW w:w="0" w:type="auto"/>
            <w:shd w:val="clear" w:color="auto" w:fill="CC99FF"/>
          </w:tcPr>
          <w:p w:rsidR="002610C3" w:rsidRPr="00AF28D9" w:rsidRDefault="002610C3" w:rsidP="0070047A">
            <w:pPr>
              <w:spacing w:line="240" w:lineRule="auto"/>
              <w:jc w:val="center"/>
              <w:rPr>
                <w:b/>
              </w:rPr>
            </w:pPr>
            <w:r>
              <w:rPr>
                <w:b/>
              </w:rPr>
              <w:t>2019</w:t>
            </w:r>
          </w:p>
        </w:tc>
        <w:tc>
          <w:tcPr>
            <w:tcW w:w="0" w:type="auto"/>
            <w:shd w:val="clear" w:color="auto" w:fill="CC99FF"/>
          </w:tcPr>
          <w:p w:rsidR="002610C3" w:rsidRPr="00AF28D9" w:rsidRDefault="002610C3" w:rsidP="0070047A">
            <w:pPr>
              <w:spacing w:line="240" w:lineRule="auto"/>
              <w:jc w:val="center"/>
              <w:rPr>
                <w:b/>
              </w:rPr>
            </w:pPr>
            <w:r>
              <w:rPr>
                <w:b/>
              </w:rPr>
              <w:t>2020</w:t>
            </w:r>
          </w:p>
        </w:tc>
      </w:tr>
      <w:tr w:rsidR="002610C3" w:rsidRPr="00AF28D9" w:rsidTr="0070047A">
        <w:trPr>
          <w:trHeight w:val="340"/>
        </w:trPr>
        <w:tc>
          <w:tcPr>
            <w:tcW w:w="0" w:type="auto"/>
            <w:shd w:val="clear" w:color="auto" w:fill="auto"/>
          </w:tcPr>
          <w:p w:rsidR="002610C3" w:rsidRPr="00AF28D9" w:rsidRDefault="002610C3" w:rsidP="0070047A">
            <w:pPr>
              <w:spacing w:line="240" w:lineRule="auto"/>
              <w:jc w:val="both"/>
              <w:rPr>
                <w:b/>
              </w:rPr>
            </w:pPr>
          </w:p>
        </w:tc>
        <w:tc>
          <w:tcPr>
            <w:tcW w:w="0" w:type="auto"/>
            <w:shd w:val="clear" w:color="auto" w:fill="auto"/>
          </w:tcPr>
          <w:p w:rsidR="002610C3" w:rsidRPr="00AF28D9" w:rsidRDefault="002610C3" w:rsidP="0070047A">
            <w:pPr>
              <w:spacing w:line="240" w:lineRule="auto"/>
              <w:jc w:val="center"/>
            </w:pPr>
            <w:r>
              <w:t>2 557,15</w:t>
            </w:r>
          </w:p>
        </w:tc>
        <w:tc>
          <w:tcPr>
            <w:tcW w:w="0" w:type="auto"/>
            <w:shd w:val="clear" w:color="auto" w:fill="auto"/>
          </w:tcPr>
          <w:p w:rsidR="002610C3" w:rsidRPr="00AF28D9" w:rsidRDefault="002610C3" w:rsidP="0070047A">
            <w:pPr>
              <w:spacing w:line="240" w:lineRule="auto"/>
              <w:jc w:val="center"/>
            </w:pPr>
            <w:r>
              <w:t>3 048,17</w:t>
            </w:r>
          </w:p>
        </w:tc>
        <w:tc>
          <w:tcPr>
            <w:tcW w:w="0" w:type="auto"/>
            <w:shd w:val="clear" w:color="auto" w:fill="auto"/>
          </w:tcPr>
          <w:p w:rsidR="002610C3" w:rsidRPr="00AF28D9" w:rsidRDefault="002610C3" w:rsidP="0070047A">
            <w:pPr>
              <w:spacing w:line="240" w:lineRule="auto"/>
              <w:jc w:val="center"/>
            </w:pPr>
            <w:r>
              <w:t>2 933,00</w:t>
            </w:r>
          </w:p>
        </w:tc>
        <w:tc>
          <w:tcPr>
            <w:tcW w:w="0" w:type="auto"/>
            <w:shd w:val="clear" w:color="auto" w:fill="auto"/>
          </w:tcPr>
          <w:p w:rsidR="002610C3" w:rsidRPr="00AF28D9" w:rsidRDefault="002610C3" w:rsidP="0070047A">
            <w:pPr>
              <w:spacing w:line="240" w:lineRule="auto"/>
              <w:jc w:val="center"/>
            </w:pPr>
            <w:r>
              <w:t>3 095,00</w:t>
            </w:r>
          </w:p>
        </w:tc>
        <w:tc>
          <w:tcPr>
            <w:tcW w:w="0" w:type="auto"/>
            <w:shd w:val="clear" w:color="auto" w:fill="auto"/>
          </w:tcPr>
          <w:p w:rsidR="002610C3" w:rsidRPr="00AF28D9" w:rsidRDefault="002610C3" w:rsidP="0070047A">
            <w:pPr>
              <w:spacing w:line="240" w:lineRule="auto"/>
              <w:jc w:val="center"/>
            </w:pPr>
            <w:r>
              <w:t>3 095,00</w:t>
            </w:r>
          </w:p>
        </w:tc>
        <w:tc>
          <w:tcPr>
            <w:tcW w:w="0" w:type="auto"/>
            <w:shd w:val="clear" w:color="auto" w:fill="auto"/>
          </w:tcPr>
          <w:p w:rsidR="002610C3" w:rsidRPr="00AF28D9" w:rsidRDefault="002610C3" w:rsidP="0070047A">
            <w:pPr>
              <w:spacing w:line="240" w:lineRule="auto"/>
              <w:jc w:val="center"/>
            </w:pPr>
            <w:r>
              <w:t>3 095,00</w:t>
            </w:r>
          </w:p>
        </w:tc>
      </w:tr>
    </w:tbl>
    <w:p w:rsidR="002610C3" w:rsidRDefault="002610C3" w:rsidP="002610C3">
      <w:pPr>
        <w:jc w:val="both"/>
      </w:pPr>
    </w:p>
    <w:p w:rsidR="002610C3" w:rsidRDefault="002610C3" w:rsidP="002610C3">
      <w:pPr>
        <w:jc w:val="both"/>
      </w:pPr>
      <w:r>
        <w:rPr>
          <w:b/>
        </w:rPr>
        <w:t xml:space="preserve">Komentár – </w:t>
      </w:r>
      <w:r>
        <w:t xml:space="preserve">v tomto podprograme obec rozpočtuje výdavky na mzdu opatrovateľky, povinné poistné a príspevky do poisťovní, prostriedky na prídel do sociálneho fondu, finančné prostriedky poskytované spoločnému obecnému úradu Topoľčany na úsek opatrovateľskej služby. </w:t>
      </w:r>
    </w:p>
    <w:p w:rsidR="003E3226" w:rsidRDefault="003E3226"/>
    <w:p w:rsidR="001C45FD" w:rsidRDefault="001C45FD"/>
    <w:p w:rsidR="001C45FD" w:rsidRDefault="001C45FD"/>
    <w:p w:rsidR="001C45FD" w:rsidRPr="00AF28D9" w:rsidRDefault="001C45FD" w:rsidP="001C45FD">
      <w:pPr>
        <w:pStyle w:val="Nadpis3"/>
        <w:rPr>
          <w:rFonts w:ascii="Franklin Gothic Heavy" w:hAnsi="Franklin Gothic Heavy"/>
          <w:color w:val="000000"/>
          <w:u w:val="single"/>
        </w:rPr>
      </w:pPr>
      <w:bookmarkStart w:id="115" w:name="_Toc467764238"/>
      <w:bookmarkStart w:id="116" w:name="_Toc515536082"/>
      <w:r w:rsidRPr="00AF28D9">
        <w:rPr>
          <w:rFonts w:ascii="Franklin Gothic Heavy" w:hAnsi="Franklin Gothic Heavy"/>
          <w:color w:val="000000"/>
          <w:u w:val="single"/>
        </w:rPr>
        <w:lastRenderedPageBreak/>
        <w:t>3.13.2. Podprogram č. 2 – Znevýhodnené skupiny občanov</w:t>
      </w:r>
      <w:bookmarkEnd w:id="115"/>
      <w:bookmarkEnd w:id="116"/>
      <w:r w:rsidRPr="00AF28D9">
        <w:rPr>
          <w:rFonts w:ascii="Franklin Gothic Heavy" w:hAnsi="Franklin Gothic Heavy"/>
          <w:color w:val="000000"/>
          <w:u w:val="single"/>
        </w:rPr>
        <w:t xml:space="preserve"> </w:t>
      </w:r>
    </w:p>
    <w:p w:rsidR="001C45FD" w:rsidRDefault="001C45FD" w:rsidP="001C45FD"/>
    <w:p w:rsidR="001C45FD" w:rsidRDefault="001C45FD" w:rsidP="001C45FD">
      <w:pPr>
        <w:rPr>
          <w:i/>
          <w:u w:val="single"/>
        </w:rPr>
      </w:pPr>
      <w:r>
        <w:rPr>
          <w:i/>
          <w:u w:val="single"/>
        </w:rPr>
        <w:t xml:space="preserve">Cieľ podprogramu </w:t>
      </w:r>
    </w:p>
    <w:p w:rsidR="001C45FD" w:rsidRDefault="001C45FD" w:rsidP="001C45FD">
      <w:pPr>
        <w:jc w:val="both"/>
      </w:pPr>
      <w:r>
        <w:t xml:space="preserve">Obec bez sociálnej </w:t>
      </w:r>
      <w:proofErr w:type="spellStart"/>
      <w:r>
        <w:t>exklúzie</w:t>
      </w:r>
      <w:proofErr w:type="spellEnd"/>
      <w:r>
        <w:t xml:space="preserve"> </w:t>
      </w:r>
    </w:p>
    <w:p w:rsidR="001C45FD" w:rsidRDefault="001C45FD" w:rsidP="001C45FD">
      <w:pPr>
        <w:jc w:val="both"/>
        <w:rPr>
          <w:i/>
          <w:u w:val="single"/>
        </w:rPr>
      </w:pPr>
    </w:p>
    <w:p w:rsidR="001C45FD" w:rsidRDefault="001C45FD" w:rsidP="001C45FD">
      <w:pPr>
        <w:jc w:val="both"/>
        <w:rPr>
          <w:i/>
          <w:u w:val="single"/>
        </w:rPr>
      </w:pPr>
      <w:r>
        <w:rPr>
          <w:i/>
          <w:u w:val="single"/>
        </w:rPr>
        <w:t xml:space="preserve">Prvok podprogramu </w:t>
      </w:r>
    </w:p>
    <w:p w:rsidR="001C45FD" w:rsidRDefault="001C45FD" w:rsidP="001C45FD">
      <w:pPr>
        <w:jc w:val="both"/>
      </w:pPr>
      <w:r>
        <w:t xml:space="preserve">Aktivačná činnosť, drobné služby, malé obecné služby, sociálne dávky. </w:t>
      </w:r>
    </w:p>
    <w:p w:rsidR="001C45FD" w:rsidRDefault="001C45FD"/>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1134"/>
        <w:gridCol w:w="979"/>
        <w:gridCol w:w="1135"/>
        <w:gridCol w:w="1135"/>
        <w:gridCol w:w="1135"/>
        <w:gridCol w:w="1135"/>
      </w:tblGrid>
      <w:tr w:rsidR="00B73AE2" w:rsidRPr="00AF28D9" w:rsidTr="0070047A">
        <w:trPr>
          <w:trHeight w:val="340"/>
        </w:trPr>
        <w:tc>
          <w:tcPr>
            <w:tcW w:w="0" w:type="auto"/>
            <w:gridSpan w:val="7"/>
            <w:shd w:val="clear" w:color="auto" w:fill="FFFF00"/>
          </w:tcPr>
          <w:p w:rsidR="00B73AE2" w:rsidRPr="00AF28D9" w:rsidRDefault="00B73AE2" w:rsidP="0070047A">
            <w:pPr>
              <w:spacing w:line="240" w:lineRule="auto"/>
              <w:jc w:val="center"/>
              <w:rPr>
                <w:b/>
              </w:rPr>
            </w:pPr>
            <w:r w:rsidRPr="00AF28D9">
              <w:rPr>
                <w:b/>
              </w:rPr>
              <w:t xml:space="preserve">Merný ukazovateľ –  počet aktivačných pracovníkov  </w:t>
            </w:r>
          </w:p>
        </w:tc>
      </w:tr>
      <w:tr w:rsidR="00B73AE2" w:rsidRPr="00AF28D9" w:rsidTr="0070047A">
        <w:trPr>
          <w:trHeight w:val="340"/>
        </w:trPr>
        <w:tc>
          <w:tcPr>
            <w:tcW w:w="0" w:type="auto"/>
            <w:shd w:val="clear" w:color="auto" w:fill="BDD6EE"/>
          </w:tcPr>
          <w:p w:rsidR="00B73AE2" w:rsidRPr="00AF28D9" w:rsidRDefault="00B73AE2" w:rsidP="0070047A">
            <w:pPr>
              <w:spacing w:line="240" w:lineRule="auto"/>
              <w:jc w:val="center"/>
              <w:rPr>
                <w:b/>
              </w:rPr>
            </w:pPr>
            <w:r w:rsidRPr="00AF28D9">
              <w:rPr>
                <w:b/>
              </w:rPr>
              <w:t>ROK</w:t>
            </w:r>
          </w:p>
        </w:tc>
        <w:tc>
          <w:tcPr>
            <w:tcW w:w="0" w:type="auto"/>
            <w:shd w:val="clear" w:color="auto" w:fill="BDD6EE"/>
          </w:tcPr>
          <w:p w:rsidR="00B73AE2" w:rsidRPr="00AF28D9" w:rsidRDefault="00B73AE2" w:rsidP="0070047A">
            <w:pPr>
              <w:spacing w:line="240" w:lineRule="auto"/>
              <w:jc w:val="center"/>
              <w:rPr>
                <w:b/>
              </w:rPr>
            </w:pPr>
            <w:r>
              <w:rPr>
                <w:b/>
              </w:rPr>
              <w:t>2015</w:t>
            </w:r>
          </w:p>
        </w:tc>
        <w:tc>
          <w:tcPr>
            <w:tcW w:w="0" w:type="auto"/>
            <w:shd w:val="clear" w:color="auto" w:fill="BDD6EE"/>
          </w:tcPr>
          <w:p w:rsidR="00B73AE2" w:rsidRPr="00AF28D9" w:rsidRDefault="00B73AE2" w:rsidP="0070047A">
            <w:pPr>
              <w:spacing w:line="240" w:lineRule="auto"/>
              <w:jc w:val="center"/>
              <w:rPr>
                <w:b/>
              </w:rPr>
            </w:pPr>
            <w:r>
              <w:rPr>
                <w:b/>
              </w:rPr>
              <w:t>2016</w:t>
            </w:r>
          </w:p>
        </w:tc>
        <w:tc>
          <w:tcPr>
            <w:tcW w:w="0" w:type="auto"/>
            <w:shd w:val="clear" w:color="auto" w:fill="BDD6EE"/>
          </w:tcPr>
          <w:p w:rsidR="00B73AE2" w:rsidRPr="00AF28D9" w:rsidRDefault="00B73AE2" w:rsidP="0070047A">
            <w:pPr>
              <w:spacing w:line="240" w:lineRule="auto"/>
              <w:jc w:val="center"/>
              <w:rPr>
                <w:b/>
              </w:rPr>
            </w:pPr>
            <w:r>
              <w:rPr>
                <w:b/>
              </w:rPr>
              <w:t>2017</w:t>
            </w:r>
          </w:p>
        </w:tc>
        <w:tc>
          <w:tcPr>
            <w:tcW w:w="0" w:type="auto"/>
            <w:shd w:val="clear" w:color="auto" w:fill="BDD6EE"/>
          </w:tcPr>
          <w:p w:rsidR="00B73AE2" w:rsidRPr="00AF28D9" w:rsidRDefault="00B73AE2" w:rsidP="0070047A">
            <w:pPr>
              <w:spacing w:line="240" w:lineRule="auto"/>
              <w:jc w:val="center"/>
              <w:rPr>
                <w:b/>
              </w:rPr>
            </w:pPr>
            <w:r>
              <w:rPr>
                <w:b/>
              </w:rPr>
              <w:t>2018</w:t>
            </w:r>
          </w:p>
        </w:tc>
        <w:tc>
          <w:tcPr>
            <w:tcW w:w="0" w:type="auto"/>
            <w:shd w:val="clear" w:color="auto" w:fill="BDD6EE"/>
          </w:tcPr>
          <w:p w:rsidR="00B73AE2" w:rsidRPr="00AF28D9" w:rsidRDefault="00B73AE2" w:rsidP="0070047A">
            <w:pPr>
              <w:spacing w:line="240" w:lineRule="auto"/>
              <w:jc w:val="center"/>
              <w:rPr>
                <w:b/>
              </w:rPr>
            </w:pPr>
            <w:r>
              <w:rPr>
                <w:b/>
              </w:rPr>
              <w:t>2019</w:t>
            </w:r>
          </w:p>
        </w:tc>
        <w:tc>
          <w:tcPr>
            <w:tcW w:w="0" w:type="auto"/>
            <w:shd w:val="clear" w:color="auto" w:fill="BDD6EE"/>
          </w:tcPr>
          <w:p w:rsidR="00B73AE2" w:rsidRPr="00AF28D9" w:rsidRDefault="00B73AE2" w:rsidP="0070047A">
            <w:pPr>
              <w:spacing w:line="240" w:lineRule="auto"/>
              <w:jc w:val="center"/>
              <w:rPr>
                <w:b/>
              </w:rPr>
            </w:pPr>
            <w:r>
              <w:rPr>
                <w:b/>
              </w:rPr>
              <w:t>2020</w:t>
            </w:r>
          </w:p>
        </w:tc>
      </w:tr>
      <w:tr w:rsidR="00B73AE2" w:rsidRPr="00AF28D9" w:rsidTr="0070047A">
        <w:trPr>
          <w:trHeight w:val="415"/>
        </w:trPr>
        <w:tc>
          <w:tcPr>
            <w:tcW w:w="0" w:type="auto"/>
            <w:shd w:val="clear" w:color="auto" w:fill="auto"/>
          </w:tcPr>
          <w:p w:rsidR="00B73AE2" w:rsidRPr="00AF28D9" w:rsidRDefault="00B73AE2" w:rsidP="0070047A">
            <w:pPr>
              <w:spacing w:line="240" w:lineRule="auto"/>
              <w:jc w:val="both"/>
              <w:rPr>
                <w:b/>
              </w:rPr>
            </w:pPr>
            <w:r w:rsidRPr="00AF28D9">
              <w:rPr>
                <w:b/>
              </w:rPr>
              <w:t>Plánovaná hodnota</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r>
      <w:tr w:rsidR="00B73AE2" w:rsidRPr="00AF28D9" w:rsidTr="0070047A">
        <w:trPr>
          <w:trHeight w:val="340"/>
        </w:trPr>
        <w:tc>
          <w:tcPr>
            <w:tcW w:w="0" w:type="auto"/>
            <w:shd w:val="clear" w:color="auto" w:fill="auto"/>
          </w:tcPr>
          <w:p w:rsidR="00B73AE2" w:rsidRPr="00AF28D9" w:rsidRDefault="00B73AE2" w:rsidP="0070047A">
            <w:pPr>
              <w:spacing w:line="240" w:lineRule="auto"/>
              <w:jc w:val="both"/>
              <w:rPr>
                <w:b/>
              </w:rPr>
            </w:pPr>
            <w:r w:rsidRPr="00AF28D9">
              <w:rPr>
                <w:b/>
              </w:rPr>
              <w:t xml:space="preserve">Skutočná hodnota </w:t>
            </w:r>
          </w:p>
        </w:tc>
        <w:tc>
          <w:tcPr>
            <w:tcW w:w="0" w:type="auto"/>
            <w:shd w:val="clear" w:color="auto" w:fill="auto"/>
          </w:tcPr>
          <w:p w:rsidR="00B73AE2" w:rsidRPr="00AF28D9" w:rsidRDefault="00B73AE2" w:rsidP="0070047A">
            <w:pPr>
              <w:spacing w:line="240" w:lineRule="auto"/>
              <w:jc w:val="center"/>
            </w:pPr>
            <w:r w:rsidRPr="00AF28D9">
              <w:t>0</w:t>
            </w:r>
          </w:p>
        </w:tc>
        <w:tc>
          <w:tcPr>
            <w:tcW w:w="0" w:type="auto"/>
            <w:shd w:val="clear" w:color="auto" w:fill="auto"/>
          </w:tcPr>
          <w:p w:rsidR="00B73AE2" w:rsidRPr="00AF28D9" w:rsidRDefault="00B73AE2" w:rsidP="0070047A">
            <w:pPr>
              <w:spacing w:line="240" w:lineRule="auto"/>
              <w:jc w:val="center"/>
            </w:pPr>
            <w:r>
              <w:t>2</w:t>
            </w:r>
          </w:p>
        </w:tc>
        <w:tc>
          <w:tcPr>
            <w:tcW w:w="0" w:type="auto"/>
            <w:shd w:val="clear" w:color="auto" w:fill="auto"/>
          </w:tcPr>
          <w:p w:rsidR="00B73AE2" w:rsidRPr="00AF28D9" w:rsidRDefault="00B73AE2" w:rsidP="0070047A">
            <w:pPr>
              <w:spacing w:line="240" w:lineRule="auto"/>
              <w:jc w:val="center"/>
            </w:pPr>
            <w:r>
              <w:t>1</w:t>
            </w: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r>
      <w:tr w:rsidR="00B73AE2" w:rsidRPr="00AF28D9" w:rsidTr="0070047A">
        <w:trPr>
          <w:trHeight w:val="340"/>
        </w:trPr>
        <w:tc>
          <w:tcPr>
            <w:tcW w:w="0" w:type="auto"/>
            <w:gridSpan w:val="7"/>
            <w:shd w:val="clear" w:color="auto" w:fill="FFFF00"/>
          </w:tcPr>
          <w:p w:rsidR="00B73AE2" w:rsidRPr="00AF28D9" w:rsidRDefault="00B73AE2" w:rsidP="0070047A">
            <w:pPr>
              <w:spacing w:line="240" w:lineRule="auto"/>
              <w:jc w:val="center"/>
              <w:rPr>
                <w:b/>
              </w:rPr>
            </w:pPr>
            <w:r w:rsidRPr="00AF28D9">
              <w:rPr>
                <w:b/>
              </w:rPr>
              <w:t xml:space="preserve">Merný ukazovateľ – Malé obecné služby + DP  </w:t>
            </w:r>
          </w:p>
        </w:tc>
      </w:tr>
      <w:tr w:rsidR="00B73AE2" w:rsidRPr="00AF28D9" w:rsidTr="0070047A">
        <w:trPr>
          <w:trHeight w:val="340"/>
        </w:trPr>
        <w:tc>
          <w:tcPr>
            <w:tcW w:w="0" w:type="auto"/>
            <w:shd w:val="clear" w:color="auto" w:fill="BDD6EE"/>
          </w:tcPr>
          <w:p w:rsidR="00B73AE2" w:rsidRPr="00AF28D9" w:rsidRDefault="00B73AE2" w:rsidP="00B73AE2">
            <w:pPr>
              <w:spacing w:line="240" w:lineRule="auto"/>
              <w:jc w:val="center"/>
              <w:rPr>
                <w:b/>
              </w:rPr>
            </w:pPr>
            <w:r w:rsidRPr="00AF28D9">
              <w:rPr>
                <w:b/>
              </w:rPr>
              <w:t>ROK</w:t>
            </w:r>
          </w:p>
        </w:tc>
        <w:tc>
          <w:tcPr>
            <w:tcW w:w="0" w:type="auto"/>
            <w:shd w:val="clear" w:color="auto" w:fill="BDD6EE"/>
          </w:tcPr>
          <w:p w:rsidR="00B73AE2" w:rsidRPr="00AF28D9" w:rsidRDefault="00B73AE2" w:rsidP="00B73AE2">
            <w:pPr>
              <w:spacing w:line="240" w:lineRule="auto"/>
              <w:jc w:val="center"/>
              <w:rPr>
                <w:b/>
              </w:rPr>
            </w:pPr>
            <w:r>
              <w:rPr>
                <w:b/>
              </w:rPr>
              <w:t>2015</w:t>
            </w:r>
          </w:p>
        </w:tc>
        <w:tc>
          <w:tcPr>
            <w:tcW w:w="0" w:type="auto"/>
            <w:shd w:val="clear" w:color="auto" w:fill="BDD6EE"/>
          </w:tcPr>
          <w:p w:rsidR="00B73AE2" w:rsidRPr="00AF28D9" w:rsidRDefault="00B73AE2" w:rsidP="00B73AE2">
            <w:pPr>
              <w:spacing w:line="240" w:lineRule="auto"/>
              <w:jc w:val="center"/>
              <w:rPr>
                <w:b/>
              </w:rPr>
            </w:pPr>
            <w:r>
              <w:rPr>
                <w:b/>
              </w:rPr>
              <w:t>2016</w:t>
            </w:r>
          </w:p>
        </w:tc>
        <w:tc>
          <w:tcPr>
            <w:tcW w:w="0" w:type="auto"/>
            <w:shd w:val="clear" w:color="auto" w:fill="BDD6EE"/>
          </w:tcPr>
          <w:p w:rsidR="00B73AE2" w:rsidRPr="00AF28D9" w:rsidRDefault="00B73AE2" w:rsidP="00B73AE2">
            <w:pPr>
              <w:spacing w:line="240" w:lineRule="auto"/>
              <w:jc w:val="center"/>
              <w:rPr>
                <w:b/>
              </w:rPr>
            </w:pPr>
            <w:r>
              <w:rPr>
                <w:b/>
              </w:rPr>
              <w:t>2017</w:t>
            </w:r>
          </w:p>
        </w:tc>
        <w:tc>
          <w:tcPr>
            <w:tcW w:w="0" w:type="auto"/>
            <w:shd w:val="clear" w:color="auto" w:fill="BDD6EE"/>
          </w:tcPr>
          <w:p w:rsidR="00B73AE2" w:rsidRPr="00AF28D9" w:rsidRDefault="00B73AE2" w:rsidP="00B73AE2">
            <w:pPr>
              <w:spacing w:line="240" w:lineRule="auto"/>
              <w:jc w:val="center"/>
              <w:rPr>
                <w:b/>
              </w:rPr>
            </w:pPr>
            <w:r>
              <w:rPr>
                <w:b/>
              </w:rPr>
              <w:t>2018</w:t>
            </w:r>
          </w:p>
        </w:tc>
        <w:tc>
          <w:tcPr>
            <w:tcW w:w="0" w:type="auto"/>
            <w:shd w:val="clear" w:color="auto" w:fill="BDD6EE"/>
          </w:tcPr>
          <w:p w:rsidR="00B73AE2" w:rsidRPr="00AF28D9" w:rsidRDefault="00B73AE2" w:rsidP="00B73AE2">
            <w:pPr>
              <w:spacing w:line="240" w:lineRule="auto"/>
              <w:jc w:val="center"/>
              <w:rPr>
                <w:b/>
              </w:rPr>
            </w:pPr>
            <w:r>
              <w:rPr>
                <w:b/>
              </w:rPr>
              <w:t>2019</w:t>
            </w:r>
          </w:p>
        </w:tc>
        <w:tc>
          <w:tcPr>
            <w:tcW w:w="0" w:type="auto"/>
            <w:shd w:val="clear" w:color="auto" w:fill="BDD6EE"/>
          </w:tcPr>
          <w:p w:rsidR="00B73AE2" w:rsidRPr="00AF28D9" w:rsidRDefault="00B73AE2" w:rsidP="00B73AE2">
            <w:pPr>
              <w:spacing w:line="240" w:lineRule="auto"/>
              <w:jc w:val="center"/>
              <w:rPr>
                <w:b/>
              </w:rPr>
            </w:pPr>
            <w:r>
              <w:rPr>
                <w:b/>
              </w:rPr>
              <w:t>2020</w:t>
            </w:r>
          </w:p>
        </w:tc>
      </w:tr>
      <w:tr w:rsidR="00B73AE2" w:rsidRPr="00AF28D9" w:rsidTr="0070047A">
        <w:trPr>
          <w:trHeight w:val="415"/>
        </w:trPr>
        <w:tc>
          <w:tcPr>
            <w:tcW w:w="0" w:type="auto"/>
            <w:shd w:val="clear" w:color="auto" w:fill="auto"/>
          </w:tcPr>
          <w:p w:rsidR="00B73AE2" w:rsidRPr="00AF28D9" w:rsidRDefault="00B73AE2" w:rsidP="0070047A">
            <w:pPr>
              <w:spacing w:line="240" w:lineRule="auto"/>
              <w:jc w:val="both"/>
              <w:rPr>
                <w:b/>
              </w:rPr>
            </w:pPr>
            <w:r w:rsidRPr="00AF28D9">
              <w:rPr>
                <w:b/>
              </w:rPr>
              <w:t>Plánovaná hodnota</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c>
          <w:tcPr>
            <w:tcW w:w="0" w:type="auto"/>
            <w:shd w:val="clear" w:color="auto" w:fill="auto"/>
          </w:tcPr>
          <w:p w:rsidR="00B73AE2" w:rsidRPr="00AF28D9" w:rsidRDefault="00B73AE2" w:rsidP="0070047A">
            <w:pPr>
              <w:spacing w:line="240" w:lineRule="auto"/>
              <w:jc w:val="center"/>
            </w:pPr>
            <w:r w:rsidRPr="00AF28D9">
              <w:t>2</w:t>
            </w:r>
          </w:p>
        </w:tc>
      </w:tr>
      <w:tr w:rsidR="00B73AE2" w:rsidRPr="00AF28D9" w:rsidTr="0070047A">
        <w:trPr>
          <w:trHeight w:val="340"/>
        </w:trPr>
        <w:tc>
          <w:tcPr>
            <w:tcW w:w="0" w:type="auto"/>
            <w:shd w:val="clear" w:color="auto" w:fill="auto"/>
          </w:tcPr>
          <w:p w:rsidR="00B73AE2" w:rsidRPr="00AF28D9" w:rsidRDefault="00B73AE2" w:rsidP="0070047A">
            <w:pPr>
              <w:spacing w:line="240" w:lineRule="auto"/>
              <w:jc w:val="both"/>
              <w:rPr>
                <w:b/>
              </w:rPr>
            </w:pPr>
            <w:r w:rsidRPr="00AF28D9">
              <w:rPr>
                <w:b/>
              </w:rPr>
              <w:t xml:space="preserve">Skutočná hodnota </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r>
      <w:tr w:rsidR="00B73AE2" w:rsidRPr="00AF28D9" w:rsidTr="0070047A">
        <w:trPr>
          <w:trHeight w:val="340"/>
        </w:trPr>
        <w:tc>
          <w:tcPr>
            <w:tcW w:w="0" w:type="auto"/>
            <w:gridSpan w:val="7"/>
            <w:shd w:val="clear" w:color="auto" w:fill="FFFF00"/>
          </w:tcPr>
          <w:p w:rsidR="00B73AE2" w:rsidRPr="00AF28D9" w:rsidRDefault="00B73AE2" w:rsidP="0070047A">
            <w:pPr>
              <w:spacing w:line="240" w:lineRule="auto"/>
              <w:jc w:val="center"/>
              <w:rPr>
                <w:b/>
              </w:rPr>
            </w:pPr>
            <w:r w:rsidRPr="00AF28D9">
              <w:rPr>
                <w:b/>
              </w:rPr>
              <w:t xml:space="preserve">Merný ukazovateľ – Vytvorené pracovné miesta </w:t>
            </w:r>
          </w:p>
        </w:tc>
      </w:tr>
      <w:tr w:rsidR="00B73AE2" w:rsidRPr="00AF28D9" w:rsidTr="0070047A">
        <w:trPr>
          <w:trHeight w:val="340"/>
        </w:trPr>
        <w:tc>
          <w:tcPr>
            <w:tcW w:w="0" w:type="auto"/>
            <w:shd w:val="clear" w:color="auto" w:fill="BDD6EE"/>
          </w:tcPr>
          <w:p w:rsidR="00B73AE2" w:rsidRPr="00AF28D9" w:rsidRDefault="00B73AE2" w:rsidP="0070047A">
            <w:pPr>
              <w:spacing w:line="240" w:lineRule="auto"/>
              <w:jc w:val="center"/>
              <w:rPr>
                <w:b/>
              </w:rPr>
            </w:pPr>
            <w:r w:rsidRPr="00AF28D9">
              <w:rPr>
                <w:b/>
              </w:rPr>
              <w:t>ROK</w:t>
            </w:r>
          </w:p>
        </w:tc>
        <w:tc>
          <w:tcPr>
            <w:tcW w:w="0" w:type="auto"/>
            <w:shd w:val="clear" w:color="auto" w:fill="BDD6EE"/>
          </w:tcPr>
          <w:p w:rsidR="00B73AE2" w:rsidRPr="00AF28D9" w:rsidRDefault="00B73AE2" w:rsidP="0070047A">
            <w:pPr>
              <w:spacing w:line="240" w:lineRule="auto"/>
              <w:jc w:val="center"/>
              <w:rPr>
                <w:b/>
              </w:rPr>
            </w:pPr>
            <w:r>
              <w:rPr>
                <w:b/>
              </w:rPr>
              <w:t>2015</w:t>
            </w:r>
          </w:p>
        </w:tc>
        <w:tc>
          <w:tcPr>
            <w:tcW w:w="0" w:type="auto"/>
            <w:shd w:val="clear" w:color="auto" w:fill="BDD6EE"/>
          </w:tcPr>
          <w:p w:rsidR="00B73AE2" w:rsidRPr="00AF28D9" w:rsidRDefault="00B73AE2" w:rsidP="0070047A">
            <w:pPr>
              <w:spacing w:line="240" w:lineRule="auto"/>
              <w:jc w:val="center"/>
              <w:rPr>
                <w:b/>
              </w:rPr>
            </w:pPr>
            <w:r>
              <w:rPr>
                <w:b/>
              </w:rPr>
              <w:t>2016</w:t>
            </w:r>
          </w:p>
        </w:tc>
        <w:tc>
          <w:tcPr>
            <w:tcW w:w="0" w:type="auto"/>
            <w:shd w:val="clear" w:color="auto" w:fill="BDD6EE"/>
          </w:tcPr>
          <w:p w:rsidR="00B73AE2" w:rsidRPr="00AF28D9" w:rsidRDefault="00B73AE2" w:rsidP="0070047A">
            <w:pPr>
              <w:spacing w:line="240" w:lineRule="auto"/>
              <w:jc w:val="center"/>
              <w:rPr>
                <w:b/>
              </w:rPr>
            </w:pPr>
            <w:r>
              <w:rPr>
                <w:b/>
              </w:rPr>
              <w:t>2017</w:t>
            </w:r>
          </w:p>
        </w:tc>
        <w:tc>
          <w:tcPr>
            <w:tcW w:w="0" w:type="auto"/>
            <w:shd w:val="clear" w:color="auto" w:fill="BDD6EE"/>
          </w:tcPr>
          <w:p w:rsidR="00B73AE2" w:rsidRPr="00AF28D9" w:rsidRDefault="00B73AE2" w:rsidP="0070047A">
            <w:pPr>
              <w:spacing w:line="240" w:lineRule="auto"/>
              <w:jc w:val="center"/>
              <w:rPr>
                <w:b/>
              </w:rPr>
            </w:pPr>
            <w:r>
              <w:rPr>
                <w:b/>
              </w:rPr>
              <w:t>2018</w:t>
            </w:r>
          </w:p>
        </w:tc>
        <w:tc>
          <w:tcPr>
            <w:tcW w:w="0" w:type="auto"/>
            <w:shd w:val="clear" w:color="auto" w:fill="BDD6EE"/>
          </w:tcPr>
          <w:p w:rsidR="00B73AE2" w:rsidRPr="00AF28D9" w:rsidRDefault="00B73AE2" w:rsidP="0070047A">
            <w:pPr>
              <w:spacing w:line="240" w:lineRule="auto"/>
              <w:jc w:val="center"/>
              <w:rPr>
                <w:b/>
              </w:rPr>
            </w:pPr>
            <w:r>
              <w:rPr>
                <w:b/>
              </w:rPr>
              <w:t>2019</w:t>
            </w:r>
          </w:p>
        </w:tc>
        <w:tc>
          <w:tcPr>
            <w:tcW w:w="0" w:type="auto"/>
            <w:shd w:val="clear" w:color="auto" w:fill="BDD6EE"/>
          </w:tcPr>
          <w:p w:rsidR="00B73AE2" w:rsidRPr="00AF28D9" w:rsidRDefault="00B73AE2" w:rsidP="0070047A">
            <w:pPr>
              <w:spacing w:line="240" w:lineRule="auto"/>
              <w:jc w:val="center"/>
              <w:rPr>
                <w:b/>
              </w:rPr>
            </w:pPr>
            <w:r>
              <w:rPr>
                <w:b/>
              </w:rPr>
              <w:t>2020</w:t>
            </w:r>
          </w:p>
        </w:tc>
      </w:tr>
      <w:tr w:rsidR="00B73AE2" w:rsidRPr="00AF28D9" w:rsidTr="0070047A">
        <w:trPr>
          <w:trHeight w:val="415"/>
        </w:trPr>
        <w:tc>
          <w:tcPr>
            <w:tcW w:w="0" w:type="auto"/>
            <w:shd w:val="clear" w:color="auto" w:fill="auto"/>
          </w:tcPr>
          <w:p w:rsidR="00B73AE2" w:rsidRPr="00AF28D9" w:rsidRDefault="00B73AE2" w:rsidP="0070047A">
            <w:pPr>
              <w:spacing w:line="240" w:lineRule="auto"/>
              <w:jc w:val="both"/>
              <w:rPr>
                <w:b/>
              </w:rPr>
            </w:pPr>
            <w:r w:rsidRPr="00AF28D9">
              <w:rPr>
                <w:b/>
              </w:rPr>
              <w:t>Plánovaná hodnota</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r>
      <w:tr w:rsidR="00B73AE2" w:rsidRPr="00AF28D9" w:rsidTr="0070047A">
        <w:trPr>
          <w:trHeight w:val="340"/>
        </w:trPr>
        <w:tc>
          <w:tcPr>
            <w:tcW w:w="0" w:type="auto"/>
            <w:shd w:val="clear" w:color="auto" w:fill="auto"/>
          </w:tcPr>
          <w:p w:rsidR="00B73AE2" w:rsidRPr="00AF28D9" w:rsidRDefault="00B73AE2" w:rsidP="0070047A">
            <w:pPr>
              <w:spacing w:line="240" w:lineRule="auto"/>
              <w:jc w:val="both"/>
              <w:rPr>
                <w:b/>
              </w:rPr>
            </w:pPr>
            <w:r w:rsidRPr="00AF28D9">
              <w:rPr>
                <w:b/>
              </w:rPr>
              <w:t xml:space="preserve">Skutočná hodnota </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0</w:t>
            </w:r>
          </w:p>
        </w:tc>
        <w:tc>
          <w:tcPr>
            <w:tcW w:w="0" w:type="auto"/>
            <w:shd w:val="clear" w:color="auto" w:fill="auto"/>
          </w:tcPr>
          <w:p w:rsidR="00B73AE2" w:rsidRPr="00AF28D9" w:rsidRDefault="00B73AE2" w:rsidP="0070047A">
            <w:pPr>
              <w:spacing w:line="240" w:lineRule="auto"/>
              <w:jc w:val="center"/>
            </w:pPr>
            <w:r w:rsidRPr="00AF28D9">
              <w:t>0</w:t>
            </w: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r>
      <w:tr w:rsidR="00B73AE2" w:rsidRPr="00AF28D9" w:rsidTr="0070047A">
        <w:trPr>
          <w:trHeight w:val="340"/>
        </w:trPr>
        <w:tc>
          <w:tcPr>
            <w:tcW w:w="0" w:type="auto"/>
            <w:gridSpan w:val="7"/>
            <w:shd w:val="clear" w:color="auto" w:fill="FFFF00"/>
          </w:tcPr>
          <w:p w:rsidR="00B73AE2" w:rsidRPr="00AF28D9" w:rsidRDefault="00B73AE2" w:rsidP="0070047A">
            <w:pPr>
              <w:spacing w:line="240" w:lineRule="auto"/>
              <w:jc w:val="center"/>
              <w:rPr>
                <w:b/>
              </w:rPr>
            </w:pPr>
            <w:r w:rsidRPr="00AF28D9">
              <w:rPr>
                <w:b/>
              </w:rPr>
              <w:t xml:space="preserve">Merný ukazovateľ – Absolventská prax </w:t>
            </w:r>
          </w:p>
        </w:tc>
      </w:tr>
      <w:tr w:rsidR="00B73AE2" w:rsidRPr="00AF28D9" w:rsidTr="0070047A">
        <w:trPr>
          <w:trHeight w:val="340"/>
        </w:trPr>
        <w:tc>
          <w:tcPr>
            <w:tcW w:w="0" w:type="auto"/>
            <w:shd w:val="clear" w:color="auto" w:fill="BDD6EE"/>
          </w:tcPr>
          <w:p w:rsidR="00B73AE2" w:rsidRPr="00AF28D9" w:rsidRDefault="00B73AE2" w:rsidP="0070047A">
            <w:pPr>
              <w:spacing w:line="240" w:lineRule="auto"/>
              <w:jc w:val="center"/>
              <w:rPr>
                <w:b/>
              </w:rPr>
            </w:pPr>
            <w:r w:rsidRPr="00AF28D9">
              <w:rPr>
                <w:b/>
              </w:rPr>
              <w:t>ROK</w:t>
            </w:r>
          </w:p>
        </w:tc>
        <w:tc>
          <w:tcPr>
            <w:tcW w:w="0" w:type="auto"/>
            <w:shd w:val="clear" w:color="auto" w:fill="BDD6EE"/>
          </w:tcPr>
          <w:p w:rsidR="00B73AE2" w:rsidRPr="00AF28D9" w:rsidRDefault="00B73AE2" w:rsidP="0070047A">
            <w:pPr>
              <w:spacing w:line="240" w:lineRule="auto"/>
              <w:jc w:val="center"/>
              <w:rPr>
                <w:b/>
              </w:rPr>
            </w:pPr>
            <w:r>
              <w:rPr>
                <w:b/>
              </w:rPr>
              <w:t>2015</w:t>
            </w:r>
          </w:p>
        </w:tc>
        <w:tc>
          <w:tcPr>
            <w:tcW w:w="0" w:type="auto"/>
            <w:shd w:val="clear" w:color="auto" w:fill="BDD6EE"/>
          </w:tcPr>
          <w:p w:rsidR="00B73AE2" w:rsidRPr="00AF28D9" w:rsidRDefault="00B73AE2" w:rsidP="0070047A">
            <w:pPr>
              <w:spacing w:line="240" w:lineRule="auto"/>
              <w:jc w:val="center"/>
              <w:rPr>
                <w:b/>
              </w:rPr>
            </w:pPr>
            <w:r>
              <w:rPr>
                <w:b/>
              </w:rPr>
              <w:t>2016</w:t>
            </w:r>
          </w:p>
        </w:tc>
        <w:tc>
          <w:tcPr>
            <w:tcW w:w="0" w:type="auto"/>
            <w:shd w:val="clear" w:color="auto" w:fill="BDD6EE"/>
          </w:tcPr>
          <w:p w:rsidR="00B73AE2" w:rsidRPr="00AF28D9" w:rsidRDefault="00B73AE2" w:rsidP="0070047A">
            <w:pPr>
              <w:spacing w:line="240" w:lineRule="auto"/>
              <w:jc w:val="center"/>
              <w:rPr>
                <w:b/>
              </w:rPr>
            </w:pPr>
            <w:r>
              <w:rPr>
                <w:b/>
              </w:rPr>
              <w:t>2017</w:t>
            </w:r>
          </w:p>
        </w:tc>
        <w:tc>
          <w:tcPr>
            <w:tcW w:w="0" w:type="auto"/>
            <w:shd w:val="clear" w:color="auto" w:fill="BDD6EE"/>
          </w:tcPr>
          <w:p w:rsidR="00B73AE2" w:rsidRPr="00AF28D9" w:rsidRDefault="00B73AE2" w:rsidP="0070047A">
            <w:pPr>
              <w:spacing w:line="240" w:lineRule="auto"/>
              <w:jc w:val="center"/>
              <w:rPr>
                <w:b/>
              </w:rPr>
            </w:pPr>
            <w:r>
              <w:rPr>
                <w:b/>
              </w:rPr>
              <w:t>2018</w:t>
            </w:r>
          </w:p>
        </w:tc>
        <w:tc>
          <w:tcPr>
            <w:tcW w:w="0" w:type="auto"/>
            <w:shd w:val="clear" w:color="auto" w:fill="BDD6EE"/>
          </w:tcPr>
          <w:p w:rsidR="00B73AE2" w:rsidRPr="00AF28D9" w:rsidRDefault="00B73AE2" w:rsidP="0070047A">
            <w:pPr>
              <w:spacing w:line="240" w:lineRule="auto"/>
              <w:jc w:val="center"/>
              <w:rPr>
                <w:b/>
              </w:rPr>
            </w:pPr>
            <w:r>
              <w:rPr>
                <w:b/>
              </w:rPr>
              <w:t>2019</w:t>
            </w:r>
          </w:p>
        </w:tc>
        <w:tc>
          <w:tcPr>
            <w:tcW w:w="0" w:type="auto"/>
            <w:shd w:val="clear" w:color="auto" w:fill="BDD6EE"/>
          </w:tcPr>
          <w:p w:rsidR="00B73AE2" w:rsidRPr="00AF28D9" w:rsidRDefault="00B73AE2" w:rsidP="0070047A">
            <w:pPr>
              <w:spacing w:line="240" w:lineRule="auto"/>
              <w:jc w:val="center"/>
              <w:rPr>
                <w:b/>
              </w:rPr>
            </w:pPr>
            <w:r>
              <w:rPr>
                <w:b/>
              </w:rPr>
              <w:t>2020</w:t>
            </w:r>
          </w:p>
        </w:tc>
      </w:tr>
      <w:tr w:rsidR="00B73AE2" w:rsidRPr="00AF28D9" w:rsidTr="0070047A">
        <w:trPr>
          <w:trHeight w:val="415"/>
        </w:trPr>
        <w:tc>
          <w:tcPr>
            <w:tcW w:w="0" w:type="auto"/>
            <w:shd w:val="clear" w:color="auto" w:fill="auto"/>
          </w:tcPr>
          <w:p w:rsidR="00B73AE2" w:rsidRPr="00AF28D9" w:rsidRDefault="00B73AE2" w:rsidP="0070047A">
            <w:pPr>
              <w:spacing w:line="240" w:lineRule="auto"/>
              <w:jc w:val="both"/>
              <w:rPr>
                <w:b/>
              </w:rPr>
            </w:pPr>
            <w:r w:rsidRPr="00AF28D9">
              <w:rPr>
                <w:b/>
              </w:rPr>
              <w:t>Plánovaná hodnota</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rsidRPr="00AF28D9">
              <w:t>1</w:t>
            </w:r>
          </w:p>
        </w:tc>
      </w:tr>
      <w:tr w:rsidR="00B73AE2" w:rsidRPr="00AF28D9" w:rsidTr="0070047A">
        <w:trPr>
          <w:trHeight w:val="340"/>
        </w:trPr>
        <w:tc>
          <w:tcPr>
            <w:tcW w:w="0" w:type="auto"/>
            <w:shd w:val="clear" w:color="auto" w:fill="auto"/>
          </w:tcPr>
          <w:p w:rsidR="00B73AE2" w:rsidRPr="00AF28D9" w:rsidRDefault="00B73AE2" w:rsidP="0070047A">
            <w:pPr>
              <w:spacing w:line="240" w:lineRule="auto"/>
              <w:jc w:val="both"/>
              <w:rPr>
                <w:b/>
              </w:rPr>
            </w:pPr>
            <w:r w:rsidRPr="00AF28D9">
              <w:rPr>
                <w:b/>
              </w:rPr>
              <w:t xml:space="preserve">Skutočná hodnota </w:t>
            </w:r>
          </w:p>
        </w:tc>
        <w:tc>
          <w:tcPr>
            <w:tcW w:w="0" w:type="auto"/>
            <w:shd w:val="clear" w:color="auto" w:fill="auto"/>
          </w:tcPr>
          <w:p w:rsidR="00B73AE2" w:rsidRPr="00AF28D9" w:rsidRDefault="00B73AE2" w:rsidP="0070047A">
            <w:pPr>
              <w:spacing w:line="240" w:lineRule="auto"/>
              <w:jc w:val="center"/>
            </w:pPr>
            <w:r w:rsidRPr="00AF28D9">
              <w:t>1</w:t>
            </w:r>
          </w:p>
        </w:tc>
        <w:tc>
          <w:tcPr>
            <w:tcW w:w="0" w:type="auto"/>
            <w:shd w:val="clear" w:color="auto" w:fill="auto"/>
          </w:tcPr>
          <w:p w:rsidR="00B73AE2" w:rsidRPr="00AF28D9" w:rsidRDefault="00B73AE2" w:rsidP="0070047A">
            <w:pPr>
              <w:spacing w:line="240" w:lineRule="auto"/>
              <w:jc w:val="center"/>
            </w:pPr>
            <w:r>
              <w:t>1</w:t>
            </w:r>
          </w:p>
        </w:tc>
        <w:tc>
          <w:tcPr>
            <w:tcW w:w="0" w:type="auto"/>
            <w:shd w:val="clear" w:color="auto" w:fill="auto"/>
          </w:tcPr>
          <w:p w:rsidR="00B73AE2" w:rsidRPr="00AF28D9" w:rsidRDefault="00B73AE2" w:rsidP="00B73AE2">
            <w:pPr>
              <w:tabs>
                <w:tab w:val="left" w:pos="255"/>
                <w:tab w:val="center" w:pos="383"/>
              </w:tabs>
              <w:spacing w:line="240" w:lineRule="auto"/>
              <w:jc w:val="center"/>
            </w:pPr>
            <w:r>
              <w:t>1</w:t>
            </w: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c>
          <w:tcPr>
            <w:tcW w:w="0" w:type="auto"/>
            <w:shd w:val="clear" w:color="auto" w:fill="auto"/>
          </w:tcPr>
          <w:p w:rsidR="00B73AE2" w:rsidRPr="00AF28D9" w:rsidRDefault="00B73AE2" w:rsidP="0070047A">
            <w:pPr>
              <w:spacing w:line="240" w:lineRule="auto"/>
              <w:jc w:val="center"/>
            </w:pPr>
          </w:p>
        </w:tc>
      </w:tr>
      <w:tr w:rsidR="00B73AE2" w:rsidRPr="00AF28D9" w:rsidTr="0070047A">
        <w:trPr>
          <w:trHeight w:val="340"/>
        </w:trPr>
        <w:tc>
          <w:tcPr>
            <w:tcW w:w="0" w:type="auto"/>
            <w:gridSpan w:val="7"/>
            <w:shd w:val="clear" w:color="auto" w:fill="92D050"/>
          </w:tcPr>
          <w:p w:rsidR="00B73AE2" w:rsidRPr="00AF28D9" w:rsidRDefault="00B73AE2" w:rsidP="0070047A">
            <w:pPr>
              <w:spacing w:line="240" w:lineRule="auto"/>
              <w:jc w:val="center"/>
              <w:rPr>
                <w:b/>
              </w:rPr>
            </w:pPr>
            <w:r w:rsidRPr="00AF28D9">
              <w:rPr>
                <w:b/>
              </w:rPr>
              <w:t xml:space="preserve">ROZPOČET  v EUR </w:t>
            </w:r>
          </w:p>
        </w:tc>
      </w:tr>
      <w:tr w:rsidR="00B73AE2" w:rsidRPr="00AF28D9" w:rsidTr="0070047A">
        <w:trPr>
          <w:trHeight w:val="340"/>
        </w:trPr>
        <w:tc>
          <w:tcPr>
            <w:tcW w:w="0" w:type="auto"/>
            <w:shd w:val="clear" w:color="auto" w:fill="CC99FF"/>
          </w:tcPr>
          <w:p w:rsidR="00B73AE2" w:rsidRPr="00AF28D9" w:rsidRDefault="00B73AE2" w:rsidP="0070047A">
            <w:pPr>
              <w:spacing w:line="240" w:lineRule="auto"/>
              <w:jc w:val="center"/>
              <w:rPr>
                <w:b/>
              </w:rPr>
            </w:pPr>
            <w:r w:rsidRPr="00AF28D9">
              <w:rPr>
                <w:b/>
              </w:rPr>
              <w:t>ROK</w:t>
            </w:r>
          </w:p>
        </w:tc>
        <w:tc>
          <w:tcPr>
            <w:tcW w:w="0" w:type="auto"/>
            <w:shd w:val="clear" w:color="auto" w:fill="CC99FF"/>
          </w:tcPr>
          <w:p w:rsidR="00B73AE2" w:rsidRPr="00AF28D9" w:rsidRDefault="00B73AE2" w:rsidP="0070047A">
            <w:pPr>
              <w:spacing w:line="240" w:lineRule="auto"/>
              <w:jc w:val="center"/>
              <w:rPr>
                <w:b/>
              </w:rPr>
            </w:pPr>
            <w:r>
              <w:rPr>
                <w:b/>
              </w:rPr>
              <w:t>2015</w:t>
            </w:r>
          </w:p>
        </w:tc>
        <w:tc>
          <w:tcPr>
            <w:tcW w:w="0" w:type="auto"/>
            <w:shd w:val="clear" w:color="auto" w:fill="CC99FF"/>
          </w:tcPr>
          <w:p w:rsidR="00B73AE2" w:rsidRPr="00AF28D9" w:rsidRDefault="00B73AE2" w:rsidP="0070047A">
            <w:pPr>
              <w:spacing w:line="240" w:lineRule="auto"/>
              <w:jc w:val="center"/>
              <w:rPr>
                <w:b/>
              </w:rPr>
            </w:pPr>
            <w:r>
              <w:rPr>
                <w:b/>
              </w:rPr>
              <w:t>2016</w:t>
            </w:r>
          </w:p>
        </w:tc>
        <w:tc>
          <w:tcPr>
            <w:tcW w:w="0" w:type="auto"/>
            <w:shd w:val="clear" w:color="auto" w:fill="CC99FF"/>
          </w:tcPr>
          <w:p w:rsidR="00B73AE2" w:rsidRPr="00AF28D9" w:rsidRDefault="00B73AE2" w:rsidP="0070047A">
            <w:pPr>
              <w:spacing w:line="240" w:lineRule="auto"/>
              <w:jc w:val="center"/>
              <w:rPr>
                <w:b/>
              </w:rPr>
            </w:pPr>
            <w:r>
              <w:rPr>
                <w:b/>
              </w:rPr>
              <w:t>2017</w:t>
            </w:r>
          </w:p>
        </w:tc>
        <w:tc>
          <w:tcPr>
            <w:tcW w:w="0" w:type="auto"/>
            <w:shd w:val="clear" w:color="auto" w:fill="CC99FF"/>
          </w:tcPr>
          <w:p w:rsidR="00B73AE2" w:rsidRPr="00AF28D9" w:rsidRDefault="00B73AE2" w:rsidP="0070047A">
            <w:pPr>
              <w:spacing w:line="240" w:lineRule="auto"/>
              <w:jc w:val="center"/>
              <w:rPr>
                <w:b/>
              </w:rPr>
            </w:pPr>
            <w:r>
              <w:rPr>
                <w:b/>
              </w:rPr>
              <w:t>2018</w:t>
            </w:r>
          </w:p>
        </w:tc>
        <w:tc>
          <w:tcPr>
            <w:tcW w:w="0" w:type="auto"/>
            <w:shd w:val="clear" w:color="auto" w:fill="CC99FF"/>
          </w:tcPr>
          <w:p w:rsidR="00B73AE2" w:rsidRPr="00AF28D9" w:rsidRDefault="00B73AE2" w:rsidP="0070047A">
            <w:pPr>
              <w:spacing w:line="240" w:lineRule="auto"/>
              <w:jc w:val="center"/>
              <w:rPr>
                <w:b/>
              </w:rPr>
            </w:pPr>
            <w:r>
              <w:rPr>
                <w:b/>
              </w:rPr>
              <w:t>2019</w:t>
            </w:r>
          </w:p>
        </w:tc>
        <w:tc>
          <w:tcPr>
            <w:tcW w:w="0" w:type="auto"/>
            <w:shd w:val="clear" w:color="auto" w:fill="CC99FF"/>
          </w:tcPr>
          <w:p w:rsidR="00B73AE2" w:rsidRPr="00AF28D9" w:rsidRDefault="00B73AE2" w:rsidP="0070047A">
            <w:pPr>
              <w:spacing w:line="240" w:lineRule="auto"/>
              <w:jc w:val="center"/>
              <w:rPr>
                <w:b/>
              </w:rPr>
            </w:pPr>
            <w:r>
              <w:rPr>
                <w:b/>
              </w:rPr>
              <w:t>2020</w:t>
            </w:r>
          </w:p>
        </w:tc>
      </w:tr>
      <w:tr w:rsidR="00B73AE2" w:rsidRPr="00AF28D9" w:rsidTr="0070047A">
        <w:trPr>
          <w:trHeight w:val="340"/>
        </w:trPr>
        <w:tc>
          <w:tcPr>
            <w:tcW w:w="0" w:type="auto"/>
            <w:shd w:val="clear" w:color="auto" w:fill="auto"/>
          </w:tcPr>
          <w:p w:rsidR="00B73AE2" w:rsidRPr="00AF28D9" w:rsidRDefault="00B73AE2" w:rsidP="0070047A">
            <w:pPr>
              <w:spacing w:line="240" w:lineRule="auto"/>
              <w:jc w:val="both"/>
              <w:rPr>
                <w:b/>
              </w:rPr>
            </w:pPr>
          </w:p>
        </w:tc>
        <w:tc>
          <w:tcPr>
            <w:tcW w:w="0" w:type="auto"/>
            <w:shd w:val="clear" w:color="auto" w:fill="auto"/>
          </w:tcPr>
          <w:p w:rsidR="00B73AE2" w:rsidRPr="00AF28D9" w:rsidRDefault="00B73AE2" w:rsidP="0070047A">
            <w:pPr>
              <w:spacing w:line="240" w:lineRule="auto"/>
              <w:jc w:val="center"/>
            </w:pPr>
            <w:r>
              <w:t>287,02</w:t>
            </w:r>
          </w:p>
        </w:tc>
        <w:tc>
          <w:tcPr>
            <w:tcW w:w="0" w:type="auto"/>
            <w:shd w:val="clear" w:color="auto" w:fill="auto"/>
          </w:tcPr>
          <w:p w:rsidR="00B73AE2" w:rsidRPr="00AF28D9" w:rsidRDefault="00B73AE2" w:rsidP="0070047A">
            <w:pPr>
              <w:spacing w:line="240" w:lineRule="auto"/>
              <w:jc w:val="center"/>
            </w:pPr>
            <w:r>
              <w:t>45,73</w:t>
            </w:r>
          </w:p>
        </w:tc>
        <w:tc>
          <w:tcPr>
            <w:tcW w:w="0" w:type="auto"/>
            <w:shd w:val="clear" w:color="auto" w:fill="auto"/>
          </w:tcPr>
          <w:p w:rsidR="00B73AE2" w:rsidRPr="00AF28D9" w:rsidRDefault="00B73AE2" w:rsidP="0070047A">
            <w:pPr>
              <w:spacing w:line="240" w:lineRule="auto"/>
              <w:jc w:val="center"/>
            </w:pPr>
            <w:r>
              <w:t>335,00</w:t>
            </w:r>
          </w:p>
        </w:tc>
        <w:tc>
          <w:tcPr>
            <w:tcW w:w="0" w:type="auto"/>
            <w:shd w:val="clear" w:color="auto" w:fill="auto"/>
          </w:tcPr>
          <w:p w:rsidR="00B73AE2" w:rsidRPr="00AF28D9" w:rsidRDefault="00B73AE2" w:rsidP="0070047A">
            <w:pPr>
              <w:spacing w:line="240" w:lineRule="auto"/>
              <w:jc w:val="center"/>
            </w:pPr>
            <w:r>
              <w:t>300,00</w:t>
            </w:r>
          </w:p>
        </w:tc>
        <w:tc>
          <w:tcPr>
            <w:tcW w:w="0" w:type="auto"/>
            <w:shd w:val="clear" w:color="auto" w:fill="auto"/>
          </w:tcPr>
          <w:p w:rsidR="00B73AE2" w:rsidRPr="00AF28D9" w:rsidRDefault="00B73AE2" w:rsidP="0070047A">
            <w:pPr>
              <w:spacing w:line="240" w:lineRule="auto"/>
              <w:jc w:val="center"/>
            </w:pPr>
            <w:r>
              <w:t>300,00</w:t>
            </w:r>
          </w:p>
        </w:tc>
        <w:tc>
          <w:tcPr>
            <w:tcW w:w="0" w:type="auto"/>
            <w:shd w:val="clear" w:color="auto" w:fill="auto"/>
          </w:tcPr>
          <w:p w:rsidR="00B73AE2" w:rsidRPr="00AF28D9" w:rsidRDefault="00B73AE2" w:rsidP="0070047A">
            <w:pPr>
              <w:spacing w:line="240" w:lineRule="auto"/>
              <w:jc w:val="center"/>
            </w:pPr>
            <w:r>
              <w:t>300,00</w:t>
            </w:r>
          </w:p>
        </w:tc>
      </w:tr>
    </w:tbl>
    <w:p w:rsidR="00B73AE2" w:rsidRDefault="00B73AE2" w:rsidP="00B73AE2">
      <w:pPr>
        <w:jc w:val="both"/>
        <w:rPr>
          <w:b/>
        </w:rPr>
      </w:pPr>
    </w:p>
    <w:p w:rsidR="00B73AE2" w:rsidRDefault="00B73AE2" w:rsidP="00B73AE2">
      <w:pPr>
        <w:jc w:val="both"/>
      </w:pPr>
      <w:r>
        <w:rPr>
          <w:b/>
        </w:rPr>
        <w:t xml:space="preserve">Komentár – </w:t>
      </w:r>
      <w:r>
        <w:t xml:space="preserve">tento podprogram je zameraný na zabezpečenie aktivačnej činnosti pre nezamestnaných občanov obce Lipovník. Obec počíta s bežnými výdavkami na nákup všeobecného materiálu – pracovných pomôcok, pracovných odevov a pracovného náradia pre pracovníkov ktorý vykonávajú aktivačnú činnosť alebo miestne obecné služby na základe zmluvy s Úradom práce, sociálnych vecí a rodiny v Topoľčanoch. Obec sa snaží aj touto formou zapojiť dlhodobo  nezamestnaných k pracovným návykom. </w:t>
      </w:r>
    </w:p>
    <w:p w:rsidR="001C45FD" w:rsidRDefault="001C45FD"/>
    <w:p w:rsidR="0070047A" w:rsidRPr="00AF28D9" w:rsidRDefault="0070047A" w:rsidP="0070047A">
      <w:pPr>
        <w:pStyle w:val="Nadpis2"/>
        <w:rPr>
          <w:rFonts w:ascii="Franklin Gothic Heavy" w:hAnsi="Franklin Gothic Heavy"/>
          <w:color w:val="000000"/>
        </w:rPr>
      </w:pPr>
      <w:bookmarkStart w:id="117" w:name="_Toc467764239"/>
      <w:bookmarkStart w:id="118" w:name="_Toc515536083"/>
      <w:r w:rsidRPr="00AF28D9">
        <w:rPr>
          <w:rFonts w:ascii="Franklin Gothic Heavy" w:hAnsi="Franklin Gothic Heavy"/>
          <w:color w:val="000000"/>
        </w:rPr>
        <w:t>3.14. Program č. 14 – Voľby</w:t>
      </w:r>
      <w:bookmarkEnd w:id="117"/>
      <w:bookmarkEnd w:id="118"/>
      <w:r w:rsidRPr="00AF28D9">
        <w:rPr>
          <w:rFonts w:ascii="Franklin Gothic Heavy" w:hAnsi="Franklin Gothic Heavy"/>
          <w:color w:val="000000"/>
        </w:rPr>
        <w:t xml:space="preserve">  </w:t>
      </w:r>
    </w:p>
    <w:p w:rsidR="0070047A" w:rsidRDefault="0070047A" w:rsidP="0070047A"/>
    <w:p w:rsidR="0070047A" w:rsidRDefault="0070047A" w:rsidP="0070047A">
      <w:pPr>
        <w:rPr>
          <w:i/>
          <w:u w:val="single"/>
        </w:rPr>
      </w:pPr>
      <w:r>
        <w:rPr>
          <w:i/>
          <w:u w:val="single"/>
        </w:rPr>
        <w:t xml:space="preserve">Zámer programu </w:t>
      </w:r>
    </w:p>
    <w:p w:rsidR="0070047A" w:rsidRDefault="0070047A" w:rsidP="0070047A">
      <w:r>
        <w:t xml:space="preserve">Otvorená, funkčná a nebyrokratická samospráva orientovaná na potreby občanov. </w:t>
      </w:r>
    </w:p>
    <w:p w:rsidR="0070047A" w:rsidRDefault="0070047A" w:rsidP="0070047A"/>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8"/>
        <w:gridCol w:w="2030"/>
      </w:tblGrid>
      <w:tr w:rsidR="0070047A" w:rsidRPr="00AF28D9" w:rsidTr="0070047A">
        <w:trPr>
          <w:trHeight w:val="411"/>
        </w:trPr>
        <w:tc>
          <w:tcPr>
            <w:tcW w:w="0" w:type="auto"/>
            <w:shd w:val="clear" w:color="auto" w:fill="auto"/>
          </w:tcPr>
          <w:p w:rsidR="0070047A" w:rsidRPr="00AF28D9" w:rsidRDefault="0070047A" w:rsidP="0070047A">
            <w:pPr>
              <w:spacing w:line="240" w:lineRule="auto"/>
              <w:rPr>
                <w:b/>
                <w:sz w:val="28"/>
                <w:szCs w:val="28"/>
              </w:rPr>
            </w:pPr>
            <w:r>
              <w:rPr>
                <w:b/>
                <w:sz w:val="28"/>
                <w:szCs w:val="28"/>
              </w:rPr>
              <w:t>Rozpočet programu  na rok 2018</w:t>
            </w:r>
          </w:p>
        </w:tc>
        <w:tc>
          <w:tcPr>
            <w:tcW w:w="0" w:type="auto"/>
            <w:shd w:val="clear" w:color="auto" w:fill="auto"/>
          </w:tcPr>
          <w:p w:rsidR="0070047A" w:rsidRPr="00AF28D9" w:rsidRDefault="0070047A" w:rsidP="0070047A">
            <w:pPr>
              <w:spacing w:line="240" w:lineRule="auto"/>
              <w:jc w:val="center"/>
              <w:rPr>
                <w:b/>
                <w:sz w:val="28"/>
                <w:szCs w:val="28"/>
              </w:rPr>
            </w:pPr>
            <w:r>
              <w:rPr>
                <w:b/>
                <w:sz w:val="28"/>
                <w:szCs w:val="28"/>
              </w:rPr>
              <w:t>600</w:t>
            </w:r>
            <w:r w:rsidRPr="00AF28D9">
              <w:rPr>
                <w:b/>
                <w:sz w:val="28"/>
                <w:szCs w:val="28"/>
              </w:rPr>
              <w:t>,00 €</w:t>
            </w:r>
          </w:p>
        </w:tc>
      </w:tr>
    </w:tbl>
    <w:p w:rsidR="00797403" w:rsidRDefault="00797403"/>
    <w:p w:rsidR="0070047A" w:rsidRDefault="0070047A"/>
    <w:p w:rsidR="0070047A" w:rsidRPr="00AF28D9" w:rsidRDefault="0070047A" w:rsidP="0070047A">
      <w:pPr>
        <w:pStyle w:val="Nadpis3"/>
        <w:rPr>
          <w:rFonts w:ascii="Franklin Gothic Heavy" w:hAnsi="Franklin Gothic Heavy"/>
          <w:color w:val="000000"/>
          <w:u w:val="single"/>
        </w:rPr>
      </w:pPr>
      <w:bookmarkStart w:id="119" w:name="_Toc467764240"/>
      <w:bookmarkStart w:id="120" w:name="_Toc515536084"/>
      <w:r>
        <w:rPr>
          <w:rFonts w:ascii="Franklin Gothic Heavy" w:hAnsi="Franklin Gothic Heavy"/>
          <w:color w:val="000000"/>
          <w:u w:val="single"/>
        </w:rPr>
        <w:lastRenderedPageBreak/>
        <w:t>3.14.1</w:t>
      </w:r>
      <w:r w:rsidRPr="00AF28D9">
        <w:rPr>
          <w:rFonts w:ascii="Franklin Gothic Heavy" w:hAnsi="Franklin Gothic Heavy"/>
          <w:color w:val="000000"/>
          <w:u w:val="single"/>
        </w:rPr>
        <w:t xml:space="preserve">. Podprogram č. 1 – </w:t>
      </w:r>
      <w:bookmarkEnd w:id="119"/>
      <w:r>
        <w:rPr>
          <w:rFonts w:ascii="Franklin Gothic Heavy" w:hAnsi="Franklin Gothic Heavy"/>
          <w:color w:val="000000"/>
          <w:u w:val="single"/>
        </w:rPr>
        <w:t>Voľby do Národnej rady SR</w:t>
      </w:r>
      <w:bookmarkEnd w:id="120"/>
      <w:r>
        <w:rPr>
          <w:rFonts w:ascii="Franklin Gothic Heavy" w:hAnsi="Franklin Gothic Heavy"/>
          <w:color w:val="000000"/>
          <w:u w:val="single"/>
        </w:rPr>
        <w:t xml:space="preserve"> </w:t>
      </w:r>
      <w:r w:rsidRPr="00AF28D9">
        <w:rPr>
          <w:rFonts w:ascii="Franklin Gothic Heavy" w:hAnsi="Franklin Gothic Heavy"/>
          <w:color w:val="000000"/>
          <w:u w:val="single"/>
        </w:rPr>
        <w:t xml:space="preserve"> </w:t>
      </w:r>
    </w:p>
    <w:p w:rsidR="0070047A" w:rsidRDefault="0070047A" w:rsidP="0070047A"/>
    <w:p w:rsidR="0070047A" w:rsidRDefault="0070047A" w:rsidP="0070047A">
      <w:pPr>
        <w:rPr>
          <w:i/>
          <w:u w:val="single"/>
        </w:rPr>
      </w:pPr>
      <w:r>
        <w:rPr>
          <w:i/>
          <w:u w:val="single"/>
        </w:rPr>
        <w:t xml:space="preserve">Cieľ podprogramu </w:t>
      </w:r>
    </w:p>
    <w:p w:rsidR="0070047A" w:rsidRDefault="0070047A" w:rsidP="0070047A">
      <w:pPr>
        <w:jc w:val="both"/>
      </w:pPr>
      <w:r>
        <w:t xml:space="preserve">Bližšie k občanovi </w:t>
      </w:r>
    </w:p>
    <w:p w:rsidR="0070047A" w:rsidRDefault="0070047A" w:rsidP="0070047A">
      <w:pPr>
        <w:jc w:val="both"/>
        <w:rPr>
          <w:i/>
          <w:u w:val="single"/>
        </w:rPr>
      </w:pPr>
    </w:p>
    <w:p w:rsidR="0070047A" w:rsidRDefault="0070047A" w:rsidP="0070047A">
      <w:pPr>
        <w:jc w:val="both"/>
        <w:rPr>
          <w:i/>
          <w:u w:val="single"/>
        </w:rPr>
      </w:pPr>
      <w:r>
        <w:rPr>
          <w:i/>
          <w:u w:val="single"/>
        </w:rPr>
        <w:t xml:space="preserve">Prvok podprogramu </w:t>
      </w:r>
    </w:p>
    <w:p w:rsidR="0070047A" w:rsidRDefault="0070047A" w:rsidP="0070047A">
      <w:pPr>
        <w:jc w:val="both"/>
      </w:pPr>
      <w:r>
        <w:t xml:space="preserve">Organizácia volieb </w:t>
      </w:r>
    </w:p>
    <w:p w:rsidR="0070047A" w:rsidRDefault="0070047A" w:rsidP="0070047A">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981"/>
        <w:gridCol w:w="1236"/>
        <w:gridCol w:w="982"/>
        <w:gridCol w:w="982"/>
        <w:gridCol w:w="982"/>
        <w:gridCol w:w="1236"/>
      </w:tblGrid>
      <w:tr w:rsidR="0070047A" w:rsidRPr="00AF28D9" w:rsidTr="0070047A">
        <w:trPr>
          <w:trHeight w:val="340"/>
        </w:trPr>
        <w:tc>
          <w:tcPr>
            <w:tcW w:w="0" w:type="auto"/>
            <w:gridSpan w:val="7"/>
            <w:shd w:val="clear" w:color="auto" w:fill="FFFF00"/>
          </w:tcPr>
          <w:p w:rsidR="0070047A" w:rsidRPr="00AF28D9" w:rsidRDefault="0070047A" w:rsidP="0070047A">
            <w:pPr>
              <w:spacing w:line="240" w:lineRule="auto"/>
              <w:jc w:val="center"/>
              <w:rPr>
                <w:b/>
              </w:rPr>
            </w:pPr>
            <w:r w:rsidRPr="00AF28D9">
              <w:rPr>
                <w:b/>
              </w:rPr>
              <w:t xml:space="preserve">Merný ukazovateľ – Organizačné, materiálne a personálne zabezpečenie volieb </w:t>
            </w:r>
          </w:p>
        </w:tc>
      </w:tr>
      <w:tr w:rsidR="0070047A" w:rsidRPr="00AF28D9" w:rsidTr="0070047A">
        <w:trPr>
          <w:trHeight w:val="340"/>
        </w:trPr>
        <w:tc>
          <w:tcPr>
            <w:tcW w:w="0" w:type="auto"/>
            <w:shd w:val="clear" w:color="auto" w:fill="BDD6EE"/>
          </w:tcPr>
          <w:p w:rsidR="0070047A" w:rsidRPr="00AF28D9" w:rsidRDefault="0070047A" w:rsidP="0070047A">
            <w:pPr>
              <w:spacing w:line="240" w:lineRule="auto"/>
              <w:jc w:val="center"/>
              <w:rPr>
                <w:b/>
              </w:rPr>
            </w:pPr>
            <w:r w:rsidRPr="00AF28D9">
              <w:rPr>
                <w:b/>
              </w:rPr>
              <w:t>ROK</w:t>
            </w:r>
          </w:p>
        </w:tc>
        <w:tc>
          <w:tcPr>
            <w:tcW w:w="0" w:type="auto"/>
            <w:shd w:val="clear" w:color="auto" w:fill="BDD6EE"/>
          </w:tcPr>
          <w:p w:rsidR="0070047A" w:rsidRPr="00AF28D9" w:rsidRDefault="0070047A" w:rsidP="0070047A">
            <w:pPr>
              <w:spacing w:line="240" w:lineRule="auto"/>
              <w:jc w:val="center"/>
              <w:rPr>
                <w:b/>
              </w:rPr>
            </w:pPr>
            <w:r>
              <w:rPr>
                <w:b/>
              </w:rPr>
              <w:t>2015</w:t>
            </w:r>
          </w:p>
        </w:tc>
        <w:tc>
          <w:tcPr>
            <w:tcW w:w="0" w:type="auto"/>
            <w:shd w:val="clear" w:color="auto" w:fill="BDD6EE"/>
          </w:tcPr>
          <w:p w:rsidR="0070047A" w:rsidRPr="00AF28D9" w:rsidRDefault="0070047A" w:rsidP="0070047A">
            <w:pPr>
              <w:spacing w:line="240" w:lineRule="auto"/>
              <w:jc w:val="center"/>
              <w:rPr>
                <w:b/>
              </w:rPr>
            </w:pPr>
            <w:r>
              <w:rPr>
                <w:b/>
              </w:rPr>
              <w:t>2016</w:t>
            </w:r>
          </w:p>
        </w:tc>
        <w:tc>
          <w:tcPr>
            <w:tcW w:w="0" w:type="auto"/>
            <w:shd w:val="clear" w:color="auto" w:fill="BDD6EE"/>
          </w:tcPr>
          <w:p w:rsidR="0070047A" w:rsidRPr="00AF28D9" w:rsidRDefault="0070047A" w:rsidP="0070047A">
            <w:pPr>
              <w:spacing w:line="240" w:lineRule="auto"/>
              <w:jc w:val="center"/>
              <w:rPr>
                <w:b/>
              </w:rPr>
            </w:pPr>
            <w:r>
              <w:rPr>
                <w:b/>
              </w:rPr>
              <w:t>2017</w:t>
            </w:r>
          </w:p>
        </w:tc>
        <w:tc>
          <w:tcPr>
            <w:tcW w:w="0" w:type="auto"/>
            <w:shd w:val="clear" w:color="auto" w:fill="BDD6EE"/>
          </w:tcPr>
          <w:p w:rsidR="0070047A" w:rsidRPr="00AF28D9" w:rsidRDefault="0070047A" w:rsidP="0070047A">
            <w:pPr>
              <w:spacing w:line="240" w:lineRule="auto"/>
              <w:jc w:val="center"/>
              <w:rPr>
                <w:b/>
              </w:rPr>
            </w:pPr>
            <w:r>
              <w:rPr>
                <w:b/>
              </w:rPr>
              <w:t>2018</w:t>
            </w:r>
          </w:p>
        </w:tc>
        <w:tc>
          <w:tcPr>
            <w:tcW w:w="0" w:type="auto"/>
            <w:shd w:val="clear" w:color="auto" w:fill="BDD6EE"/>
          </w:tcPr>
          <w:p w:rsidR="0070047A" w:rsidRPr="00AF28D9" w:rsidRDefault="0070047A" w:rsidP="0070047A">
            <w:pPr>
              <w:spacing w:line="240" w:lineRule="auto"/>
              <w:jc w:val="center"/>
              <w:rPr>
                <w:b/>
              </w:rPr>
            </w:pPr>
            <w:r>
              <w:rPr>
                <w:b/>
              </w:rPr>
              <w:t>2019</w:t>
            </w:r>
          </w:p>
        </w:tc>
        <w:tc>
          <w:tcPr>
            <w:tcW w:w="0" w:type="auto"/>
            <w:shd w:val="clear" w:color="auto" w:fill="BDD6EE"/>
          </w:tcPr>
          <w:p w:rsidR="0070047A" w:rsidRPr="00AF28D9" w:rsidRDefault="0070047A" w:rsidP="0070047A">
            <w:pPr>
              <w:spacing w:line="240" w:lineRule="auto"/>
              <w:jc w:val="center"/>
              <w:rPr>
                <w:b/>
              </w:rPr>
            </w:pPr>
            <w:r>
              <w:rPr>
                <w:b/>
              </w:rPr>
              <w:t>2020</w:t>
            </w:r>
          </w:p>
        </w:tc>
      </w:tr>
      <w:tr w:rsidR="0070047A" w:rsidRPr="00AF28D9" w:rsidTr="0070047A">
        <w:trPr>
          <w:trHeight w:val="415"/>
        </w:trPr>
        <w:tc>
          <w:tcPr>
            <w:tcW w:w="0" w:type="auto"/>
            <w:shd w:val="clear" w:color="auto" w:fill="auto"/>
          </w:tcPr>
          <w:p w:rsidR="0070047A" w:rsidRPr="00AF28D9" w:rsidRDefault="0070047A" w:rsidP="0070047A">
            <w:pPr>
              <w:spacing w:line="240" w:lineRule="auto"/>
              <w:jc w:val="both"/>
              <w:rPr>
                <w:b/>
              </w:rPr>
            </w:pPr>
            <w:r w:rsidRPr="00AF28D9">
              <w:rPr>
                <w:b/>
              </w:rPr>
              <w:t>Plánovaná hodnota</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1</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r w:rsidRPr="00AF28D9">
              <w:rPr>
                <w:b/>
              </w:rPr>
              <w:t xml:space="preserve">Skutočná hodnota </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r>
      <w:tr w:rsidR="0070047A" w:rsidRPr="00AF28D9" w:rsidTr="0070047A">
        <w:trPr>
          <w:trHeight w:val="340"/>
        </w:trPr>
        <w:tc>
          <w:tcPr>
            <w:tcW w:w="0" w:type="auto"/>
            <w:gridSpan w:val="7"/>
            <w:shd w:val="clear" w:color="auto" w:fill="92D050"/>
          </w:tcPr>
          <w:p w:rsidR="0070047A" w:rsidRPr="00AF28D9" w:rsidRDefault="0070047A" w:rsidP="0070047A">
            <w:pPr>
              <w:spacing w:line="240" w:lineRule="auto"/>
              <w:jc w:val="center"/>
              <w:rPr>
                <w:b/>
              </w:rPr>
            </w:pPr>
            <w:r w:rsidRPr="00AF28D9">
              <w:rPr>
                <w:b/>
              </w:rPr>
              <w:t xml:space="preserve">ROZPOČET  v EUR </w:t>
            </w:r>
          </w:p>
        </w:tc>
      </w:tr>
      <w:tr w:rsidR="0070047A" w:rsidRPr="00AF28D9" w:rsidTr="0070047A">
        <w:trPr>
          <w:trHeight w:val="340"/>
        </w:trPr>
        <w:tc>
          <w:tcPr>
            <w:tcW w:w="0" w:type="auto"/>
            <w:shd w:val="clear" w:color="auto" w:fill="CC99FF"/>
          </w:tcPr>
          <w:p w:rsidR="0070047A" w:rsidRPr="00AF28D9" w:rsidRDefault="0070047A" w:rsidP="0070047A">
            <w:pPr>
              <w:spacing w:line="240" w:lineRule="auto"/>
              <w:jc w:val="center"/>
              <w:rPr>
                <w:b/>
              </w:rPr>
            </w:pPr>
            <w:r w:rsidRPr="00AF28D9">
              <w:rPr>
                <w:b/>
              </w:rPr>
              <w:t>ROK</w:t>
            </w:r>
          </w:p>
        </w:tc>
        <w:tc>
          <w:tcPr>
            <w:tcW w:w="0" w:type="auto"/>
            <w:shd w:val="clear" w:color="auto" w:fill="CC99FF"/>
          </w:tcPr>
          <w:p w:rsidR="0070047A" w:rsidRPr="00AF28D9" w:rsidRDefault="0070047A" w:rsidP="0070047A">
            <w:pPr>
              <w:spacing w:line="240" w:lineRule="auto"/>
              <w:jc w:val="center"/>
              <w:rPr>
                <w:b/>
              </w:rPr>
            </w:pPr>
            <w:r>
              <w:rPr>
                <w:b/>
              </w:rPr>
              <w:t>2015</w:t>
            </w:r>
          </w:p>
        </w:tc>
        <w:tc>
          <w:tcPr>
            <w:tcW w:w="0" w:type="auto"/>
            <w:shd w:val="clear" w:color="auto" w:fill="CC99FF"/>
          </w:tcPr>
          <w:p w:rsidR="0070047A" w:rsidRPr="00AF28D9" w:rsidRDefault="0070047A" w:rsidP="0070047A">
            <w:pPr>
              <w:spacing w:line="240" w:lineRule="auto"/>
              <w:jc w:val="center"/>
              <w:rPr>
                <w:b/>
              </w:rPr>
            </w:pPr>
            <w:r>
              <w:rPr>
                <w:b/>
              </w:rPr>
              <w:t>2016</w:t>
            </w:r>
          </w:p>
        </w:tc>
        <w:tc>
          <w:tcPr>
            <w:tcW w:w="0" w:type="auto"/>
            <w:shd w:val="clear" w:color="auto" w:fill="CC99FF"/>
          </w:tcPr>
          <w:p w:rsidR="0070047A" w:rsidRPr="00AF28D9" w:rsidRDefault="0070047A" w:rsidP="0070047A">
            <w:pPr>
              <w:spacing w:line="240" w:lineRule="auto"/>
              <w:jc w:val="center"/>
              <w:rPr>
                <w:b/>
              </w:rPr>
            </w:pPr>
            <w:r>
              <w:rPr>
                <w:b/>
              </w:rPr>
              <w:t>2017</w:t>
            </w:r>
          </w:p>
        </w:tc>
        <w:tc>
          <w:tcPr>
            <w:tcW w:w="0" w:type="auto"/>
            <w:shd w:val="clear" w:color="auto" w:fill="CC99FF"/>
          </w:tcPr>
          <w:p w:rsidR="0070047A" w:rsidRPr="00AF28D9" w:rsidRDefault="0070047A" w:rsidP="0070047A">
            <w:pPr>
              <w:spacing w:line="240" w:lineRule="auto"/>
              <w:jc w:val="center"/>
              <w:rPr>
                <w:b/>
              </w:rPr>
            </w:pPr>
            <w:r>
              <w:rPr>
                <w:b/>
              </w:rPr>
              <w:t>2018</w:t>
            </w:r>
          </w:p>
        </w:tc>
        <w:tc>
          <w:tcPr>
            <w:tcW w:w="0" w:type="auto"/>
            <w:shd w:val="clear" w:color="auto" w:fill="CC99FF"/>
          </w:tcPr>
          <w:p w:rsidR="0070047A" w:rsidRPr="00AF28D9" w:rsidRDefault="0070047A" w:rsidP="0070047A">
            <w:pPr>
              <w:spacing w:line="240" w:lineRule="auto"/>
              <w:jc w:val="center"/>
              <w:rPr>
                <w:b/>
              </w:rPr>
            </w:pPr>
            <w:r>
              <w:rPr>
                <w:b/>
              </w:rPr>
              <w:t>2019</w:t>
            </w:r>
          </w:p>
        </w:tc>
        <w:tc>
          <w:tcPr>
            <w:tcW w:w="0" w:type="auto"/>
            <w:shd w:val="clear" w:color="auto" w:fill="CC99FF"/>
          </w:tcPr>
          <w:p w:rsidR="0070047A" w:rsidRPr="00AF28D9" w:rsidRDefault="0070047A" w:rsidP="0070047A">
            <w:pPr>
              <w:spacing w:line="240" w:lineRule="auto"/>
              <w:jc w:val="center"/>
              <w:rPr>
                <w:b/>
              </w:rPr>
            </w:pPr>
            <w:r>
              <w:rPr>
                <w:b/>
              </w:rPr>
              <w:t>2020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708,80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600,00</w:t>
            </w:r>
          </w:p>
        </w:tc>
      </w:tr>
    </w:tbl>
    <w:p w:rsidR="0070047A" w:rsidRDefault="0070047A" w:rsidP="0070047A">
      <w:pPr>
        <w:jc w:val="both"/>
      </w:pPr>
    </w:p>
    <w:p w:rsidR="0070047A" w:rsidRPr="00AF28D9" w:rsidRDefault="0070047A" w:rsidP="0070047A">
      <w:pPr>
        <w:pStyle w:val="Nadpis3"/>
        <w:rPr>
          <w:rFonts w:ascii="Franklin Gothic Heavy" w:hAnsi="Franklin Gothic Heavy"/>
          <w:color w:val="000000"/>
          <w:u w:val="single"/>
        </w:rPr>
      </w:pPr>
      <w:bookmarkStart w:id="121" w:name="_Toc515536085"/>
      <w:r>
        <w:rPr>
          <w:rFonts w:ascii="Franklin Gothic Heavy" w:hAnsi="Franklin Gothic Heavy"/>
          <w:color w:val="000000"/>
          <w:u w:val="single"/>
        </w:rPr>
        <w:t>3.14.2. Podprogram č. 2</w:t>
      </w:r>
      <w:r w:rsidRPr="00AF28D9">
        <w:rPr>
          <w:rFonts w:ascii="Franklin Gothic Heavy" w:hAnsi="Franklin Gothic Heavy"/>
          <w:color w:val="000000"/>
          <w:u w:val="single"/>
        </w:rPr>
        <w:t xml:space="preserve"> – </w:t>
      </w:r>
      <w:r>
        <w:rPr>
          <w:rFonts w:ascii="Franklin Gothic Heavy" w:hAnsi="Franklin Gothic Heavy"/>
          <w:color w:val="000000"/>
          <w:u w:val="single"/>
        </w:rPr>
        <w:t>Komunálne voľby</w:t>
      </w:r>
      <w:bookmarkEnd w:id="121"/>
      <w:r>
        <w:rPr>
          <w:rFonts w:ascii="Franklin Gothic Heavy" w:hAnsi="Franklin Gothic Heavy"/>
          <w:color w:val="000000"/>
          <w:u w:val="single"/>
        </w:rPr>
        <w:t xml:space="preserve"> </w:t>
      </w:r>
    </w:p>
    <w:p w:rsidR="0070047A" w:rsidRDefault="0070047A" w:rsidP="0070047A"/>
    <w:p w:rsidR="0070047A" w:rsidRDefault="0070047A" w:rsidP="0070047A">
      <w:pPr>
        <w:rPr>
          <w:i/>
          <w:u w:val="single"/>
        </w:rPr>
      </w:pPr>
      <w:r>
        <w:rPr>
          <w:i/>
          <w:u w:val="single"/>
        </w:rPr>
        <w:t xml:space="preserve">Cieľ podprogramu </w:t>
      </w:r>
    </w:p>
    <w:p w:rsidR="0070047A" w:rsidRDefault="0070047A" w:rsidP="0070047A">
      <w:pPr>
        <w:jc w:val="both"/>
      </w:pPr>
      <w:r>
        <w:t xml:space="preserve">Bližšie k občanovi </w:t>
      </w:r>
    </w:p>
    <w:p w:rsidR="0070047A" w:rsidRDefault="0070047A" w:rsidP="0070047A">
      <w:pPr>
        <w:jc w:val="both"/>
        <w:rPr>
          <w:i/>
          <w:u w:val="single"/>
        </w:rPr>
      </w:pPr>
    </w:p>
    <w:p w:rsidR="0070047A" w:rsidRDefault="0070047A" w:rsidP="0070047A">
      <w:pPr>
        <w:jc w:val="both"/>
        <w:rPr>
          <w:i/>
          <w:u w:val="single"/>
        </w:rPr>
      </w:pPr>
      <w:r>
        <w:rPr>
          <w:i/>
          <w:u w:val="single"/>
        </w:rPr>
        <w:t xml:space="preserve">Prvok podprogramu </w:t>
      </w:r>
    </w:p>
    <w:p w:rsidR="0070047A" w:rsidRDefault="0070047A" w:rsidP="0070047A">
      <w:pPr>
        <w:jc w:val="both"/>
      </w:pPr>
      <w:r>
        <w:t xml:space="preserve">Organizácia volieb </w:t>
      </w:r>
    </w:p>
    <w:p w:rsidR="0070047A" w:rsidRDefault="0070047A" w:rsidP="0070047A">
      <w:pPr>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009"/>
        <w:gridCol w:w="1009"/>
        <w:gridCol w:w="1009"/>
        <w:gridCol w:w="1269"/>
        <w:gridCol w:w="1009"/>
        <w:gridCol w:w="1009"/>
      </w:tblGrid>
      <w:tr w:rsidR="0070047A" w:rsidRPr="00AF28D9" w:rsidTr="0070047A">
        <w:trPr>
          <w:trHeight w:val="340"/>
        </w:trPr>
        <w:tc>
          <w:tcPr>
            <w:tcW w:w="0" w:type="auto"/>
            <w:gridSpan w:val="7"/>
            <w:shd w:val="clear" w:color="auto" w:fill="FFFF00"/>
          </w:tcPr>
          <w:p w:rsidR="0070047A" w:rsidRPr="00AF28D9" w:rsidRDefault="0070047A" w:rsidP="0070047A">
            <w:pPr>
              <w:spacing w:line="240" w:lineRule="auto"/>
              <w:jc w:val="center"/>
              <w:rPr>
                <w:b/>
              </w:rPr>
            </w:pPr>
            <w:r w:rsidRPr="00AF28D9">
              <w:rPr>
                <w:b/>
              </w:rPr>
              <w:t xml:space="preserve">Merný ukazovateľ – Organizačné, materiálne a personálne zabezpečenie volieb </w:t>
            </w:r>
          </w:p>
        </w:tc>
      </w:tr>
      <w:tr w:rsidR="0070047A" w:rsidRPr="00AF28D9" w:rsidTr="0070047A">
        <w:trPr>
          <w:trHeight w:val="340"/>
        </w:trPr>
        <w:tc>
          <w:tcPr>
            <w:tcW w:w="0" w:type="auto"/>
            <w:shd w:val="clear" w:color="auto" w:fill="BDD6EE"/>
          </w:tcPr>
          <w:p w:rsidR="0070047A" w:rsidRPr="00AF28D9" w:rsidRDefault="0070047A" w:rsidP="0070047A">
            <w:pPr>
              <w:spacing w:line="240" w:lineRule="auto"/>
              <w:jc w:val="center"/>
              <w:rPr>
                <w:b/>
              </w:rPr>
            </w:pPr>
            <w:r w:rsidRPr="00AF28D9">
              <w:rPr>
                <w:b/>
              </w:rPr>
              <w:t>ROK</w:t>
            </w:r>
          </w:p>
        </w:tc>
        <w:tc>
          <w:tcPr>
            <w:tcW w:w="0" w:type="auto"/>
            <w:shd w:val="clear" w:color="auto" w:fill="BDD6EE"/>
          </w:tcPr>
          <w:p w:rsidR="0070047A" w:rsidRPr="00AF28D9" w:rsidRDefault="0070047A" w:rsidP="0070047A">
            <w:pPr>
              <w:spacing w:line="240" w:lineRule="auto"/>
              <w:jc w:val="center"/>
              <w:rPr>
                <w:b/>
              </w:rPr>
            </w:pPr>
            <w:r>
              <w:rPr>
                <w:b/>
              </w:rPr>
              <w:t>2015</w:t>
            </w:r>
          </w:p>
        </w:tc>
        <w:tc>
          <w:tcPr>
            <w:tcW w:w="0" w:type="auto"/>
            <w:shd w:val="clear" w:color="auto" w:fill="BDD6EE"/>
          </w:tcPr>
          <w:p w:rsidR="0070047A" w:rsidRPr="00AF28D9" w:rsidRDefault="0070047A" w:rsidP="0070047A">
            <w:pPr>
              <w:spacing w:line="240" w:lineRule="auto"/>
              <w:jc w:val="center"/>
              <w:rPr>
                <w:b/>
              </w:rPr>
            </w:pPr>
            <w:r>
              <w:rPr>
                <w:b/>
              </w:rPr>
              <w:t>2016</w:t>
            </w:r>
          </w:p>
        </w:tc>
        <w:tc>
          <w:tcPr>
            <w:tcW w:w="0" w:type="auto"/>
            <w:shd w:val="clear" w:color="auto" w:fill="BDD6EE"/>
          </w:tcPr>
          <w:p w:rsidR="0070047A" w:rsidRPr="00AF28D9" w:rsidRDefault="0070047A" w:rsidP="0070047A">
            <w:pPr>
              <w:spacing w:line="240" w:lineRule="auto"/>
              <w:jc w:val="center"/>
              <w:rPr>
                <w:b/>
              </w:rPr>
            </w:pPr>
            <w:r>
              <w:rPr>
                <w:b/>
              </w:rPr>
              <w:t>2017</w:t>
            </w:r>
          </w:p>
        </w:tc>
        <w:tc>
          <w:tcPr>
            <w:tcW w:w="0" w:type="auto"/>
            <w:shd w:val="clear" w:color="auto" w:fill="BDD6EE"/>
          </w:tcPr>
          <w:p w:rsidR="0070047A" w:rsidRPr="00AF28D9" w:rsidRDefault="0070047A" w:rsidP="0070047A">
            <w:pPr>
              <w:spacing w:line="240" w:lineRule="auto"/>
              <w:jc w:val="center"/>
              <w:rPr>
                <w:b/>
              </w:rPr>
            </w:pPr>
            <w:r>
              <w:rPr>
                <w:b/>
              </w:rPr>
              <w:t>2018</w:t>
            </w:r>
          </w:p>
        </w:tc>
        <w:tc>
          <w:tcPr>
            <w:tcW w:w="0" w:type="auto"/>
            <w:shd w:val="clear" w:color="auto" w:fill="BDD6EE"/>
          </w:tcPr>
          <w:p w:rsidR="0070047A" w:rsidRPr="00AF28D9" w:rsidRDefault="0070047A" w:rsidP="0070047A">
            <w:pPr>
              <w:spacing w:line="240" w:lineRule="auto"/>
              <w:jc w:val="center"/>
              <w:rPr>
                <w:b/>
              </w:rPr>
            </w:pPr>
            <w:r>
              <w:rPr>
                <w:b/>
              </w:rPr>
              <w:t>2019</w:t>
            </w:r>
          </w:p>
        </w:tc>
        <w:tc>
          <w:tcPr>
            <w:tcW w:w="0" w:type="auto"/>
            <w:shd w:val="clear" w:color="auto" w:fill="BDD6EE"/>
          </w:tcPr>
          <w:p w:rsidR="0070047A" w:rsidRPr="00AF28D9" w:rsidRDefault="0070047A" w:rsidP="0070047A">
            <w:pPr>
              <w:spacing w:line="240" w:lineRule="auto"/>
              <w:jc w:val="center"/>
              <w:rPr>
                <w:b/>
              </w:rPr>
            </w:pPr>
            <w:r>
              <w:rPr>
                <w:b/>
              </w:rPr>
              <w:t>2020</w:t>
            </w:r>
          </w:p>
        </w:tc>
      </w:tr>
      <w:tr w:rsidR="0070047A" w:rsidRPr="00AF28D9" w:rsidTr="0070047A">
        <w:trPr>
          <w:trHeight w:val="415"/>
        </w:trPr>
        <w:tc>
          <w:tcPr>
            <w:tcW w:w="0" w:type="auto"/>
            <w:shd w:val="clear" w:color="auto" w:fill="auto"/>
          </w:tcPr>
          <w:p w:rsidR="0070047A" w:rsidRPr="00AF28D9" w:rsidRDefault="0070047A" w:rsidP="0070047A">
            <w:pPr>
              <w:spacing w:line="240" w:lineRule="auto"/>
              <w:jc w:val="both"/>
              <w:rPr>
                <w:b/>
              </w:rPr>
            </w:pPr>
            <w:r w:rsidRPr="00AF28D9">
              <w:rPr>
                <w:b/>
              </w:rPr>
              <w:t>Plánovaná hodnota</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r w:rsidRPr="00AF28D9">
              <w:rPr>
                <w:b/>
              </w:rPr>
              <w:t xml:space="preserve">Skutočná hodnota </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r>
      <w:tr w:rsidR="0070047A" w:rsidRPr="00AF28D9" w:rsidTr="0070047A">
        <w:trPr>
          <w:trHeight w:val="340"/>
        </w:trPr>
        <w:tc>
          <w:tcPr>
            <w:tcW w:w="0" w:type="auto"/>
            <w:gridSpan w:val="7"/>
            <w:shd w:val="clear" w:color="auto" w:fill="92D050"/>
          </w:tcPr>
          <w:p w:rsidR="0070047A" w:rsidRPr="00AF28D9" w:rsidRDefault="0070047A" w:rsidP="0070047A">
            <w:pPr>
              <w:spacing w:line="240" w:lineRule="auto"/>
              <w:jc w:val="center"/>
              <w:rPr>
                <w:b/>
              </w:rPr>
            </w:pPr>
            <w:r w:rsidRPr="00AF28D9">
              <w:rPr>
                <w:b/>
              </w:rPr>
              <w:t xml:space="preserve">ROZPOČET  v EUR </w:t>
            </w:r>
          </w:p>
        </w:tc>
      </w:tr>
      <w:tr w:rsidR="0070047A" w:rsidRPr="00AF28D9" w:rsidTr="0070047A">
        <w:trPr>
          <w:trHeight w:val="340"/>
        </w:trPr>
        <w:tc>
          <w:tcPr>
            <w:tcW w:w="0" w:type="auto"/>
            <w:shd w:val="clear" w:color="auto" w:fill="CC99FF"/>
          </w:tcPr>
          <w:p w:rsidR="0070047A" w:rsidRPr="00AF28D9" w:rsidRDefault="0070047A" w:rsidP="0070047A">
            <w:pPr>
              <w:spacing w:line="240" w:lineRule="auto"/>
              <w:jc w:val="center"/>
              <w:rPr>
                <w:b/>
              </w:rPr>
            </w:pPr>
            <w:r w:rsidRPr="00AF28D9">
              <w:rPr>
                <w:b/>
              </w:rPr>
              <w:t>ROK</w:t>
            </w:r>
          </w:p>
        </w:tc>
        <w:tc>
          <w:tcPr>
            <w:tcW w:w="0" w:type="auto"/>
            <w:shd w:val="clear" w:color="auto" w:fill="CC99FF"/>
          </w:tcPr>
          <w:p w:rsidR="0070047A" w:rsidRPr="00AF28D9" w:rsidRDefault="0070047A" w:rsidP="0070047A">
            <w:pPr>
              <w:spacing w:line="240" w:lineRule="auto"/>
              <w:jc w:val="center"/>
              <w:rPr>
                <w:b/>
              </w:rPr>
            </w:pPr>
            <w:r>
              <w:rPr>
                <w:b/>
              </w:rPr>
              <w:t>2015</w:t>
            </w:r>
          </w:p>
        </w:tc>
        <w:tc>
          <w:tcPr>
            <w:tcW w:w="0" w:type="auto"/>
            <w:shd w:val="clear" w:color="auto" w:fill="CC99FF"/>
          </w:tcPr>
          <w:p w:rsidR="0070047A" w:rsidRPr="00AF28D9" w:rsidRDefault="0070047A" w:rsidP="0070047A">
            <w:pPr>
              <w:spacing w:line="240" w:lineRule="auto"/>
              <w:jc w:val="center"/>
              <w:rPr>
                <w:b/>
              </w:rPr>
            </w:pPr>
            <w:r>
              <w:rPr>
                <w:b/>
              </w:rPr>
              <w:t>2016</w:t>
            </w:r>
          </w:p>
        </w:tc>
        <w:tc>
          <w:tcPr>
            <w:tcW w:w="0" w:type="auto"/>
            <w:shd w:val="clear" w:color="auto" w:fill="CC99FF"/>
          </w:tcPr>
          <w:p w:rsidR="0070047A" w:rsidRPr="00AF28D9" w:rsidRDefault="0070047A" w:rsidP="0070047A">
            <w:pPr>
              <w:spacing w:line="240" w:lineRule="auto"/>
              <w:jc w:val="center"/>
              <w:rPr>
                <w:b/>
              </w:rPr>
            </w:pPr>
            <w:r>
              <w:rPr>
                <w:b/>
              </w:rPr>
              <w:t>2017</w:t>
            </w:r>
          </w:p>
        </w:tc>
        <w:tc>
          <w:tcPr>
            <w:tcW w:w="0" w:type="auto"/>
            <w:shd w:val="clear" w:color="auto" w:fill="CC99FF"/>
          </w:tcPr>
          <w:p w:rsidR="0070047A" w:rsidRPr="00AF28D9" w:rsidRDefault="0070047A" w:rsidP="0070047A">
            <w:pPr>
              <w:spacing w:line="240" w:lineRule="auto"/>
              <w:jc w:val="center"/>
              <w:rPr>
                <w:b/>
              </w:rPr>
            </w:pPr>
            <w:r>
              <w:rPr>
                <w:b/>
              </w:rPr>
              <w:t>2018</w:t>
            </w:r>
          </w:p>
        </w:tc>
        <w:tc>
          <w:tcPr>
            <w:tcW w:w="0" w:type="auto"/>
            <w:shd w:val="clear" w:color="auto" w:fill="CC99FF"/>
          </w:tcPr>
          <w:p w:rsidR="0070047A" w:rsidRPr="00AF28D9" w:rsidRDefault="0070047A" w:rsidP="0070047A">
            <w:pPr>
              <w:spacing w:line="240" w:lineRule="auto"/>
              <w:jc w:val="center"/>
              <w:rPr>
                <w:b/>
              </w:rPr>
            </w:pPr>
            <w:r>
              <w:rPr>
                <w:b/>
              </w:rPr>
              <w:t>2019</w:t>
            </w:r>
          </w:p>
        </w:tc>
        <w:tc>
          <w:tcPr>
            <w:tcW w:w="0" w:type="auto"/>
            <w:shd w:val="clear" w:color="auto" w:fill="CC99FF"/>
          </w:tcPr>
          <w:p w:rsidR="0070047A" w:rsidRPr="00AF28D9" w:rsidRDefault="0070047A" w:rsidP="0070047A">
            <w:pPr>
              <w:spacing w:line="240" w:lineRule="auto"/>
              <w:jc w:val="center"/>
              <w:rPr>
                <w:b/>
              </w:rPr>
            </w:pPr>
            <w:r>
              <w:rPr>
                <w:b/>
              </w:rPr>
              <w:t>2020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600,00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r>
    </w:tbl>
    <w:p w:rsidR="0070047A" w:rsidRDefault="0070047A" w:rsidP="0070047A">
      <w:pPr>
        <w:jc w:val="both"/>
      </w:pPr>
    </w:p>
    <w:p w:rsidR="0070047A" w:rsidRDefault="0070047A" w:rsidP="0070047A">
      <w:pPr>
        <w:jc w:val="both"/>
      </w:pPr>
      <w:r>
        <w:rPr>
          <w:b/>
        </w:rPr>
        <w:t xml:space="preserve">Komentár – </w:t>
      </w:r>
      <w:r>
        <w:t xml:space="preserve">v roku 2018 sa na území Slovenskej republiky sa budú konať komunálne voľby, obec na základe tejto skutočnosti rozpočtuje výdavky na odmeny pre členov komisie, odmeny zamestnancov mimo pracovného pomeru, povinné poistné a príspevky do poisťovní, taktiež obec rozpočtuje výdavky potrebné na materiálne zabezpečenie volieb – výdavky na nákup všeobecného materiálu. </w:t>
      </w:r>
    </w:p>
    <w:p w:rsidR="0070047A" w:rsidRDefault="0070047A"/>
    <w:p w:rsidR="0070047A" w:rsidRPr="00AF28D9" w:rsidRDefault="0070047A" w:rsidP="0070047A">
      <w:pPr>
        <w:pStyle w:val="Nadpis3"/>
        <w:rPr>
          <w:rFonts w:ascii="Franklin Gothic Heavy" w:hAnsi="Franklin Gothic Heavy"/>
          <w:color w:val="000000"/>
          <w:u w:val="single"/>
        </w:rPr>
      </w:pPr>
      <w:bookmarkStart w:id="122" w:name="_Toc515536086"/>
      <w:r>
        <w:rPr>
          <w:rFonts w:ascii="Franklin Gothic Heavy" w:hAnsi="Franklin Gothic Heavy"/>
          <w:color w:val="000000"/>
          <w:u w:val="single"/>
        </w:rPr>
        <w:t>3.14.3. Podprogram č. 3</w:t>
      </w:r>
      <w:r w:rsidRPr="00AF28D9">
        <w:rPr>
          <w:rFonts w:ascii="Franklin Gothic Heavy" w:hAnsi="Franklin Gothic Heavy"/>
          <w:color w:val="000000"/>
          <w:u w:val="single"/>
        </w:rPr>
        <w:t xml:space="preserve"> – </w:t>
      </w:r>
      <w:r>
        <w:rPr>
          <w:rFonts w:ascii="Franklin Gothic Heavy" w:hAnsi="Franklin Gothic Heavy"/>
          <w:color w:val="000000"/>
          <w:u w:val="single"/>
        </w:rPr>
        <w:t>Miestne referendá</w:t>
      </w:r>
      <w:bookmarkEnd w:id="122"/>
      <w:r>
        <w:rPr>
          <w:rFonts w:ascii="Franklin Gothic Heavy" w:hAnsi="Franklin Gothic Heavy"/>
          <w:color w:val="000000"/>
          <w:u w:val="single"/>
        </w:rPr>
        <w:t xml:space="preserve">  </w:t>
      </w:r>
    </w:p>
    <w:p w:rsidR="0070047A" w:rsidRDefault="0070047A" w:rsidP="0070047A"/>
    <w:p w:rsidR="0070047A" w:rsidRDefault="0070047A" w:rsidP="0070047A">
      <w:pPr>
        <w:rPr>
          <w:i/>
          <w:u w:val="single"/>
        </w:rPr>
      </w:pPr>
      <w:r>
        <w:rPr>
          <w:i/>
          <w:u w:val="single"/>
        </w:rPr>
        <w:t xml:space="preserve">Cieľ podprogramu </w:t>
      </w:r>
    </w:p>
    <w:p w:rsidR="0070047A" w:rsidRDefault="0070047A" w:rsidP="0070047A">
      <w:pPr>
        <w:jc w:val="both"/>
      </w:pPr>
      <w:r>
        <w:t xml:space="preserve">Bližšie k občanovi </w:t>
      </w:r>
    </w:p>
    <w:p w:rsidR="0070047A" w:rsidRDefault="0070047A" w:rsidP="0070047A">
      <w:pPr>
        <w:jc w:val="both"/>
        <w:rPr>
          <w:i/>
          <w:u w:val="single"/>
        </w:rPr>
      </w:pPr>
    </w:p>
    <w:p w:rsidR="0070047A" w:rsidRDefault="0070047A" w:rsidP="0070047A">
      <w:pPr>
        <w:jc w:val="both"/>
        <w:rPr>
          <w:i/>
          <w:u w:val="single"/>
        </w:rPr>
      </w:pPr>
    </w:p>
    <w:p w:rsidR="0070047A" w:rsidRDefault="0070047A" w:rsidP="0070047A">
      <w:pPr>
        <w:jc w:val="both"/>
        <w:rPr>
          <w:i/>
          <w:u w:val="single"/>
        </w:rPr>
      </w:pPr>
      <w:r>
        <w:rPr>
          <w:i/>
          <w:u w:val="single"/>
        </w:rPr>
        <w:lastRenderedPageBreak/>
        <w:t xml:space="preserve">Prvok podprogramu </w:t>
      </w:r>
    </w:p>
    <w:p w:rsidR="0070047A" w:rsidRDefault="0070047A" w:rsidP="0070047A">
      <w:pPr>
        <w:jc w:val="both"/>
      </w:pPr>
      <w:r>
        <w:t xml:space="preserve">Organizácia volieb </w:t>
      </w:r>
    </w:p>
    <w:p w:rsidR="0070047A" w:rsidRDefault="0070047A"/>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269"/>
        <w:gridCol w:w="1009"/>
        <w:gridCol w:w="1009"/>
        <w:gridCol w:w="1009"/>
        <w:gridCol w:w="1009"/>
        <w:gridCol w:w="1009"/>
      </w:tblGrid>
      <w:tr w:rsidR="0070047A" w:rsidRPr="00AF28D9" w:rsidTr="0070047A">
        <w:trPr>
          <w:trHeight w:val="340"/>
        </w:trPr>
        <w:tc>
          <w:tcPr>
            <w:tcW w:w="0" w:type="auto"/>
            <w:gridSpan w:val="7"/>
            <w:shd w:val="clear" w:color="auto" w:fill="FFFF00"/>
          </w:tcPr>
          <w:p w:rsidR="0070047A" w:rsidRPr="00AF28D9" w:rsidRDefault="0070047A" w:rsidP="0070047A">
            <w:pPr>
              <w:spacing w:line="240" w:lineRule="auto"/>
              <w:jc w:val="center"/>
              <w:rPr>
                <w:b/>
              </w:rPr>
            </w:pPr>
            <w:r w:rsidRPr="00AF28D9">
              <w:rPr>
                <w:b/>
              </w:rPr>
              <w:t xml:space="preserve">Merný ukazovateľ – Organizačné, materiálne a personálne zabezpečenie volieb </w:t>
            </w:r>
          </w:p>
        </w:tc>
      </w:tr>
      <w:tr w:rsidR="0070047A" w:rsidRPr="00AF28D9" w:rsidTr="0070047A">
        <w:trPr>
          <w:trHeight w:val="340"/>
        </w:trPr>
        <w:tc>
          <w:tcPr>
            <w:tcW w:w="0" w:type="auto"/>
            <w:shd w:val="clear" w:color="auto" w:fill="BDD6EE"/>
          </w:tcPr>
          <w:p w:rsidR="0070047A" w:rsidRPr="00AF28D9" w:rsidRDefault="0070047A" w:rsidP="0070047A">
            <w:pPr>
              <w:spacing w:line="240" w:lineRule="auto"/>
              <w:jc w:val="center"/>
              <w:rPr>
                <w:b/>
              </w:rPr>
            </w:pPr>
            <w:r w:rsidRPr="00AF28D9">
              <w:rPr>
                <w:b/>
              </w:rPr>
              <w:t>ROK</w:t>
            </w:r>
          </w:p>
        </w:tc>
        <w:tc>
          <w:tcPr>
            <w:tcW w:w="0" w:type="auto"/>
            <w:shd w:val="clear" w:color="auto" w:fill="BDD6EE"/>
          </w:tcPr>
          <w:p w:rsidR="0070047A" w:rsidRPr="00AF28D9" w:rsidRDefault="0070047A" w:rsidP="0070047A">
            <w:pPr>
              <w:spacing w:line="240" w:lineRule="auto"/>
              <w:jc w:val="center"/>
              <w:rPr>
                <w:b/>
              </w:rPr>
            </w:pPr>
            <w:r>
              <w:rPr>
                <w:b/>
              </w:rPr>
              <w:t>2015</w:t>
            </w:r>
          </w:p>
        </w:tc>
        <w:tc>
          <w:tcPr>
            <w:tcW w:w="0" w:type="auto"/>
            <w:shd w:val="clear" w:color="auto" w:fill="BDD6EE"/>
          </w:tcPr>
          <w:p w:rsidR="0070047A" w:rsidRPr="00AF28D9" w:rsidRDefault="0070047A" w:rsidP="0070047A">
            <w:pPr>
              <w:spacing w:line="240" w:lineRule="auto"/>
              <w:jc w:val="center"/>
              <w:rPr>
                <w:b/>
              </w:rPr>
            </w:pPr>
            <w:r>
              <w:rPr>
                <w:b/>
              </w:rPr>
              <w:t>2016</w:t>
            </w:r>
          </w:p>
        </w:tc>
        <w:tc>
          <w:tcPr>
            <w:tcW w:w="0" w:type="auto"/>
            <w:shd w:val="clear" w:color="auto" w:fill="BDD6EE"/>
          </w:tcPr>
          <w:p w:rsidR="0070047A" w:rsidRPr="00AF28D9" w:rsidRDefault="0070047A" w:rsidP="0070047A">
            <w:pPr>
              <w:spacing w:line="240" w:lineRule="auto"/>
              <w:jc w:val="center"/>
              <w:rPr>
                <w:b/>
              </w:rPr>
            </w:pPr>
            <w:r>
              <w:rPr>
                <w:b/>
              </w:rPr>
              <w:t>2017</w:t>
            </w:r>
          </w:p>
        </w:tc>
        <w:tc>
          <w:tcPr>
            <w:tcW w:w="0" w:type="auto"/>
            <w:shd w:val="clear" w:color="auto" w:fill="BDD6EE"/>
          </w:tcPr>
          <w:p w:rsidR="0070047A" w:rsidRPr="00AF28D9" w:rsidRDefault="0070047A" w:rsidP="0070047A">
            <w:pPr>
              <w:spacing w:line="240" w:lineRule="auto"/>
              <w:jc w:val="center"/>
              <w:rPr>
                <w:b/>
              </w:rPr>
            </w:pPr>
            <w:r>
              <w:rPr>
                <w:b/>
              </w:rPr>
              <w:t>2018</w:t>
            </w:r>
          </w:p>
        </w:tc>
        <w:tc>
          <w:tcPr>
            <w:tcW w:w="0" w:type="auto"/>
            <w:shd w:val="clear" w:color="auto" w:fill="BDD6EE"/>
          </w:tcPr>
          <w:p w:rsidR="0070047A" w:rsidRPr="00AF28D9" w:rsidRDefault="0070047A" w:rsidP="0070047A">
            <w:pPr>
              <w:spacing w:line="240" w:lineRule="auto"/>
              <w:jc w:val="center"/>
              <w:rPr>
                <w:b/>
              </w:rPr>
            </w:pPr>
            <w:r>
              <w:rPr>
                <w:b/>
              </w:rPr>
              <w:t>2019</w:t>
            </w:r>
          </w:p>
        </w:tc>
        <w:tc>
          <w:tcPr>
            <w:tcW w:w="0" w:type="auto"/>
            <w:shd w:val="clear" w:color="auto" w:fill="BDD6EE"/>
          </w:tcPr>
          <w:p w:rsidR="0070047A" w:rsidRPr="00AF28D9" w:rsidRDefault="0070047A" w:rsidP="0070047A">
            <w:pPr>
              <w:spacing w:line="240" w:lineRule="auto"/>
              <w:jc w:val="center"/>
              <w:rPr>
                <w:b/>
              </w:rPr>
            </w:pPr>
            <w:r>
              <w:rPr>
                <w:b/>
              </w:rPr>
              <w:t>2020</w:t>
            </w:r>
          </w:p>
        </w:tc>
      </w:tr>
      <w:tr w:rsidR="0070047A" w:rsidRPr="00AF28D9" w:rsidTr="0070047A">
        <w:trPr>
          <w:trHeight w:val="415"/>
        </w:trPr>
        <w:tc>
          <w:tcPr>
            <w:tcW w:w="0" w:type="auto"/>
            <w:shd w:val="clear" w:color="auto" w:fill="auto"/>
          </w:tcPr>
          <w:p w:rsidR="0070047A" w:rsidRPr="00AF28D9" w:rsidRDefault="0070047A" w:rsidP="0070047A">
            <w:pPr>
              <w:spacing w:line="240" w:lineRule="auto"/>
              <w:jc w:val="both"/>
              <w:rPr>
                <w:b/>
              </w:rPr>
            </w:pPr>
            <w:r w:rsidRPr="00AF28D9">
              <w:rPr>
                <w:b/>
              </w:rPr>
              <w:t>Plánovaná hodnota</w:t>
            </w:r>
          </w:p>
        </w:tc>
        <w:tc>
          <w:tcPr>
            <w:tcW w:w="0" w:type="auto"/>
            <w:shd w:val="clear" w:color="auto" w:fill="auto"/>
          </w:tcPr>
          <w:p w:rsidR="0070047A" w:rsidRPr="00AF28D9" w:rsidRDefault="0070047A"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r w:rsidRPr="00AF28D9">
              <w:rPr>
                <w:b/>
              </w:rPr>
              <w:t xml:space="preserve">Skutočná hodnota </w:t>
            </w:r>
          </w:p>
        </w:tc>
        <w:tc>
          <w:tcPr>
            <w:tcW w:w="0" w:type="auto"/>
            <w:shd w:val="clear" w:color="auto" w:fill="auto"/>
          </w:tcPr>
          <w:p w:rsidR="0070047A" w:rsidRPr="00AF28D9" w:rsidRDefault="0070047A"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r>
      <w:tr w:rsidR="0070047A" w:rsidRPr="00AF28D9" w:rsidTr="0070047A">
        <w:trPr>
          <w:trHeight w:val="340"/>
        </w:trPr>
        <w:tc>
          <w:tcPr>
            <w:tcW w:w="0" w:type="auto"/>
            <w:gridSpan w:val="7"/>
            <w:shd w:val="clear" w:color="auto" w:fill="92D050"/>
          </w:tcPr>
          <w:p w:rsidR="0070047A" w:rsidRPr="00AF28D9" w:rsidRDefault="0070047A" w:rsidP="0070047A">
            <w:pPr>
              <w:spacing w:line="240" w:lineRule="auto"/>
              <w:jc w:val="center"/>
              <w:rPr>
                <w:b/>
              </w:rPr>
            </w:pPr>
            <w:r w:rsidRPr="00AF28D9">
              <w:rPr>
                <w:b/>
              </w:rPr>
              <w:t xml:space="preserve">ROZPOČET  v EUR </w:t>
            </w:r>
          </w:p>
        </w:tc>
      </w:tr>
      <w:tr w:rsidR="0070047A" w:rsidRPr="00AF28D9" w:rsidTr="0070047A">
        <w:trPr>
          <w:trHeight w:val="340"/>
        </w:trPr>
        <w:tc>
          <w:tcPr>
            <w:tcW w:w="0" w:type="auto"/>
            <w:shd w:val="clear" w:color="auto" w:fill="CC99FF"/>
          </w:tcPr>
          <w:p w:rsidR="0070047A" w:rsidRPr="00AF28D9" w:rsidRDefault="0070047A" w:rsidP="0070047A">
            <w:pPr>
              <w:spacing w:line="240" w:lineRule="auto"/>
              <w:jc w:val="center"/>
              <w:rPr>
                <w:b/>
              </w:rPr>
            </w:pPr>
            <w:r w:rsidRPr="00AF28D9">
              <w:rPr>
                <w:b/>
              </w:rPr>
              <w:t>ROK</w:t>
            </w:r>
          </w:p>
        </w:tc>
        <w:tc>
          <w:tcPr>
            <w:tcW w:w="0" w:type="auto"/>
            <w:shd w:val="clear" w:color="auto" w:fill="CC99FF"/>
          </w:tcPr>
          <w:p w:rsidR="0070047A" w:rsidRPr="00AF28D9" w:rsidRDefault="0070047A" w:rsidP="0070047A">
            <w:pPr>
              <w:spacing w:line="240" w:lineRule="auto"/>
              <w:jc w:val="center"/>
              <w:rPr>
                <w:b/>
              </w:rPr>
            </w:pPr>
            <w:r>
              <w:rPr>
                <w:b/>
              </w:rPr>
              <w:t>2015</w:t>
            </w:r>
          </w:p>
        </w:tc>
        <w:tc>
          <w:tcPr>
            <w:tcW w:w="0" w:type="auto"/>
            <w:shd w:val="clear" w:color="auto" w:fill="CC99FF"/>
          </w:tcPr>
          <w:p w:rsidR="0070047A" w:rsidRPr="00AF28D9" w:rsidRDefault="0070047A" w:rsidP="0070047A">
            <w:pPr>
              <w:spacing w:line="240" w:lineRule="auto"/>
              <w:jc w:val="center"/>
              <w:rPr>
                <w:b/>
              </w:rPr>
            </w:pPr>
            <w:r>
              <w:rPr>
                <w:b/>
              </w:rPr>
              <w:t>2016</w:t>
            </w:r>
          </w:p>
        </w:tc>
        <w:tc>
          <w:tcPr>
            <w:tcW w:w="0" w:type="auto"/>
            <w:shd w:val="clear" w:color="auto" w:fill="CC99FF"/>
          </w:tcPr>
          <w:p w:rsidR="0070047A" w:rsidRPr="00AF28D9" w:rsidRDefault="0070047A" w:rsidP="0070047A">
            <w:pPr>
              <w:spacing w:line="240" w:lineRule="auto"/>
              <w:jc w:val="center"/>
              <w:rPr>
                <w:b/>
              </w:rPr>
            </w:pPr>
            <w:r>
              <w:rPr>
                <w:b/>
              </w:rPr>
              <w:t>2017</w:t>
            </w:r>
          </w:p>
        </w:tc>
        <w:tc>
          <w:tcPr>
            <w:tcW w:w="0" w:type="auto"/>
            <w:shd w:val="clear" w:color="auto" w:fill="CC99FF"/>
          </w:tcPr>
          <w:p w:rsidR="0070047A" w:rsidRPr="00AF28D9" w:rsidRDefault="0070047A" w:rsidP="0070047A">
            <w:pPr>
              <w:spacing w:line="240" w:lineRule="auto"/>
              <w:jc w:val="center"/>
              <w:rPr>
                <w:b/>
              </w:rPr>
            </w:pPr>
            <w:r>
              <w:rPr>
                <w:b/>
              </w:rPr>
              <w:t>2018</w:t>
            </w:r>
          </w:p>
        </w:tc>
        <w:tc>
          <w:tcPr>
            <w:tcW w:w="0" w:type="auto"/>
            <w:shd w:val="clear" w:color="auto" w:fill="CC99FF"/>
          </w:tcPr>
          <w:p w:rsidR="0070047A" w:rsidRPr="00AF28D9" w:rsidRDefault="0070047A" w:rsidP="0070047A">
            <w:pPr>
              <w:spacing w:line="240" w:lineRule="auto"/>
              <w:jc w:val="center"/>
              <w:rPr>
                <w:b/>
              </w:rPr>
            </w:pPr>
            <w:r>
              <w:rPr>
                <w:b/>
              </w:rPr>
              <w:t>2019</w:t>
            </w:r>
          </w:p>
        </w:tc>
        <w:tc>
          <w:tcPr>
            <w:tcW w:w="0" w:type="auto"/>
            <w:shd w:val="clear" w:color="auto" w:fill="CC99FF"/>
          </w:tcPr>
          <w:p w:rsidR="0070047A" w:rsidRPr="00AF28D9" w:rsidRDefault="0070047A" w:rsidP="0070047A">
            <w:pPr>
              <w:spacing w:line="240" w:lineRule="auto"/>
              <w:jc w:val="center"/>
              <w:rPr>
                <w:b/>
              </w:rPr>
            </w:pPr>
            <w:r>
              <w:rPr>
                <w:b/>
              </w:rPr>
              <w:t>2020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p>
        </w:tc>
        <w:tc>
          <w:tcPr>
            <w:tcW w:w="0" w:type="auto"/>
            <w:shd w:val="clear" w:color="auto" w:fill="auto"/>
          </w:tcPr>
          <w:p w:rsidR="0070047A" w:rsidRPr="00AF28D9" w:rsidRDefault="0070047A" w:rsidP="0070047A">
            <w:pPr>
              <w:spacing w:line="240" w:lineRule="auto"/>
              <w:jc w:val="center"/>
            </w:pPr>
            <w:r>
              <w:t>640,00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r>
    </w:tbl>
    <w:p w:rsidR="0070047A" w:rsidRDefault="0070047A"/>
    <w:p w:rsidR="0070047A" w:rsidRPr="00AF28D9" w:rsidRDefault="00371284" w:rsidP="0070047A">
      <w:pPr>
        <w:pStyle w:val="Nadpis3"/>
        <w:rPr>
          <w:rFonts w:ascii="Franklin Gothic Heavy" w:hAnsi="Franklin Gothic Heavy"/>
          <w:color w:val="000000"/>
          <w:u w:val="single"/>
        </w:rPr>
      </w:pPr>
      <w:bookmarkStart w:id="123" w:name="_Toc515536087"/>
      <w:r>
        <w:rPr>
          <w:rFonts w:ascii="Franklin Gothic Heavy" w:hAnsi="Franklin Gothic Heavy"/>
          <w:color w:val="000000"/>
          <w:u w:val="single"/>
        </w:rPr>
        <w:t>3.14.5. Podprogram č. 5</w:t>
      </w:r>
      <w:r w:rsidR="0070047A" w:rsidRPr="00AF28D9">
        <w:rPr>
          <w:rFonts w:ascii="Franklin Gothic Heavy" w:hAnsi="Franklin Gothic Heavy"/>
          <w:color w:val="000000"/>
          <w:u w:val="single"/>
        </w:rPr>
        <w:t xml:space="preserve"> – </w:t>
      </w:r>
      <w:r>
        <w:rPr>
          <w:rFonts w:ascii="Franklin Gothic Heavy" w:hAnsi="Franklin Gothic Heavy"/>
          <w:color w:val="000000"/>
          <w:u w:val="single"/>
        </w:rPr>
        <w:t>Voľby do orgánov VÚC</w:t>
      </w:r>
      <w:bookmarkEnd w:id="123"/>
      <w:r>
        <w:rPr>
          <w:rFonts w:ascii="Franklin Gothic Heavy" w:hAnsi="Franklin Gothic Heavy"/>
          <w:color w:val="000000"/>
          <w:u w:val="single"/>
        </w:rPr>
        <w:t xml:space="preserve"> </w:t>
      </w:r>
    </w:p>
    <w:p w:rsidR="0070047A" w:rsidRDefault="0070047A" w:rsidP="0070047A"/>
    <w:p w:rsidR="0070047A" w:rsidRDefault="0070047A" w:rsidP="0070047A">
      <w:pPr>
        <w:rPr>
          <w:i/>
          <w:u w:val="single"/>
        </w:rPr>
      </w:pPr>
      <w:r>
        <w:rPr>
          <w:i/>
          <w:u w:val="single"/>
        </w:rPr>
        <w:t xml:space="preserve">Cieľ podprogramu </w:t>
      </w:r>
    </w:p>
    <w:p w:rsidR="0070047A" w:rsidRDefault="0070047A" w:rsidP="0070047A">
      <w:pPr>
        <w:jc w:val="both"/>
      </w:pPr>
      <w:r>
        <w:t xml:space="preserve">Bližšie k občanovi </w:t>
      </w:r>
    </w:p>
    <w:p w:rsidR="0070047A" w:rsidRDefault="0070047A" w:rsidP="0070047A">
      <w:pPr>
        <w:jc w:val="both"/>
        <w:rPr>
          <w:i/>
          <w:u w:val="single"/>
        </w:rPr>
      </w:pPr>
    </w:p>
    <w:p w:rsidR="0070047A" w:rsidRDefault="0070047A" w:rsidP="0070047A">
      <w:pPr>
        <w:jc w:val="both"/>
        <w:rPr>
          <w:i/>
          <w:u w:val="single"/>
        </w:rPr>
      </w:pPr>
      <w:r>
        <w:rPr>
          <w:i/>
          <w:u w:val="single"/>
        </w:rPr>
        <w:t xml:space="preserve">Prvok podprogramu </w:t>
      </w:r>
    </w:p>
    <w:p w:rsidR="0070047A" w:rsidRDefault="0070047A" w:rsidP="0070047A">
      <w:pPr>
        <w:jc w:val="both"/>
      </w:pPr>
      <w:r>
        <w:t xml:space="preserve">Organizácia volieb </w:t>
      </w:r>
    </w:p>
    <w:p w:rsidR="0070047A" w:rsidRDefault="0070047A" w:rsidP="0070047A"/>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009"/>
        <w:gridCol w:w="1009"/>
        <w:gridCol w:w="1269"/>
        <w:gridCol w:w="1009"/>
        <w:gridCol w:w="1009"/>
        <w:gridCol w:w="1009"/>
      </w:tblGrid>
      <w:tr w:rsidR="0070047A" w:rsidRPr="00AF28D9" w:rsidTr="0070047A">
        <w:trPr>
          <w:trHeight w:val="340"/>
        </w:trPr>
        <w:tc>
          <w:tcPr>
            <w:tcW w:w="0" w:type="auto"/>
            <w:gridSpan w:val="7"/>
            <w:shd w:val="clear" w:color="auto" w:fill="FFFF00"/>
          </w:tcPr>
          <w:p w:rsidR="0070047A" w:rsidRPr="00AF28D9" w:rsidRDefault="0070047A" w:rsidP="0070047A">
            <w:pPr>
              <w:spacing w:line="240" w:lineRule="auto"/>
              <w:jc w:val="center"/>
              <w:rPr>
                <w:b/>
              </w:rPr>
            </w:pPr>
            <w:r w:rsidRPr="00AF28D9">
              <w:rPr>
                <w:b/>
              </w:rPr>
              <w:t xml:space="preserve">Merný ukazovateľ – Organizačné, materiálne a personálne zabezpečenie volieb </w:t>
            </w:r>
          </w:p>
        </w:tc>
      </w:tr>
      <w:tr w:rsidR="0070047A" w:rsidRPr="00AF28D9" w:rsidTr="0070047A">
        <w:trPr>
          <w:trHeight w:val="340"/>
        </w:trPr>
        <w:tc>
          <w:tcPr>
            <w:tcW w:w="0" w:type="auto"/>
            <w:shd w:val="clear" w:color="auto" w:fill="BDD6EE"/>
          </w:tcPr>
          <w:p w:rsidR="0070047A" w:rsidRPr="00AF28D9" w:rsidRDefault="0070047A" w:rsidP="0070047A">
            <w:pPr>
              <w:spacing w:line="240" w:lineRule="auto"/>
              <w:jc w:val="center"/>
              <w:rPr>
                <w:b/>
              </w:rPr>
            </w:pPr>
            <w:r w:rsidRPr="00AF28D9">
              <w:rPr>
                <w:b/>
              </w:rPr>
              <w:t>ROK</w:t>
            </w:r>
          </w:p>
        </w:tc>
        <w:tc>
          <w:tcPr>
            <w:tcW w:w="0" w:type="auto"/>
            <w:shd w:val="clear" w:color="auto" w:fill="BDD6EE"/>
          </w:tcPr>
          <w:p w:rsidR="0070047A" w:rsidRPr="00AF28D9" w:rsidRDefault="0070047A" w:rsidP="0070047A">
            <w:pPr>
              <w:spacing w:line="240" w:lineRule="auto"/>
              <w:jc w:val="center"/>
              <w:rPr>
                <w:b/>
              </w:rPr>
            </w:pPr>
            <w:r>
              <w:rPr>
                <w:b/>
              </w:rPr>
              <w:t>2015</w:t>
            </w:r>
          </w:p>
        </w:tc>
        <w:tc>
          <w:tcPr>
            <w:tcW w:w="0" w:type="auto"/>
            <w:shd w:val="clear" w:color="auto" w:fill="BDD6EE"/>
          </w:tcPr>
          <w:p w:rsidR="0070047A" w:rsidRPr="00AF28D9" w:rsidRDefault="0070047A" w:rsidP="0070047A">
            <w:pPr>
              <w:spacing w:line="240" w:lineRule="auto"/>
              <w:jc w:val="center"/>
              <w:rPr>
                <w:b/>
              </w:rPr>
            </w:pPr>
            <w:r>
              <w:rPr>
                <w:b/>
              </w:rPr>
              <w:t>2016</w:t>
            </w:r>
          </w:p>
        </w:tc>
        <w:tc>
          <w:tcPr>
            <w:tcW w:w="0" w:type="auto"/>
            <w:shd w:val="clear" w:color="auto" w:fill="BDD6EE"/>
          </w:tcPr>
          <w:p w:rsidR="0070047A" w:rsidRPr="00AF28D9" w:rsidRDefault="0070047A" w:rsidP="0070047A">
            <w:pPr>
              <w:spacing w:line="240" w:lineRule="auto"/>
              <w:jc w:val="center"/>
              <w:rPr>
                <w:b/>
              </w:rPr>
            </w:pPr>
            <w:r>
              <w:rPr>
                <w:b/>
              </w:rPr>
              <w:t>2017</w:t>
            </w:r>
          </w:p>
        </w:tc>
        <w:tc>
          <w:tcPr>
            <w:tcW w:w="0" w:type="auto"/>
            <w:shd w:val="clear" w:color="auto" w:fill="BDD6EE"/>
          </w:tcPr>
          <w:p w:rsidR="0070047A" w:rsidRPr="00AF28D9" w:rsidRDefault="0070047A" w:rsidP="0070047A">
            <w:pPr>
              <w:spacing w:line="240" w:lineRule="auto"/>
              <w:jc w:val="center"/>
              <w:rPr>
                <w:b/>
              </w:rPr>
            </w:pPr>
            <w:r>
              <w:rPr>
                <w:b/>
              </w:rPr>
              <w:t>2018</w:t>
            </w:r>
          </w:p>
        </w:tc>
        <w:tc>
          <w:tcPr>
            <w:tcW w:w="0" w:type="auto"/>
            <w:shd w:val="clear" w:color="auto" w:fill="BDD6EE"/>
          </w:tcPr>
          <w:p w:rsidR="0070047A" w:rsidRPr="00AF28D9" w:rsidRDefault="0070047A" w:rsidP="0070047A">
            <w:pPr>
              <w:spacing w:line="240" w:lineRule="auto"/>
              <w:jc w:val="center"/>
              <w:rPr>
                <w:b/>
              </w:rPr>
            </w:pPr>
            <w:r>
              <w:rPr>
                <w:b/>
              </w:rPr>
              <w:t>2019</w:t>
            </w:r>
          </w:p>
        </w:tc>
        <w:tc>
          <w:tcPr>
            <w:tcW w:w="0" w:type="auto"/>
            <w:shd w:val="clear" w:color="auto" w:fill="BDD6EE"/>
          </w:tcPr>
          <w:p w:rsidR="0070047A" w:rsidRPr="00AF28D9" w:rsidRDefault="0070047A" w:rsidP="0070047A">
            <w:pPr>
              <w:spacing w:line="240" w:lineRule="auto"/>
              <w:jc w:val="center"/>
              <w:rPr>
                <w:b/>
              </w:rPr>
            </w:pPr>
            <w:r>
              <w:rPr>
                <w:b/>
              </w:rPr>
              <w:t>2020</w:t>
            </w:r>
          </w:p>
        </w:tc>
      </w:tr>
      <w:tr w:rsidR="0070047A" w:rsidRPr="00AF28D9" w:rsidTr="0070047A">
        <w:trPr>
          <w:trHeight w:val="415"/>
        </w:trPr>
        <w:tc>
          <w:tcPr>
            <w:tcW w:w="0" w:type="auto"/>
            <w:shd w:val="clear" w:color="auto" w:fill="auto"/>
          </w:tcPr>
          <w:p w:rsidR="0070047A" w:rsidRPr="00AF28D9" w:rsidRDefault="0070047A" w:rsidP="0070047A">
            <w:pPr>
              <w:spacing w:line="240" w:lineRule="auto"/>
              <w:jc w:val="both"/>
              <w:rPr>
                <w:b/>
              </w:rPr>
            </w:pPr>
            <w:r w:rsidRPr="00AF28D9">
              <w:rPr>
                <w:b/>
              </w:rPr>
              <w:t>Plánovaná hodnota</w:t>
            </w:r>
          </w:p>
        </w:tc>
        <w:tc>
          <w:tcPr>
            <w:tcW w:w="0" w:type="auto"/>
            <w:shd w:val="clear" w:color="auto" w:fill="auto"/>
          </w:tcPr>
          <w:p w:rsidR="0070047A" w:rsidRPr="00AF28D9" w:rsidRDefault="00371284"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371284"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r w:rsidRPr="00AF28D9">
              <w:rPr>
                <w:b/>
              </w:rPr>
              <w:t xml:space="preserve">Skutočná hodnota </w:t>
            </w:r>
          </w:p>
        </w:tc>
        <w:tc>
          <w:tcPr>
            <w:tcW w:w="0" w:type="auto"/>
            <w:shd w:val="clear" w:color="auto" w:fill="auto"/>
          </w:tcPr>
          <w:p w:rsidR="0070047A" w:rsidRPr="00AF28D9" w:rsidRDefault="00371284" w:rsidP="0070047A">
            <w:pPr>
              <w:spacing w:line="240" w:lineRule="auto"/>
              <w:jc w:val="center"/>
            </w:pPr>
            <w:r>
              <w:t>0</w:t>
            </w:r>
          </w:p>
        </w:tc>
        <w:tc>
          <w:tcPr>
            <w:tcW w:w="0" w:type="auto"/>
            <w:shd w:val="clear" w:color="auto" w:fill="auto"/>
          </w:tcPr>
          <w:p w:rsidR="0070047A" w:rsidRPr="00AF28D9" w:rsidRDefault="0070047A" w:rsidP="0070047A">
            <w:pPr>
              <w:spacing w:line="240" w:lineRule="auto"/>
              <w:jc w:val="center"/>
            </w:pPr>
            <w:r>
              <w:t>0</w:t>
            </w:r>
          </w:p>
        </w:tc>
        <w:tc>
          <w:tcPr>
            <w:tcW w:w="0" w:type="auto"/>
            <w:shd w:val="clear" w:color="auto" w:fill="auto"/>
          </w:tcPr>
          <w:p w:rsidR="0070047A" w:rsidRPr="00AF28D9" w:rsidRDefault="00371284" w:rsidP="0070047A">
            <w:pPr>
              <w:spacing w:line="240" w:lineRule="auto"/>
              <w:jc w:val="center"/>
            </w:pPr>
            <w:r>
              <w:t>1</w:t>
            </w: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c>
          <w:tcPr>
            <w:tcW w:w="0" w:type="auto"/>
            <w:shd w:val="clear" w:color="auto" w:fill="auto"/>
          </w:tcPr>
          <w:p w:rsidR="0070047A" w:rsidRPr="00AF28D9" w:rsidRDefault="0070047A" w:rsidP="0070047A">
            <w:pPr>
              <w:spacing w:line="240" w:lineRule="auto"/>
              <w:jc w:val="center"/>
            </w:pPr>
          </w:p>
        </w:tc>
      </w:tr>
      <w:tr w:rsidR="0070047A" w:rsidRPr="00AF28D9" w:rsidTr="0070047A">
        <w:trPr>
          <w:trHeight w:val="340"/>
        </w:trPr>
        <w:tc>
          <w:tcPr>
            <w:tcW w:w="0" w:type="auto"/>
            <w:gridSpan w:val="7"/>
            <w:shd w:val="clear" w:color="auto" w:fill="92D050"/>
          </w:tcPr>
          <w:p w:rsidR="0070047A" w:rsidRPr="00AF28D9" w:rsidRDefault="0070047A" w:rsidP="0070047A">
            <w:pPr>
              <w:spacing w:line="240" w:lineRule="auto"/>
              <w:jc w:val="center"/>
              <w:rPr>
                <w:b/>
              </w:rPr>
            </w:pPr>
            <w:r w:rsidRPr="00AF28D9">
              <w:rPr>
                <w:b/>
              </w:rPr>
              <w:t xml:space="preserve">ROZPOČET  v EUR </w:t>
            </w:r>
          </w:p>
        </w:tc>
      </w:tr>
      <w:tr w:rsidR="0070047A" w:rsidRPr="00AF28D9" w:rsidTr="0070047A">
        <w:trPr>
          <w:trHeight w:val="340"/>
        </w:trPr>
        <w:tc>
          <w:tcPr>
            <w:tcW w:w="0" w:type="auto"/>
            <w:shd w:val="clear" w:color="auto" w:fill="CC99FF"/>
          </w:tcPr>
          <w:p w:rsidR="0070047A" w:rsidRPr="00AF28D9" w:rsidRDefault="0070047A" w:rsidP="0070047A">
            <w:pPr>
              <w:spacing w:line="240" w:lineRule="auto"/>
              <w:jc w:val="center"/>
              <w:rPr>
                <w:b/>
              </w:rPr>
            </w:pPr>
            <w:r w:rsidRPr="00AF28D9">
              <w:rPr>
                <w:b/>
              </w:rPr>
              <w:t>ROK</w:t>
            </w:r>
          </w:p>
        </w:tc>
        <w:tc>
          <w:tcPr>
            <w:tcW w:w="0" w:type="auto"/>
            <w:shd w:val="clear" w:color="auto" w:fill="CC99FF"/>
          </w:tcPr>
          <w:p w:rsidR="0070047A" w:rsidRPr="00AF28D9" w:rsidRDefault="0070047A" w:rsidP="0070047A">
            <w:pPr>
              <w:spacing w:line="240" w:lineRule="auto"/>
              <w:jc w:val="center"/>
              <w:rPr>
                <w:b/>
              </w:rPr>
            </w:pPr>
            <w:r>
              <w:rPr>
                <w:b/>
              </w:rPr>
              <w:t>2015</w:t>
            </w:r>
          </w:p>
        </w:tc>
        <w:tc>
          <w:tcPr>
            <w:tcW w:w="0" w:type="auto"/>
            <w:shd w:val="clear" w:color="auto" w:fill="CC99FF"/>
          </w:tcPr>
          <w:p w:rsidR="0070047A" w:rsidRPr="00AF28D9" w:rsidRDefault="0070047A" w:rsidP="0070047A">
            <w:pPr>
              <w:spacing w:line="240" w:lineRule="auto"/>
              <w:jc w:val="center"/>
              <w:rPr>
                <w:b/>
              </w:rPr>
            </w:pPr>
            <w:r>
              <w:rPr>
                <w:b/>
              </w:rPr>
              <w:t>2016</w:t>
            </w:r>
          </w:p>
        </w:tc>
        <w:tc>
          <w:tcPr>
            <w:tcW w:w="0" w:type="auto"/>
            <w:shd w:val="clear" w:color="auto" w:fill="CC99FF"/>
          </w:tcPr>
          <w:p w:rsidR="0070047A" w:rsidRPr="00AF28D9" w:rsidRDefault="0070047A" w:rsidP="0070047A">
            <w:pPr>
              <w:spacing w:line="240" w:lineRule="auto"/>
              <w:jc w:val="center"/>
              <w:rPr>
                <w:b/>
              </w:rPr>
            </w:pPr>
            <w:r>
              <w:rPr>
                <w:b/>
              </w:rPr>
              <w:t>2017</w:t>
            </w:r>
          </w:p>
        </w:tc>
        <w:tc>
          <w:tcPr>
            <w:tcW w:w="0" w:type="auto"/>
            <w:shd w:val="clear" w:color="auto" w:fill="CC99FF"/>
          </w:tcPr>
          <w:p w:rsidR="0070047A" w:rsidRPr="00AF28D9" w:rsidRDefault="0070047A" w:rsidP="0070047A">
            <w:pPr>
              <w:spacing w:line="240" w:lineRule="auto"/>
              <w:jc w:val="center"/>
              <w:rPr>
                <w:b/>
              </w:rPr>
            </w:pPr>
            <w:r>
              <w:rPr>
                <w:b/>
              </w:rPr>
              <w:t>2018</w:t>
            </w:r>
          </w:p>
        </w:tc>
        <w:tc>
          <w:tcPr>
            <w:tcW w:w="0" w:type="auto"/>
            <w:shd w:val="clear" w:color="auto" w:fill="CC99FF"/>
          </w:tcPr>
          <w:p w:rsidR="0070047A" w:rsidRPr="00AF28D9" w:rsidRDefault="0070047A" w:rsidP="0070047A">
            <w:pPr>
              <w:spacing w:line="240" w:lineRule="auto"/>
              <w:jc w:val="center"/>
              <w:rPr>
                <w:b/>
              </w:rPr>
            </w:pPr>
            <w:r>
              <w:rPr>
                <w:b/>
              </w:rPr>
              <w:t>2019</w:t>
            </w:r>
          </w:p>
        </w:tc>
        <w:tc>
          <w:tcPr>
            <w:tcW w:w="0" w:type="auto"/>
            <w:shd w:val="clear" w:color="auto" w:fill="CC99FF"/>
          </w:tcPr>
          <w:p w:rsidR="0070047A" w:rsidRPr="00AF28D9" w:rsidRDefault="0070047A" w:rsidP="0070047A">
            <w:pPr>
              <w:spacing w:line="240" w:lineRule="auto"/>
              <w:jc w:val="center"/>
              <w:rPr>
                <w:b/>
              </w:rPr>
            </w:pPr>
            <w:r>
              <w:rPr>
                <w:b/>
              </w:rPr>
              <w:t>2020</w:t>
            </w:r>
          </w:p>
        </w:tc>
      </w:tr>
      <w:tr w:rsidR="0070047A" w:rsidRPr="00AF28D9" w:rsidTr="0070047A">
        <w:trPr>
          <w:trHeight w:val="340"/>
        </w:trPr>
        <w:tc>
          <w:tcPr>
            <w:tcW w:w="0" w:type="auto"/>
            <w:shd w:val="clear" w:color="auto" w:fill="auto"/>
          </w:tcPr>
          <w:p w:rsidR="0070047A" w:rsidRPr="00AF28D9" w:rsidRDefault="0070047A" w:rsidP="0070047A">
            <w:pPr>
              <w:spacing w:line="240" w:lineRule="auto"/>
              <w:jc w:val="both"/>
              <w:rPr>
                <w:b/>
              </w:rPr>
            </w:pPr>
          </w:p>
        </w:tc>
        <w:tc>
          <w:tcPr>
            <w:tcW w:w="0" w:type="auto"/>
            <w:shd w:val="clear" w:color="auto" w:fill="auto"/>
          </w:tcPr>
          <w:p w:rsidR="0070047A" w:rsidRPr="00AF28D9" w:rsidRDefault="00371284"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371284" w:rsidP="0070047A">
            <w:pPr>
              <w:spacing w:line="240" w:lineRule="auto"/>
              <w:jc w:val="center"/>
            </w:pPr>
            <w:r>
              <w:t>640,00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c>
          <w:tcPr>
            <w:tcW w:w="0" w:type="auto"/>
            <w:shd w:val="clear" w:color="auto" w:fill="auto"/>
          </w:tcPr>
          <w:p w:rsidR="0070047A" w:rsidRPr="00AF28D9" w:rsidRDefault="0070047A" w:rsidP="0070047A">
            <w:pPr>
              <w:spacing w:line="240" w:lineRule="auto"/>
              <w:jc w:val="center"/>
            </w:pPr>
            <w:r>
              <w:t>0,00</w:t>
            </w:r>
          </w:p>
        </w:tc>
      </w:tr>
    </w:tbl>
    <w:p w:rsidR="0070047A" w:rsidRDefault="0070047A"/>
    <w:p w:rsidR="00312546" w:rsidRDefault="00312546" w:rsidP="00312546">
      <w:pPr>
        <w:jc w:val="both"/>
        <w:rPr>
          <w:b/>
        </w:rPr>
      </w:pPr>
      <w:r>
        <w:rPr>
          <w:b/>
        </w:rPr>
        <w:t xml:space="preserve">Spracovala:  Bc. Zuzana Jančovičová </w:t>
      </w:r>
    </w:p>
    <w:p w:rsidR="00312546" w:rsidRPr="00AE33A0" w:rsidRDefault="00312546" w:rsidP="00312546">
      <w:pPr>
        <w:jc w:val="both"/>
        <w:rPr>
          <w:b/>
        </w:rPr>
      </w:pPr>
      <w:r>
        <w:rPr>
          <w:b/>
        </w:rPr>
        <w:t>Schválené OZ: 01.12.2017</w:t>
      </w:r>
    </w:p>
    <w:p w:rsidR="00312546" w:rsidRPr="00CF0540" w:rsidRDefault="00312546"/>
    <w:sectPr w:rsidR="00312546" w:rsidRPr="00CF0540" w:rsidSect="00C6102E">
      <w:pgSz w:w="11906" w:h="16838"/>
      <w:pgMar w:top="1417" w:right="851" w:bottom="1134"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TT4Do00">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F64B6"/>
    <w:multiLevelType w:val="hybridMultilevel"/>
    <w:tmpl w:val="B7C0C98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43C2BCB"/>
    <w:multiLevelType w:val="hybridMultilevel"/>
    <w:tmpl w:val="DA48B4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D0"/>
    <w:rsid w:val="000111F8"/>
    <w:rsid w:val="000166C8"/>
    <w:rsid w:val="000321D4"/>
    <w:rsid w:val="000B1A3E"/>
    <w:rsid w:val="000B59F3"/>
    <w:rsid w:val="000D2B43"/>
    <w:rsid w:val="000D6B7E"/>
    <w:rsid w:val="000F38B2"/>
    <w:rsid w:val="00102C7D"/>
    <w:rsid w:val="0012095A"/>
    <w:rsid w:val="0016577B"/>
    <w:rsid w:val="001C45FD"/>
    <w:rsid w:val="0021335A"/>
    <w:rsid w:val="002610C3"/>
    <w:rsid w:val="00266DB9"/>
    <w:rsid w:val="002A155A"/>
    <w:rsid w:val="002B7637"/>
    <w:rsid w:val="002D37BC"/>
    <w:rsid w:val="002D7EA2"/>
    <w:rsid w:val="002E5B61"/>
    <w:rsid w:val="00312546"/>
    <w:rsid w:val="00371284"/>
    <w:rsid w:val="003C0DA8"/>
    <w:rsid w:val="003D1BB6"/>
    <w:rsid w:val="003E2A23"/>
    <w:rsid w:val="003E3226"/>
    <w:rsid w:val="003F1170"/>
    <w:rsid w:val="00405E69"/>
    <w:rsid w:val="00481B4B"/>
    <w:rsid w:val="00495CFC"/>
    <w:rsid w:val="004B4AAE"/>
    <w:rsid w:val="004F7C7A"/>
    <w:rsid w:val="005101D7"/>
    <w:rsid w:val="0054360C"/>
    <w:rsid w:val="00590DE6"/>
    <w:rsid w:val="005A4113"/>
    <w:rsid w:val="00643D4C"/>
    <w:rsid w:val="0070047A"/>
    <w:rsid w:val="00700D4F"/>
    <w:rsid w:val="00783902"/>
    <w:rsid w:val="00797403"/>
    <w:rsid w:val="00797C0B"/>
    <w:rsid w:val="007C0D2C"/>
    <w:rsid w:val="007D30A5"/>
    <w:rsid w:val="007E28C9"/>
    <w:rsid w:val="007F01ED"/>
    <w:rsid w:val="009349E8"/>
    <w:rsid w:val="00963B11"/>
    <w:rsid w:val="009E7411"/>
    <w:rsid w:val="00A46E62"/>
    <w:rsid w:val="00A64838"/>
    <w:rsid w:val="00A855B9"/>
    <w:rsid w:val="00AD15D0"/>
    <w:rsid w:val="00AD6202"/>
    <w:rsid w:val="00AD7DD7"/>
    <w:rsid w:val="00AE430E"/>
    <w:rsid w:val="00AE7238"/>
    <w:rsid w:val="00B12488"/>
    <w:rsid w:val="00B24140"/>
    <w:rsid w:val="00B334F8"/>
    <w:rsid w:val="00B73AE2"/>
    <w:rsid w:val="00BD7205"/>
    <w:rsid w:val="00C33287"/>
    <w:rsid w:val="00C6057F"/>
    <w:rsid w:val="00C6102E"/>
    <w:rsid w:val="00C80CB6"/>
    <w:rsid w:val="00CA4636"/>
    <w:rsid w:val="00CF0540"/>
    <w:rsid w:val="00D4514B"/>
    <w:rsid w:val="00D86FB6"/>
    <w:rsid w:val="00D91722"/>
    <w:rsid w:val="00DB4655"/>
    <w:rsid w:val="00DE5131"/>
    <w:rsid w:val="00E44415"/>
    <w:rsid w:val="00E44C7F"/>
    <w:rsid w:val="00E71355"/>
    <w:rsid w:val="00E8289A"/>
    <w:rsid w:val="00EB4C6D"/>
    <w:rsid w:val="00F01AF6"/>
    <w:rsid w:val="00FB6150"/>
    <w:rsid w:val="00FC20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7333F8-423A-4436-8B03-DDD6F59C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semiHidden="1" w:uiPriority="99"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15D0"/>
    <w:pPr>
      <w:spacing w:line="259" w:lineRule="auto"/>
    </w:pPr>
    <w:rPr>
      <w:rFonts w:eastAsia="Calibri"/>
      <w:sz w:val="24"/>
      <w:szCs w:val="22"/>
    </w:rPr>
  </w:style>
  <w:style w:type="paragraph" w:styleId="Nadpis1">
    <w:name w:val="heading 1"/>
    <w:basedOn w:val="Normlny"/>
    <w:next w:val="Normlny"/>
    <w:link w:val="Nadpis1Char"/>
    <w:uiPriority w:val="9"/>
    <w:qFormat/>
    <w:rsid w:val="00405E6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unhideWhenUsed/>
    <w:qFormat/>
    <w:rsid w:val="00AD15D0"/>
    <w:pPr>
      <w:keepNext/>
      <w:keepLines/>
      <w:spacing w:before="40"/>
      <w:outlineLvl w:val="1"/>
    </w:pPr>
    <w:rPr>
      <w:rFonts w:ascii="Calibri Light" w:eastAsia="Times New Roman" w:hAnsi="Calibri Light"/>
      <w:color w:val="2E74B5"/>
      <w:sz w:val="26"/>
      <w:szCs w:val="26"/>
    </w:rPr>
  </w:style>
  <w:style w:type="paragraph" w:styleId="Nadpis3">
    <w:name w:val="heading 3"/>
    <w:basedOn w:val="Normlny"/>
    <w:next w:val="Normlny"/>
    <w:link w:val="Nadpis3Char"/>
    <w:uiPriority w:val="9"/>
    <w:unhideWhenUsed/>
    <w:qFormat/>
    <w:rsid w:val="00590DE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05E69"/>
    <w:rPr>
      <w:rFonts w:asciiTheme="majorHAnsi" w:eastAsiaTheme="majorEastAsia" w:hAnsiTheme="majorHAnsi" w:cstheme="majorBidi"/>
      <w:b/>
      <w:bCs/>
      <w:kern w:val="32"/>
      <w:sz w:val="32"/>
      <w:szCs w:val="32"/>
      <w:lang w:eastAsia="sk-SK"/>
    </w:rPr>
  </w:style>
  <w:style w:type="paragraph" w:styleId="Hlavika">
    <w:name w:val="header"/>
    <w:basedOn w:val="Normlny"/>
    <w:link w:val="HlavikaChar"/>
    <w:uiPriority w:val="99"/>
    <w:rsid w:val="00405E69"/>
    <w:pPr>
      <w:tabs>
        <w:tab w:val="center" w:pos="4536"/>
        <w:tab w:val="right" w:pos="9072"/>
      </w:tabs>
    </w:pPr>
    <w:rPr>
      <w:rFonts w:eastAsia="Times New Roman"/>
    </w:rPr>
  </w:style>
  <w:style w:type="character" w:customStyle="1" w:styleId="HlavikaChar">
    <w:name w:val="Hlavička Char"/>
    <w:link w:val="Hlavika"/>
    <w:uiPriority w:val="99"/>
    <w:rsid w:val="00405E69"/>
    <w:rPr>
      <w:rFonts w:eastAsia="Times New Roman"/>
      <w:sz w:val="24"/>
      <w:szCs w:val="24"/>
      <w:lang w:eastAsia="sk-SK"/>
    </w:rPr>
  </w:style>
  <w:style w:type="paragraph" w:styleId="Pta">
    <w:name w:val="footer"/>
    <w:basedOn w:val="Normlny"/>
    <w:link w:val="PtaChar"/>
    <w:rsid w:val="00405E69"/>
    <w:pPr>
      <w:tabs>
        <w:tab w:val="center" w:pos="4536"/>
        <w:tab w:val="right" w:pos="9072"/>
      </w:tabs>
    </w:pPr>
    <w:rPr>
      <w:rFonts w:eastAsia="Times New Roman"/>
    </w:rPr>
  </w:style>
  <w:style w:type="character" w:customStyle="1" w:styleId="PtaChar">
    <w:name w:val="Päta Char"/>
    <w:basedOn w:val="Predvolenpsmoodseku"/>
    <w:link w:val="Pta"/>
    <w:rsid w:val="00405E69"/>
    <w:rPr>
      <w:rFonts w:eastAsia="Times New Roman"/>
      <w:sz w:val="24"/>
      <w:szCs w:val="24"/>
      <w:lang w:eastAsia="sk-SK"/>
    </w:rPr>
  </w:style>
  <w:style w:type="character" w:styleId="slostrany">
    <w:name w:val="page number"/>
    <w:basedOn w:val="Predvolenpsmoodseku"/>
    <w:rsid w:val="00405E69"/>
  </w:style>
  <w:style w:type="character" w:styleId="Siln">
    <w:name w:val="Strong"/>
    <w:uiPriority w:val="22"/>
    <w:qFormat/>
    <w:rsid w:val="00405E69"/>
    <w:rPr>
      <w:b/>
      <w:bCs/>
    </w:rPr>
  </w:style>
  <w:style w:type="character" w:styleId="Zvraznenie">
    <w:name w:val="Emphasis"/>
    <w:uiPriority w:val="20"/>
    <w:qFormat/>
    <w:rsid w:val="00405E69"/>
    <w:rPr>
      <w:i/>
      <w:iCs/>
    </w:rPr>
  </w:style>
  <w:style w:type="paragraph" w:styleId="Textbubliny">
    <w:name w:val="Balloon Text"/>
    <w:basedOn w:val="Normlny"/>
    <w:link w:val="TextbublinyChar"/>
    <w:rsid w:val="00405E69"/>
    <w:rPr>
      <w:rFonts w:ascii="Tahoma" w:eastAsia="Times New Roman" w:hAnsi="Tahoma" w:cs="Tahoma"/>
      <w:sz w:val="16"/>
      <w:szCs w:val="16"/>
    </w:rPr>
  </w:style>
  <w:style w:type="character" w:customStyle="1" w:styleId="TextbublinyChar">
    <w:name w:val="Text bubliny Char"/>
    <w:link w:val="Textbubliny"/>
    <w:rsid w:val="00405E69"/>
    <w:rPr>
      <w:rFonts w:ascii="Tahoma" w:eastAsia="Times New Roman" w:hAnsi="Tahoma" w:cs="Tahoma"/>
      <w:sz w:val="16"/>
      <w:szCs w:val="16"/>
      <w:lang w:eastAsia="sk-SK"/>
    </w:rPr>
  </w:style>
  <w:style w:type="table" w:styleId="Mriekatabuky">
    <w:name w:val="Table Grid"/>
    <w:basedOn w:val="Normlnatabuka"/>
    <w:rsid w:val="00405E69"/>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qFormat/>
    <w:rsid w:val="00405E69"/>
    <w:rPr>
      <w:rFonts w:ascii="Calibri" w:eastAsia="Calibri" w:hAnsi="Calibri"/>
      <w:sz w:val="22"/>
      <w:szCs w:val="22"/>
      <w:lang w:val="cs-CZ"/>
    </w:rPr>
  </w:style>
  <w:style w:type="character" w:customStyle="1" w:styleId="Nadpis2Char">
    <w:name w:val="Nadpis 2 Char"/>
    <w:basedOn w:val="Predvolenpsmoodseku"/>
    <w:link w:val="Nadpis2"/>
    <w:uiPriority w:val="9"/>
    <w:rsid w:val="00AD15D0"/>
    <w:rPr>
      <w:rFonts w:ascii="Calibri Light" w:eastAsia="Times New Roman" w:hAnsi="Calibri Light"/>
      <w:color w:val="2E74B5"/>
      <w:sz w:val="26"/>
      <w:szCs w:val="26"/>
    </w:rPr>
  </w:style>
  <w:style w:type="character" w:customStyle="1" w:styleId="Nadpis3Char">
    <w:name w:val="Nadpis 3 Char"/>
    <w:basedOn w:val="Predvolenpsmoodseku"/>
    <w:link w:val="Nadpis3"/>
    <w:uiPriority w:val="9"/>
    <w:rsid w:val="00590DE6"/>
    <w:rPr>
      <w:rFonts w:asciiTheme="majorHAnsi" w:eastAsiaTheme="majorEastAsia" w:hAnsiTheme="majorHAnsi" w:cstheme="majorBidi"/>
      <w:color w:val="1F4D78" w:themeColor="accent1" w:themeShade="7F"/>
      <w:sz w:val="24"/>
      <w:szCs w:val="24"/>
    </w:rPr>
  </w:style>
  <w:style w:type="paragraph" w:styleId="Odsekzoznamu">
    <w:name w:val="List Paragraph"/>
    <w:basedOn w:val="Normlny"/>
    <w:uiPriority w:val="34"/>
    <w:qFormat/>
    <w:rsid w:val="00590DE6"/>
    <w:pPr>
      <w:ind w:left="720"/>
      <w:contextualSpacing/>
    </w:pPr>
  </w:style>
  <w:style w:type="paragraph" w:styleId="Hlavikaobsahu">
    <w:name w:val="TOC Heading"/>
    <w:basedOn w:val="Nadpis1"/>
    <w:next w:val="Normlny"/>
    <w:uiPriority w:val="39"/>
    <w:unhideWhenUsed/>
    <w:qFormat/>
    <w:rsid w:val="000B1A3E"/>
    <w:pPr>
      <w:keepLines/>
      <w:spacing w:after="0"/>
      <w:outlineLvl w:val="9"/>
    </w:pPr>
    <w:rPr>
      <w:b w:val="0"/>
      <w:bCs w:val="0"/>
      <w:color w:val="2E74B5" w:themeColor="accent1" w:themeShade="BF"/>
      <w:kern w:val="0"/>
      <w:lang w:eastAsia="sk-SK"/>
    </w:rPr>
  </w:style>
  <w:style w:type="paragraph" w:styleId="Obsah1">
    <w:name w:val="toc 1"/>
    <w:basedOn w:val="Normlny"/>
    <w:next w:val="Normlny"/>
    <w:autoRedefine/>
    <w:uiPriority w:val="39"/>
    <w:rsid w:val="000B1A3E"/>
    <w:pPr>
      <w:spacing w:after="100"/>
    </w:pPr>
  </w:style>
  <w:style w:type="paragraph" w:styleId="Obsah2">
    <w:name w:val="toc 2"/>
    <w:basedOn w:val="Normlny"/>
    <w:next w:val="Normlny"/>
    <w:autoRedefine/>
    <w:uiPriority w:val="39"/>
    <w:rsid w:val="000B1A3E"/>
    <w:pPr>
      <w:spacing w:after="100"/>
      <w:ind w:left="240"/>
    </w:pPr>
  </w:style>
  <w:style w:type="paragraph" w:styleId="Obsah3">
    <w:name w:val="toc 3"/>
    <w:basedOn w:val="Normlny"/>
    <w:next w:val="Normlny"/>
    <w:autoRedefine/>
    <w:uiPriority w:val="39"/>
    <w:rsid w:val="000B1A3E"/>
    <w:pPr>
      <w:spacing w:after="100"/>
      <w:ind w:left="480"/>
    </w:pPr>
  </w:style>
  <w:style w:type="character" w:styleId="Hypertextovprepojenie">
    <w:name w:val="Hyperlink"/>
    <w:basedOn w:val="Predvolenpsmoodseku"/>
    <w:uiPriority w:val="99"/>
    <w:unhideWhenUsed/>
    <w:rsid w:val="000B1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DEE7-6668-4261-BF94-D0A9794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30</Pages>
  <Words>7589</Words>
  <Characters>43259</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Prestigio</dc:creator>
  <cp:keywords/>
  <dc:description/>
  <cp:lastModifiedBy>Prestigio</cp:lastModifiedBy>
  <cp:revision>60</cp:revision>
  <dcterms:created xsi:type="dcterms:W3CDTF">2018-05-29T11:30:00Z</dcterms:created>
  <dcterms:modified xsi:type="dcterms:W3CDTF">2018-05-31T11:24:00Z</dcterms:modified>
</cp:coreProperties>
</file>